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56A40E5">
      <w:pPr>
        <w:ind w:left="2088" w:hanging="1767" w:hangingChars="400"/>
        <w:jc w:val="both"/>
        <w:rPr>
          <w:rFonts w:hint="eastAsia" w:asciiTheme="minorEastAsia" w:hAnsiTheme="minorEastAsia" w:eastAsiaTheme="minorEastAsia" w:cstheme="minorEastAsia"/>
          <w:b/>
          <w:bCs/>
          <w:color w:val="auto"/>
          <w:kern w:val="16"/>
          <w:sz w:val="44"/>
          <w:szCs w:val="44"/>
          <w:highlight w:val="none"/>
          <w:lang w:eastAsia="zh-CN"/>
        </w:rPr>
      </w:pPr>
    </w:p>
    <w:p w14:paraId="0C44A6D3">
      <w:pPr>
        <w:ind w:left="2088" w:hanging="1767" w:hangingChars="400"/>
        <w:jc w:val="both"/>
        <w:rPr>
          <w:rFonts w:hint="eastAsia" w:asciiTheme="minorEastAsia" w:hAnsiTheme="minorEastAsia" w:eastAsiaTheme="minorEastAsia" w:cstheme="minorEastAsia"/>
          <w:b/>
          <w:bCs/>
          <w:color w:val="auto"/>
          <w:kern w:val="16"/>
          <w:sz w:val="44"/>
          <w:szCs w:val="44"/>
          <w:highlight w:val="none"/>
          <w:lang w:eastAsia="zh-CN"/>
        </w:rPr>
      </w:pPr>
    </w:p>
    <w:p w14:paraId="05A96ACF">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default" w:asciiTheme="minorEastAsia" w:hAnsiTheme="minorEastAsia" w:eastAsiaTheme="minorEastAsia" w:cstheme="minorEastAsia"/>
          <w:color w:val="auto"/>
          <w:sz w:val="18"/>
          <w:szCs w:val="22"/>
          <w:highlight w:val="none"/>
          <w:lang w:val="en-US"/>
        </w:rPr>
      </w:pPr>
      <w:r>
        <w:rPr>
          <w:rFonts w:hint="eastAsia"/>
          <w:b/>
          <w:bCs/>
          <w:sz w:val="48"/>
          <w:szCs w:val="48"/>
          <w:highlight w:val="none"/>
          <w:lang w:val="en-US" w:eastAsia="zh-CN"/>
        </w:rPr>
        <w:t>邹城市太平镇杏行村东围栏墙拆除重建项目</w:t>
      </w:r>
    </w:p>
    <w:p w14:paraId="3B405B96">
      <w:pPr>
        <w:pStyle w:val="7"/>
        <w:jc w:val="center"/>
        <w:rPr>
          <w:rFonts w:hint="eastAsia" w:asciiTheme="minorEastAsia" w:hAnsiTheme="minorEastAsia" w:eastAsiaTheme="minorEastAsia" w:cstheme="minorEastAsia"/>
          <w:b/>
          <w:color w:val="auto"/>
          <w:sz w:val="56"/>
          <w:szCs w:val="56"/>
          <w:highlight w:val="none"/>
        </w:rPr>
      </w:pPr>
      <w:bookmarkStart w:id="0" w:name="_Toc381880843"/>
    </w:p>
    <w:p w14:paraId="4B07995C">
      <w:pPr>
        <w:pStyle w:val="7"/>
        <w:jc w:val="center"/>
        <w:rPr>
          <w:rFonts w:hint="eastAsia" w:asciiTheme="minorEastAsia" w:hAnsiTheme="minorEastAsia" w:eastAsiaTheme="minorEastAsia" w:cstheme="minorEastAsia"/>
          <w:b/>
          <w:color w:val="auto"/>
          <w:sz w:val="56"/>
          <w:szCs w:val="56"/>
          <w:highlight w:val="none"/>
        </w:rPr>
      </w:pPr>
    </w:p>
    <w:p w14:paraId="70CBA515">
      <w:pPr>
        <w:pStyle w:val="7"/>
        <w:jc w:val="center"/>
        <w:rPr>
          <w:rFonts w:hint="eastAsia" w:asciiTheme="minorEastAsia" w:hAnsiTheme="minorEastAsia" w:eastAsiaTheme="minorEastAsia" w:cstheme="minorEastAsia"/>
          <w:b/>
          <w:color w:val="auto"/>
          <w:sz w:val="56"/>
          <w:szCs w:val="56"/>
          <w:highlight w:val="none"/>
        </w:rPr>
      </w:pPr>
    </w:p>
    <w:p w14:paraId="2F84D1A3">
      <w:pPr>
        <w:pStyle w:val="7"/>
        <w:jc w:val="center"/>
        <w:rPr>
          <w:rFonts w:hint="eastAsia" w:asciiTheme="minorEastAsia" w:hAnsiTheme="minorEastAsia" w:eastAsiaTheme="minorEastAsia" w:cstheme="minorEastAsia"/>
          <w:b/>
          <w:color w:val="auto"/>
          <w:sz w:val="56"/>
          <w:szCs w:val="56"/>
          <w:highlight w:val="none"/>
        </w:rPr>
      </w:pPr>
      <w:r>
        <w:rPr>
          <w:rFonts w:hint="eastAsia" w:asciiTheme="minorEastAsia" w:hAnsiTheme="minorEastAsia" w:eastAsiaTheme="minorEastAsia" w:cstheme="minorEastAsia"/>
          <w:b/>
          <w:color w:val="auto"/>
          <w:sz w:val="56"/>
          <w:szCs w:val="56"/>
          <w:highlight w:val="none"/>
        </w:rPr>
        <w:t>竞争性磋商文件</w:t>
      </w:r>
      <w:bookmarkEnd w:id="0"/>
    </w:p>
    <w:p w14:paraId="166D16F7">
      <w:pPr>
        <w:jc w:val="both"/>
        <w:rPr>
          <w:rFonts w:hint="eastAsia" w:asciiTheme="minorEastAsia" w:hAnsiTheme="minorEastAsia" w:eastAsiaTheme="minorEastAsia" w:cstheme="minorEastAsia"/>
          <w:b/>
          <w:color w:val="auto"/>
          <w:sz w:val="24"/>
          <w:szCs w:val="24"/>
          <w:highlight w:val="none"/>
        </w:rPr>
      </w:pPr>
    </w:p>
    <w:p w14:paraId="1B863FE3">
      <w:pPr>
        <w:jc w:val="center"/>
        <w:rPr>
          <w:rFonts w:hint="eastAsia" w:asciiTheme="minorEastAsia" w:hAnsiTheme="minorEastAsia" w:eastAsiaTheme="minorEastAsia" w:cstheme="minorEastAsia"/>
          <w:b/>
          <w:color w:val="auto"/>
          <w:sz w:val="32"/>
          <w:szCs w:val="32"/>
          <w:highlight w:val="none"/>
        </w:rPr>
      </w:pPr>
    </w:p>
    <w:p w14:paraId="2176B5C6">
      <w:pPr>
        <w:jc w:val="center"/>
        <w:rPr>
          <w:rFonts w:hint="eastAsia" w:asciiTheme="minorEastAsia" w:hAnsiTheme="minorEastAsia" w:eastAsiaTheme="minorEastAsia" w:cstheme="minorEastAsia"/>
          <w:b/>
          <w:color w:val="auto"/>
          <w:sz w:val="32"/>
          <w:szCs w:val="32"/>
          <w:highlight w:val="none"/>
        </w:rPr>
      </w:pPr>
    </w:p>
    <w:p w14:paraId="562A894B">
      <w:pPr>
        <w:jc w:val="center"/>
        <w:rPr>
          <w:rFonts w:hint="eastAsia" w:asciiTheme="minorEastAsia" w:hAnsiTheme="minorEastAsia" w:eastAsiaTheme="minorEastAsia" w:cstheme="minorEastAsia"/>
          <w:b/>
          <w:bCs/>
          <w:color w:val="auto"/>
          <w:kern w:val="16"/>
          <w:sz w:val="28"/>
          <w:szCs w:val="28"/>
          <w:highlight w:val="none"/>
          <w:lang w:val="en-US" w:eastAsia="zh-CN"/>
        </w:rPr>
      </w:pPr>
      <w:r>
        <w:rPr>
          <w:rFonts w:hint="eastAsia" w:asciiTheme="minorEastAsia" w:hAnsiTheme="minorEastAsia" w:eastAsiaTheme="minorEastAsia" w:cstheme="minorEastAsia"/>
          <w:b/>
          <w:color w:val="auto"/>
          <w:sz w:val="32"/>
          <w:szCs w:val="32"/>
          <w:highlight w:val="none"/>
        </w:rPr>
        <w:t>项目编号：</w:t>
      </w:r>
      <w:r>
        <w:rPr>
          <w:rFonts w:hint="eastAsia" w:asciiTheme="minorEastAsia" w:hAnsiTheme="minorEastAsia" w:eastAsiaTheme="minorEastAsia" w:cstheme="minorEastAsia"/>
          <w:b/>
          <w:color w:val="auto"/>
          <w:sz w:val="32"/>
          <w:szCs w:val="32"/>
          <w:highlight w:val="none"/>
          <w:lang w:eastAsia="zh-CN"/>
        </w:rPr>
        <w:t>SDMC-TP2025-0521</w:t>
      </w:r>
    </w:p>
    <w:p w14:paraId="41979AC0">
      <w:pPr>
        <w:pStyle w:val="11"/>
        <w:rPr>
          <w:rFonts w:hint="eastAsia" w:asciiTheme="minorEastAsia" w:hAnsiTheme="minorEastAsia" w:eastAsiaTheme="minorEastAsia" w:cstheme="minorEastAsia"/>
          <w:b w:val="0"/>
          <w:bCs w:val="0"/>
          <w:color w:val="auto"/>
          <w:kern w:val="16"/>
          <w:sz w:val="36"/>
          <w:szCs w:val="36"/>
          <w:highlight w:val="none"/>
        </w:rPr>
      </w:pPr>
    </w:p>
    <w:p w14:paraId="66486AFF">
      <w:pPr>
        <w:ind w:leftChars="100"/>
        <w:rPr>
          <w:rFonts w:hint="eastAsia" w:asciiTheme="minorEastAsia" w:hAnsiTheme="minorEastAsia" w:eastAsiaTheme="minorEastAsia" w:cstheme="minorEastAsia"/>
          <w:b w:val="0"/>
          <w:bCs w:val="0"/>
          <w:color w:val="auto"/>
          <w:kern w:val="16"/>
          <w:sz w:val="36"/>
          <w:szCs w:val="36"/>
          <w:highlight w:val="none"/>
        </w:rPr>
      </w:pPr>
    </w:p>
    <w:p w14:paraId="51FD20E5">
      <w:pPr>
        <w:pStyle w:val="4"/>
        <w:rPr>
          <w:rFonts w:hint="eastAsia" w:asciiTheme="minorEastAsia" w:hAnsiTheme="minorEastAsia" w:eastAsiaTheme="minorEastAsia" w:cstheme="minorEastAsia"/>
          <w:b w:val="0"/>
          <w:bCs w:val="0"/>
          <w:color w:val="auto"/>
          <w:kern w:val="16"/>
          <w:sz w:val="36"/>
          <w:szCs w:val="36"/>
          <w:highlight w:val="none"/>
        </w:rPr>
      </w:pPr>
    </w:p>
    <w:p w14:paraId="15A3107D">
      <w:pPr>
        <w:rPr>
          <w:rFonts w:hint="eastAsia" w:asciiTheme="minorEastAsia" w:hAnsiTheme="minorEastAsia" w:eastAsiaTheme="minorEastAsia" w:cstheme="minorEastAsia"/>
          <w:b w:val="0"/>
          <w:bCs w:val="0"/>
          <w:color w:val="auto"/>
          <w:kern w:val="16"/>
          <w:sz w:val="36"/>
          <w:szCs w:val="36"/>
          <w:highlight w:val="none"/>
        </w:rPr>
      </w:pPr>
    </w:p>
    <w:p w14:paraId="1B377125">
      <w:pPr>
        <w:pStyle w:val="4"/>
        <w:rPr>
          <w:rFonts w:hint="eastAsia"/>
          <w:highlight w:val="none"/>
        </w:rPr>
      </w:pPr>
    </w:p>
    <w:p w14:paraId="06112F34">
      <w:pPr>
        <w:rPr>
          <w:rFonts w:hint="eastAsia" w:asciiTheme="minorEastAsia" w:hAnsiTheme="minorEastAsia" w:eastAsiaTheme="minorEastAsia" w:cstheme="minorEastAsia"/>
          <w:b/>
          <w:bCs/>
          <w:color w:val="auto"/>
          <w:kern w:val="16"/>
          <w:sz w:val="36"/>
          <w:szCs w:val="36"/>
          <w:highlight w:val="none"/>
        </w:rPr>
      </w:pPr>
      <w:r>
        <w:rPr>
          <w:rFonts w:hint="eastAsia" w:asciiTheme="minorEastAsia" w:hAnsiTheme="minorEastAsia" w:eastAsiaTheme="minorEastAsia" w:cstheme="minorEastAsia"/>
          <w:highlight w:val="none"/>
          <w:lang w:val="en-US" w:eastAsia="zh-CN"/>
        </w:rPr>
        <w:t xml:space="preserve">                              </w:t>
      </w:r>
    </w:p>
    <w:p w14:paraId="032E6C1A">
      <w:pPr>
        <w:pStyle w:val="11"/>
        <w:rPr>
          <w:rFonts w:hint="eastAsia" w:asciiTheme="minorEastAsia" w:hAnsiTheme="minorEastAsia" w:eastAsiaTheme="minorEastAsia" w:cstheme="minorEastAsia"/>
          <w:b w:val="0"/>
          <w:bCs w:val="0"/>
          <w:color w:val="auto"/>
          <w:kern w:val="16"/>
          <w:sz w:val="36"/>
          <w:szCs w:val="36"/>
          <w:highlight w:val="none"/>
        </w:rPr>
      </w:pPr>
    </w:p>
    <w:p w14:paraId="128CA6B7">
      <w:pPr>
        <w:pStyle w:val="17"/>
        <w:jc w:val="both"/>
        <w:rPr>
          <w:rFonts w:hint="eastAsia" w:asciiTheme="minorEastAsia" w:hAnsiTheme="minorEastAsia" w:eastAsiaTheme="minorEastAsia" w:cstheme="minorEastAsia"/>
          <w:color w:val="auto"/>
          <w:sz w:val="32"/>
          <w:highlight w:val="none"/>
        </w:rPr>
      </w:pPr>
    </w:p>
    <w:p w14:paraId="63317661">
      <w:pPr>
        <w:pStyle w:val="17"/>
        <w:jc w:val="center"/>
        <w:rPr>
          <w:rFonts w:hint="eastAsia" w:asciiTheme="minorEastAsia" w:hAnsiTheme="minorEastAsia" w:eastAsiaTheme="minorEastAsia" w:cstheme="minorEastAsia"/>
          <w:color w:val="auto"/>
          <w:sz w:val="32"/>
          <w:highlight w:val="none"/>
        </w:rPr>
      </w:pPr>
    </w:p>
    <w:p w14:paraId="7887DC24">
      <w:pPr>
        <w:pStyle w:val="17"/>
        <w:keepNext w:val="0"/>
        <w:keepLines w:val="0"/>
        <w:pageBreakBefore w:val="0"/>
        <w:widowControl w:val="0"/>
        <w:kinsoku/>
        <w:wordWrap/>
        <w:overflowPunct/>
        <w:topLinePunct w:val="0"/>
        <w:autoSpaceDE/>
        <w:autoSpaceDN/>
        <w:bidi w:val="0"/>
        <w:adjustRightInd/>
        <w:spacing w:line="640" w:lineRule="exact"/>
        <w:ind w:firstLine="1285" w:firstLineChars="400"/>
        <w:jc w:val="both"/>
        <w:textAlignment w:val="auto"/>
        <w:rPr>
          <w:rFonts w:hint="eastAsia" w:asciiTheme="minorEastAsia" w:hAnsiTheme="minorEastAsia" w:eastAsiaTheme="minorEastAsia" w:cstheme="minorEastAsia"/>
          <w:b/>
          <w:color w:val="auto"/>
          <w:sz w:val="32"/>
          <w:szCs w:val="32"/>
          <w:highlight w:val="none"/>
          <w:lang w:eastAsia="zh-CN"/>
        </w:rPr>
      </w:pPr>
      <w:r>
        <w:rPr>
          <w:rFonts w:hint="eastAsia" w:asciiTheme="minorEastAsia" w:hAnsiTheme="minorEastAsia" w:eastAsiaTheme="minorEastAsia" w:cstheme="minorEastAsia"/>
          <w:b/>
          <w:color w:val="auto"/>
          <w:sz w:val="32"/>
          <w:szCs w:val="32"/>
          <w:highlight w:val="none"/>
        </w:rPr>
        <w:t>采 购 人：</w:t>
      </w:r>
      <w:r>
        <w:rPr>
          <w:rFonts w:hint="eastAsia" w:asciiTheme="minorEastAsia" w:hAnsiTheme="minorEastAsia" w:eastAsiaTheme="minorEastAsia" w:cstheme="minorEastAsia"/>
          <w:b/>
          <w:color w:val="auto"/>
          <w:sz w:val="32"/>
          <w:szCs w:val="32"/>
          <w:highlight w:val="none"/>
          <w:lang w:eastAsia="zh-CN"/>
        </w:rPr>
        <w:t>邹城市太平镇杏行村村民委员会</w:t>
      </w:r>
    </w:p>
    <w:p w14:paraId="15FB8C05">
      <w:pPr>
        <w:pStyle w:val="17"/>
        <w:keepNext w:val="0"/>
        <w:keepLines w:val="0"/>
        <w:pageBreakBefore w:val="0"/>
        <w:widowControl w:val="0"/>
        <w:kinsoku/>
        <w:wordWrap/>
        <w:overflowPunct/>
        <w:topLinePunct w:val="0"/>
        <w:autoSpaceDE/>
        <w:autoSpaceDN/>
        <w:bidi w:val="0"/>
        <w:adjustRightInd/>
        <w:spacing w:line="640" w:lineRule="exact"/>
        <w:ind w:firstLine="1285" w:firstLineChars="400"/>
        <w:textAlignment w:val="auto"/>
        <w:rPr>
          <w:rFonts w:hint="eastAsia" w:asciiTheme="minorEastAsia" w:hAnsiTheme="minorEastAsia" w:eastAsiaTheme="minorEastAsia" w:cstheme="minorEastAsia"/>
          <w:b/>
          <w:color w:val="auto"/>
          <w:sz w:val="32"/>
          <w:szCs w:val="32"/>
          <w:highlight w:val="none"/>
          <w:lang w:eastAsia="zh-CN"/>
        </w:rPr>
      </w:pPr>
      <w:r>
        <w:rPr>
          <w:rFonts w:hint="eastAsia" w:asciiTheme="minorEastAsia" w:hAnsiTheme="minorEastAsia" w:eastAsiaTheme="minorEastAsia" w:cstheme="minorEastAsia"/>
          <w:b/>
          <w:color w:val="auto"/>
          <w:sz w:val="32"/>
          <w:szCs w:val="32"/>
          <w:highlight w:val="none"/>
        </w:rPr>
        <w:t>代理机构：</w:t>
      </w:r>
      <w:r>
        <w:rPr>
          <w:rFonts w:hint="eastAsia" w:asciiTheme="minorEastAsia" w:hAnsiTheme="minorEastAsia" w:eastAsiaTheme="minorEastAsia" w:cstheme="minorEastAsia"/>
          <w:b/>
          <w:color w:val="auto"/>
          <w:sz w:val="32"/>
          <w:szCs w:val="32"/>
          <w:highlight w:val="none"/>
          <w:lang w:eastAsia="zh-CN"/>
        </w:rPr>
        <w:t>山东铭宸工程项目管理咨询有限公司</w:t>
      </w:r>
    </w:p>
    <w:p w14:paraId="224DE719">
      <w:pPr>
        <w:keepNext w:val="0"/>
        <w:keepLines w:val="0"/>
        <w:pageBreakBefore w:val="0"/>
        <w:widowControl w:val="0"/>
        <w:tabs>
          <w:tab w:val="left" w:pos="1080"/>
        </w:tabs>
        <w:kinsoku/>
        <w:wordWrap/>
        <w:overflowPunct/>
        <w:topLinePunct w:val="0"/>
        <w:autoSpaceDE/>
        <w:autoSpaceDN/>
        <w:bidi w:val="0"/>
        <w:adjustRightInd/>
        <w:snapToGrid w:val="0"/>
        <w:spacing w:line="640" w:lineRule="exact"/>
        <w:ind w:firstLine="1285" w:firstLineChars="400"/>
        <w:textAlignment w:val="auto"/>
        <w:rPr>
          <w:rFonts w:hint="eastAsia" w:asciiTheme="minorEastAsia" w:hAnsiTheme="minorEastAsia" w:eastAsiaTheme="minorEastAsia" w:cstheme="minorEastAsia"/>
          <w:color w:val="auto"/>
          <w:sz w:val="18"/>
          <w:szCs w:val="21"/>
          <w:highlight w:val="none"/>
        </w:rPr>
      </w:pPr>
      <w:r>
        <w:rPr>
          <w:rFonts w:hint="eastAsia" w:asciiTheme="minorEastAsia" w:hAnsiTheme="minorEastAsia" w:eastAsiaTheme="minorEastAsia" w:cstheme="minorEastAsia"/>
          <w:b/>
          <w:color w:val="auto"/>
          <w:sz w:val="32"/>
          <w:szCs w:val="32"/>
          <w:highlight w:val="none"/>
        </w:rPr>
        <w:t>日    期：二○二</w:t>
      </w:r>
      <w:r>
        <w:rPr>
          <w:rFonts w:hint="eastAsia" w:asciiTheme="minorEastAsia" w:hAnsiTheme="minorEastAsia" w:eastAsiaTheme="minorEastAsia" w:cstheme="minorEastAsia"/>
          <w:b/>
          <w:color w:val="auto"/>
          <w:sz w:val="32"/>
          <w:szCs w:val="32"/>
          <w:highlight w:val="none"/>
          <w:lang w:val="en-US" w:eastAsia="zh-CN"/>
        </w:rPr>
        <w:t>五</w:t>
      </w:r>
      <w:r>
        <w:rPr>
          <w:rFonts w:hint="eastAsia" w:asciiTheme="minorEastAsia" w:hAnsiTheme="minorEastAsia" w:eastAsiaTheme="minorEastAsia" w:cstheme="minorEastAsia"/>
          <w:b/>
          <w:color w:val="auto"/>
          <w:sz w:val="32"/>
          <w:szCs w:val="32"/>
          <w:highlight w:val="none"/>
        </w:rPr>
        <w:t>年</w:t>
      </w:r>
      <w:r>
        <w:rPr>
          <w:rFonts w:hint="eastAsia" w:asciiTheme="minorEastAsia" w:hAnsiTheme="minorEastAsia" w:eastAsiaTheme="minorEastAsia" w:cstheme="minorEastAsia"/>
          <w:b/>
          <w:color w:val="auto"/>
          <w:sz w:val="32"/>
          <w:szCs w:val="32"/>
          <w:highlight w:val="none"/>
          <w:lang w:val="en-US" w:eastAsia="zh-CN"/>
        </w:rPr>
        <w:t>五</w:t>
      </w:r>
      <w:r>
        <w:rPr>
          <w:rFonts w:hint="eastAsia" w:asciiTheme="minorEastAsia" w:hAnsiTheme="minorEastAsia" w:eastAsiaTheme="minorEastAsia" w:cstheme="minorEastAsia"/>
          <w:b/>
          <w:color w:val="auto"/>
          <w:sz w:val="32"/>
          <w:szCs w:val="32"/>
          <w:highlight w:val="none"/>
        </w:rPr>
        <w:t>月</w:t>
      </w:r>
    </w:p>
    <w:p w14:paraId="04422669">
      <w:pPr>
        <w:tabs>
          <w:tab w:val="left" w:pos="1080"/>
        </w:tabs>
        <w:snapToGrid w:val="0"/>
        <w:spacing w:line="360" w:lineRule="auto"/>
        <w:ind w:firstLine="708" w:firstLineChars="294"/>
        <w:jc w:val="center"/>
        <w:rPr>
          <w:rFonts w:hint="eastAsia" w:asciiTheme="minorEastAsia" w:hAnsiTheme="minorEastAsia" w:eastAsiaTheme="minorEastAsia" w:cstheme="minorEastAsia"/>
          <w:b/>
          <w:bCs/>
          <w:color w:val="auto"/>
          <w:sz w:val="24"/>
          <w:szCs w:val="24"/>
          <w:highlight w:val="none"/>
        </w:rPr>
        <w:sectPr>
          <w:headerReference r:id="rId4" w:type="first"/>
          <w:headerReference r:id="rId3" w:type="default"/>
          <w:footerReference r:id="rId5" w:type="even"/>
          <w:pgSz w:w="11906" w:h="16838"/>
          <w:pgMar w:top="1361" w:right="1361" w:bottom="1304" w:left="1361" w:header="851" w:footer="851" w:gutter="0"/>
          <w:cols w:space="720" w:num="1"/>
          <w:titlePg/>
          <w:docGrid w:linePitch="312" w:charSpace="0"/>
        </w:sectPr>
      </w:pPr>
    </w:p>
    <w:p w14:paraId="2B8CAE0E">
      <w:pPr>
        <w:pStyle w:val="4"/>
        <w:rPr>
          <w:rFonts w:hint="eastAsia" w:asciiTheme="minorEastAsia" w:hAnsiTheme="minorEastAsia" w:eastAsiaTheme="minorEastAsia" w:cstheme="minorEastAsia"/>
          <w:color w:val="auto"/>
          <w:highlight w:val="none"/>
        </w:rPr>
      </w:pPr>
    </w:p>
    <w:p w14:paraId="7EC56A6A">
      <w:pPr>
        <w:tabs>
          <w:tab w:val="left" w:pos="1080"/>
        </w:tabs>
        <w:snapToGrid w:val="0"/>
        <w:spacing w:line="360" w:lineRule="auto"/>
        <w:jc w:val="center"/>
        <w:rPr>
          <w:rFonts w:hint="eastAsia" w:asciiTheme="minorEastAsia" w:hAnsiTheme="minorEastAsia" w:eastAsiaTheme="minorEastAsia" w:cstheme="minorEastAsia"/>
          <w:b/>
          <w:bCs/>
          <w:color w:val="auto"/>
          <w:sz w:val="44"/>
          <w:szCs w:val="44"/>
          <w:highlight w:val="none"/>
        </w:rPr>
      </w:pPr>
      <w:r>
        <w:rPr>
          <w:rFonts w:hint="eastAsia" w:asciiTheme="minorEastAsia" w:hAnsiTheme="minorEastAsia" w:eastAsiaTheme="minorEastAsia" w:cstheme="minorEastAsia"/>
          <w:b/>
          <w:bCs/>
          <w:color w:val="auto"/>
          <w:sz w:val="44"/>
          <w:szCs w:val="44"/>
          <w:highlight w:val="none"/>
        </w:rPr>
        <w:t>目  录</w:t>
      </w:r>
    </w:p>
    <w:p w14:paraId="2E3931A3">
      <w:pPr>
        <w:pStyle w:val="18"/>
        <w:tabs>
          <w:tab w:val="right" w:leader="dot" w:pos="9184"/>
        </w:tabs>
        <w:spacing w:line="480" w:lineRule="auto"/>
        <w:rPr>
          <w:rFonts w:hint="eastAsia" w:asciiTheme="minorEastAsia" w:hAnsiTheme="minorEastAsia" w:eastAsiaTheme="minorEastAsia" w:cstheme="minorEastAsia"/>
          <w:b/>
          <w:bCs/>
          <w:color w:val="auto"/>
          <w:sz w:val="28"/>
          <w:szCs w:val="28"/>
          <w:highlight w:val="none"/>
        </w:rPr>
      </w:pPr>
      <w:r>
        <w:rPr>
          <w:rFonts w:hint="eastAsia" w:asciiTheme="minorEastAsia" w:hAnsiTheme="minorEastAsia" w:eastAsiaTheme="minorEastAsia" w:cstheme="minorEastAsia"/>
          <w:color w:val="auto"/>
          <w:sz w:val="24"/>
          <w:highlight w:val="none"/>
        </w:rPr>
        <w:fldChar w:fldCharType="begin"/>
      </w:r>
      <w:r>
        <w:rPr>
          <w:rFonts w:hint="eastAsia" w:asciiTheme="minorEastAsia" w:hAnsiTheme="minorEastAsia" w:eastAsiaTheme="minorEastAsia" w:cstheme="minorEastAsia"/>
          <w:color w:val="auto"/>
          <w:sz w:val="24"/>
          <w:highlight w:val="none"/>
        </w:rPr>
        <w:instrText xml:space="preserve">TOC \o "1-1" \h \u </w:instrText>
      </w:r>
      <w:r>
        <w:rPr>
          <w:rFonts w:hint="eastAsia" w:asciiTheme="minorEastAsia" w:hAnsiTheme="minorEastAsia" w:eastAsiaTheme="minorEastAsia" w:cstheme="minorEastAsia"/>
          <w:color w:val="auto"/>
          <w:sz w:val="24"/>
          <w:highlight w:val="none"/>
        </w:rPr>
        <w:fldChar w:fldCharType="separate"/>
      </w:r>
      <w:r>
        <w:rPr>
          <w:rFonts w:hint="eastAsia" w:asciiTheme="minorEastAsia" w:hAnsiTheme="minorEastAsia" w:eastAsiaTheme="minorEastAsia" w:cstheme="minorEastAsia"/>
          <w:b/>
          <w:bCs/>
          <w:color w:val="auto"/>
          <w:sz w:val="28"/>
          <w:szCs w:val="28"/>
          <w:highlight w:val="none"/>
        </w:rPr>
        <w:fldChar w:fldCharType="begin"/>
      </w:r>
      <w:r>
        <w:rPr>
          <w:rFonts w:hint="eastAsia" w:asciiTheme="minorEastAsia" w:hAnsiTheme="minorEastAsia" w:eastAsiaTheme="minorEastAsia" w:cstheme="minorEastAsia"/>
          <w:b/>
          <w:bCs/>
          <w:color w:val="auto"/>
          <w:sz w:val="28"/>
          <w:szCs w:val="28"/>
          <w:highlight w:val="none"/>
        </w:rPr>
        <w:instrText xml:space="preserve"> HYPERLINK \l _Toc21792 </w:instrText>
      </w:r>
      <w:r>
        <w:rPr>
          <w:rFonts w:hint="eastAsia" w:asciiTheme="minorEastAsia" w:hAnsiTheme="minorEastAsia" w:eastAsiaTheme="minorEastAsia" w:cstheme="minorEastAsia"/>
          <w:b/>
          <w:bCs/>
          <w:color w:val="auto"/>
          <w:sz w:val="28"/>
          <w:szCs w:val="28"/>
          <w:highlight w:val="none"/>
        </w:rPr>
        <w:fldChar w:fldCharType="separate"/>
      </w:r>
      <w:r>
        <w:rPr>
          <w:rFonts w:hint="eastAsia" w:asciiTheme="minorEastAsia" w:hAnsiTheme="minorEastAsia" w:eastAsiaTheme="minorEastAsia" w:cstheme="minorEastAsia"/>
          <w:b/>
          <w:bCs/>
          <w:color w:val="auto"/>
          <w:sz w:val="28"/>
          <w:szCs w:val="28"/>
          <w:highlight w:val="none"/>
        </w:rPr>
        <w:t>第一部分  竞争性磋商公告</w:t>
      </w:r>
      <w:r>
        <w:rPr>
          <w:rFonts w:hint="eastAsia" w:asciiTheme="minorEastAsia" w:hAnsiTheme="minorEastAsia" w:eastAsiaTheme="minorEastAsia" w:cstheme="minorEastAsia"/>
          <w:b/>
          <w:bCs/>
          <w:color w:val="auto"/>
          <w:sz w:val="28"/>
          <w:szCs w:val="28"/>
          <w:highlight w:val="none"/>
        </w:rPr>
        <w:tab/>
      </w:r>
      <w:r>
        <w:rPr>
          <w:rFonts w:hint="eastAsia" w:asciiTheme="minorEastAsia" w:hAnsiTheme="minorEastAsia" w:eastAsiaTheme="minorEastAsia" w:cstheme="minorEastAsia"/>
          <w:b/>
          <w:bCs/>
          <w:color w:val="auto"/>
          <w:sz w:val="28"/>
          <w:szCs w:val="28"/>
          <w:highlight w:val="none"/>
        </w:rPr>
        <w:fldChar w:fldCharType="begin"/>
      </w:r>
      <w:r>
        <w:rPr>
          <w:rFonts w:hint="eastAsia" w:asciiTheme="minorEastAsia" w:hAnsiTheme="minorEastAsia" w:eastAsiaTheme="minorEastAsia" w:cstheme="minorEastAsia"/>
          <w:b/>
          <w:bCs/>
          <w:color w:val="auto"/>
          <w:sz w:val="28"/>
          <w:szCs w:val="28"/>
          <w:highlight w:val="none"/>
        </w:rPr>
        <w:instrText xml:space="preserve"> PAGEREF _Toc21792 </w:instrText>
      </w:r>
      <w:r>
        <w:rPr>
          <w:rFonts w:hint="eastAsia" w:asciiTheme="minorEastAsia" w:hAnsiTheme="minorEastAsia" w:eastAsiaTheme="minorEastAsia" w:cstheme="minorEastAsia"/>
          <w:b/>
          <w:bCs/>
          <w:color w:val="auto"/>
          <w:sz w:val="28"/>
          <w:szCs w:val="28"/>
          <w:highlight w:val="none"/>
        </w:rPr>
        <w:fldChar w:fldCharType="separate"/>
      </w:r>
      <w:r>
        <w:rPr>
          <w:rFonts w:hint="eastAsia" w:asciiTheme="minorEastAsia" w:hAnsiTheme="minorEastAsia" w:eastAsiaTheme="minorEastAsia" w:cstheme="minorEastAsia"/>
          <w:b/>
          <w:bCs/>
          <w:color w:val="auto"/>
          <w:sz w:val="28"/>
          <w:szCs w:val="28"/>
          <w:highlight w:val="none"/>
        </w:rPr>
        <w:t>2</w:t>
      </w:r>
      <w:r>
        <w:rPr>
          <w:rFonts w:hint="eastAsia" w:asciiTheme="minorEastAsia" w:hAnsiTheme="minorEastAsia" w:eastAsiaTheme="minorEastAsia" w:cstheme="minorEastAsia"/>
          <w:b/>
          <w:bCs/>
          <w:color w:val="auto"/>
          <w:sz w:val="28"/>
          <w:szCs w:val="28"/>
          <w:highlight w:val="none"/>
        </w:rPr>
        <w:fldChar w:fldCharType="end"/>
      </w:r>
      <w:r>
        <w:rPr>
          <w:rFonts w:hint="eastAsia" w:asciiTheme="minorEastAsia" w:hAnsiTheme="minorEastAsia" w:eastAsiaTheme="minorEastAsia" w:cstheme="minorEastAsia"/>
          <w:b/>
          <w:bCs/>
          <w:color w:val="auto"/>
          <w:sz w:val="28"/>
          <w:szCs w:val="28"/>
          <w:highlight w:val="none"/>
        </w:rPr>
        <w:fldChar w:fldCharType="end"/>
      </w:r>
    </w:p>
    <w:p w14:paraId="67BEA36D">
      <w:pPr>
        <w:pStyle w:val="18"/>
        <w:tabs>
          <w:tab w:val="right" w:leader="dot" w:pos="9184"/>
        </w:tabs>
        <w:spacing w:line="480" w:lineRule="auto"/>
        <w:rPr>
          <w:rFonts w:hint="eastAsia" w:asciiTheme="minorEastAsia" w:hAnsiTheme="minorEastAsia" w:eastAsiaTheme="minorEastAsia" w:cstheme="minorEastAsia"/>
          <w:b/>
          <w:bCs/>
          <w:color w:val="auto"/>
          <w:sz w:val="28"/>
          <w:szCs w:val="28"/>
          <w:highlight w:val="none"/>
        </w:rPr>
      </w:pPr>
      <w:r>
        <w:rPr>
          <w:rFonts w:hint="eastAsia" w:asciiTheme="minorEastAsia" w:hAnsiTheme="minorEastAsia" w:eastAsiaTheme="minorEastAsia" w:cstheme="minorEastAsia"/>
          <w:b/>
          <w:bCs/>
          <w:color w:val="auto"/>
          <w:sz w:val="28"/>
          <w:szCs w:val="28"/>
          <w:highlight w:val="none"/>
        </w:rPr>
        <w:fldChar w:fldCharType="begin"/>
      </w:r>
      <w:r>
        <w:rPr>
          <w:rFonts w:hint="eastAsia" w:asciiTheme="minorEastAsia" w:hAnsiTheme="minorEastAsia" w:eastAsiaTheme="minorEastAsia" w:cstheme="minorEastAsia"/>
          <w:b/>
          <w:bCs/>
          <w:color w:val="auto"/>
          <w:sz w:val="28"/>
          <w:szCs w:val="28"/>
          <w:highlight w:val="none"/>
        </w:rPr>
        <w:instrText xml:space="preserve"> HYPERLINK \l _Toc6067 </w:instrText>
      </w:r>
      <w:r>
        <w:rPr>
          <w:rFonts w:hint="eastAsia" w:asciiTheme="minorEastAsia" w:hAnsiTheme="minorEastAsia" w:eastAsiaTheme="minorEastAsia" w:cstheme="minorEastAsia"/>
          <w:b/>
          <w:bCs/>
          <w:color w:val="auto"/>
          <w:sz w:val="28"/>
          <w:szCs w:val="28"/>
          <w:highlight w:val="none"/>
        </w:rPr>
        <w:fldChar w:fldCharType="separate"/>
      </w:r>
      <w:r>
        <w:rPr>
          <w:rFonts w:hint="eastAsia" w:asciiTheme="minorEastAsia" w:hAnsiTheme="minorEastAsia" w:eastAsiaTheme="minorEastAsia" w:cstheme="minorEastAsia"/>
          <w:b/>
          <w:bCs/>
          <w:color w:val="auto"/>
          <w:sz w:val="28"/>
          <w:szCs w:val="28"/>
          <w:highlight w:val="none"/>
        </w:rPr>
        <w:t>第二部分  磋商响应方须知</w:t>
      </w:r>
      <w:r>
        <w:rPr>
          <w:rFonts w:hint="eastAsia" w:asciiTheme="minorEastAsia" w:hAnsiTheme="minorEastAsia" w:eastAsiaTheme="minorEastAsia" w:cstheme="minorEastAsia"/>
          <w:b/>
          <w:bCs/>
          <w:color w:val="auto"/>
          <w:sz w:val="28"/>
          <w:szCs w:val="28"/>
          <w:highlight w:val="none"/>
        </w:rPr>
        <w:tab/>
      </w:r>
      <w:bookmarkStart w:id="1" w:name="_Hlt39659170"/>
      <w:r>
        <w:rPr>
          <w:rFonts w:hint="eastAsia" w:asciiTheme="minorEastAsia" w:hAnsiTheme="minorEastAsia" w:eastAsiaTheme="minorEastAsia" w:cstheme="minorEastAsia"/>
          <w:b/>
          <w:bCs/>
          <w:color w:val="auto"/>
          <w:sz w:val="28"/>
          <w:szCs w:val="28"/>
          <w:highlight w:val="none"/>
        </w:rPr>
        <w:fldChar w:fldCharType="begin"/>
      </w:r>
      <w:r>
        <w:rPr>
          <w:rFonts w:hint="eastAsia" w:asciiTheme="minorEastAsia" w:hAnsiTheme="minorEastAsia" w:eastAsiaTheme="minorEastAsia" w:cstheme="minorEastAsia"/>
          <w:b/>
          <w:bCs/>
          <w:color w:val="auto"/>
          <w:sz w:val="28"/>
          <w:szCs w:val="28"/>
          <w:highlight w:val="none"/>
        </w:rPr>
        <w:instrText xml:space="preserve"> PAGEREF _Toc6067 </w:instrText>
      </w:r>
      <w:r>
        <w:rPr>
          <w:rFonts w:hint="eastAsia" w:asciiTheme="minorEastAsia" w:hAnsiTheme="minorEastAsia" w:eastAsiaTheme="minorEastAsia" w:cstheme="minorEastAsia"/>
          <w:b/>
          <w:bCs/>
          <w:color w:val="auto"/>
          <w:sz w:val="28"/>
          <w:szCs w:val="28"/>
          <w:highlight w:val="none"/>
        </w:rPr>
        <w:fldChar w:fldCharType="separate"/>
      </w:r>
      <w:r>
        <w:rPr>
          <w:rFonts w:hint="eastAsia" w:asciiTheme="minorEastAsia" w:hAnsiTheme="minorEastAsia" w:eastAsiaTheme="minorEastAsia" w:cstheme="minorEastAsia"/>
          <w:b/>
          <w:bCs/>
          <w:color w:val="auto"/>
          <w:sz w:val="28"/>
          <w:szCs w:val="28"/>
          <w:highlight w:val="none"/>
        </w:rPr>
        <w:t>4</w:t>
      </w:r>
      <w:r>
        <w:rPr>
          <w:rFonts w:hint="eastAsia" w:asciiTheme="minorEastAsia" w:hAnsiTheme="minorEastAsia" w:eastAsiaTheme="minorEastAsia" w:cstheme="minorEastAsia"/>
          <w:b/>
          <w:bCs/>
          <w:color w:val="auto"/>
          <w:sz w:val="28"/>
          <w:szCs w:val="28"/>
          <w:highlight w:val="none"/>
        </w:rPr>
        <w:fldChar w:fldCharType="end"/>
      </w:r>
      <w:bookmarkEnd w:id="1"/>
      <w:r>
        <w:rPr>
          <w:rFonts w:hint="eastAsia" w:asciiTheme="minorEastAsia" w:hAnsiTheme="minorEastAsia" w:eastAsiaTheme="minorEastAsia" w:cstheme="minorEastAsia"/>
          <w:b/>
          <w:bCs/>
          <w:color w:val="auto"/>
          <w:sz w:val="28"/>
          <w:szCs w:val="28"/>
          <w:highlight w:val="none"/>
        </w:rPr>
        <w:fldChar w:fldCharType="end"/>
      </w:r>
    </w:p>
    <w:p w14:paraId="0AF9A7F4">
      <w:pPr>
        <w:pStyle w:val="18"/>
        <w:tabs>
          <w:tab w:val="right" w:leader="dot" w:pos="9184"/>
        </w:tabs>
        <w:spacing w:line="480" w:lineRule="auto"/>
        <w:rPr>
          <w:rFonts w:hint="eastAsia" w:asciiTheme="minorEastAsia" w:hAnsiTheme="minorEastAsia" w:eastAsiaTheme="minorEastAsia" w:cstheme="minorEastAsia"/>
          <w:b/>
          <w:bCs/>
          <w:color w:val="auto"/>
          <w:sz w:val="28"/>
          <w:szCs w:val="28"/>
          <w:highlight w:val="none"/>
        </w:rPr>
      </w:pPr>
      <w:r>
        <w:rPr>
          <w:rFonts w:hint="eastAsia" w:asciiTheme="minorEastAsia" w:hAnsiTheme="minorEastAsia" w:eastAsiaTheme="minorEastAsia" w:cstheme="minorEastAsia"/>
          <w:b/>
          <w:bCs/>
          <w:color w:val="auto"/>
          <w:sz w:val="28"/>
          <w:szCs w:val="28"/>
          <w:highlight w:val="none"/>
        </w:rPr>
        <w:fldChar w:fldCharType="begin"/>
      </w:r>
      <w:r>
        <w:rPr>
          <w:rFonts w:hint="eastAsia" w:asciiTheme="minorEastAsia" w:hAnsiTheme="minorEastAsia" w:eastAsiaTheme="minorEastAsia" w:cstheme="minorEastAsia"/>
          <w:b/>
          <w:bCs/>
          <w:color w:val="auto"/>
          <w:sz w:val="28"/>
          <w:szCs w:val="28"/>
          <w:highlight w:val="none"/>
        </w:rPr>
        <w:instrText xml:space="preserve"> HYPERLINK \l _Toc19797 </w:instrText>
      </w:r>
      <w:r>
        <w:rPr>
          <w:rFonts w:hint="eastAsia" w:asciiTheme="minorEastAsia" w:hAnsiTheme="minorEastAsia" w:eastAsiaTheme="minorEastAsia" w:cstheme="minorEastAsia"/>
          <w:b/>
          <w:bCs/>
          <w:color w:val="auto"/>
          <w:sz w:val="28"/>
          <w:szCs w:val="28"/>
          <w:highlight w:val="none"/>
        </w:rPr>
        <w:fldChar w:fldCharType="separate"/>
      </w:r>
      <w:r>
        <w:rPr>
          <w:rFonts w:hint="eastAsia" w:asciiTheme="minorEastAsia" w:hAnsiTheme="minorEastAsia" w:eastAsiaTheme="minorEastAsia" w:cstheme="minorEastAsia"/>
          <w:b/>
          <w:bCs/>
          <w:color w:val="auto"/>
          <w:sz w:val="28"/>
          <w:szCs w:val="28"/>
          <w:highlight w:val="none"/>
        </w:rPr>
        <w:t>第三部分  磋商组织、步骤与评审方法</w:t>
      </w:r>
      <w:r>
        <w:rPr>
          <w:rFonts w:hint="eastAsia" w:asciiTheme="minorEastAsia" w:hAnsiTheme="minorEastAsia" w:eastAsiaTheme="minorEastAsia" w:cstheme="minorEastAsia"/>
          <w:b/>
          <w:bCs/>
          <w:color w:val="auto"/>
          <w:sz w:val="28"/>
          <w:szCs w:val="28"/>
          <w:highlight w:val="none"/>
        </w:rPr>
        <w:tab/>
      </w:r>
      <w:r>
        <w:rPr>
          <w:rFonts w:hint="eastAsia" w:asciiTheme="minorEastAsia" w:hAnsiTheme="minorEastAsia" w:eastAsiaTheme="minorEastAsia" w:cstheme="minorEastAsia"/>
          <w:b/>
          <w:bCs/>
          <w:color w:val="auto"/>
          <w:sz w:val="28"/>
          <w:szCs w:val="28"/>
          <w:highlight w:val="none"/>
        </w:rPr>
        <w:fldChar w:fldCharType="begin"/>
      </w:r>
      <w:r>
        <w:rPr>
          <w:rFonts w:hint="eastAsia" w:asciiTheme="minorEastAsia" w:hAnsiTheme="minorEastAsia" w:eastAsiaTheme="minorEastAsia" w:cstheme="minorEastAsia"/>
          <w:b/>
          <w:bCs/>
          <w:color w:val="auto"/>
          <w:sz w:val="28"/>
          <w:szCs w:val="28"/>
          <w:highlight w:val="none"/>
        </w:rPr>
        <w:instrText xml:space="preserve"> PAGEREF _Toc19797 </w:instrText>
      </w:r>
      <w:r>
        <w:rPr>
          <w:rFonts w:hint="eastAsia" w:asciiTheme="minorEastAsia" w:hAnsiTheme="minorEastAsia" w:eastAsiaTheme="minorEastAsia" w:cstheme="minorEastAsia"/>
          <w:b/>
          <w:bCs/>
          <w:color w:val="auto"/>
          <w:sz w:val="28"/>
          <w:szCs w:val="28"/>
          <w:highlight w:val="none"/>
        </w:rPr>
        <w:fldChar w:fldCharType="separate"/>
      </w:r>
      <w:r>
        <w:rPr>
          <w:rFonts w:hint="eastAsia" w:asciiTheme="minorEastAsia" w:hAnsiTheme="minorEastAsia" w:eastAsiaTheme="minorEastAsia" w:cstheme="minorEastAsia"/>
          <w:b/>
          <w:bCs/>
          <w:color w:val="auto"/>
          <w:sz w:val="28"/>
          <w:szCs w:val="28"/>
          <w:highlight w:val="none"/>
        </w:rPr>
        <w:t>12</w:t>
      </w:r>
      <w:r>
        <w:rPr>
          <w:rFonts w:hint="eastAsia" w:asciiTheme="minorEastAsia" w:hAnsiTheme="minorEastAsia" w:eastAsiaTheme="minorEastAsia" w:cstheme="minorEastAsia"/>
          <w:b/>
          <w:bCs/>
          <w:color w:val="auto"/>
          <w:sz w:val="28"/>
          <w:szCs w:val="28"/>
          <w:highlight w:val="none"/>
        </w:rPr>
        <w:fldChar w:fldCharType="end"/>
      </w:r>
      <w:r>
        <w:rPr>
          <w:rFonts w:hint="eastAsia" w:asciiTheme="minorEastAsia" w:hAnsiTheme="minorEastAsia" w:eastAsiaTheme="minorEastAsia" w:cstheme="minorEastAsia"/>
          <w:b/>
          <w:bCs/>
          <w:color w:val="auto"/>
          <w:sz w:val="28"/>
          <w:szCs w:val="28"/>
          <w:highlight w:val="none"/>
        </w:rPr>
        <w:fldChar w:fldCharType="end"/>
      </w:r>
    </w:p>
    <w:p w14:paraId="19C9998D">
      <w:pPr>
        <w:pStyle w:val="18"/>
        <w:tabs>
          <w:tab w:val="right" w:leader="dot" w:pos="9184"/>
        </w:tabs>
        <w:spacing w:line="480" w:lineRule="auto"/>
        <w:rPr>
          <w:rFonts w:hint="eastAsia" w:asciiTheme="minorEastAsia" w:hAnsiTheme="minorEastAsia" w:eastAsiaTheme="minorEastAsia" w:cstheme="minorEastAsia"/>
          <w:b/>
          <w:bCs/>
          <w:color w:val="auto"/>
          <w:sz w:val="28"/>
          <w:szCs w:val="28"/>
          <w:highlight w:val="none"/>
        </w:rPr>
      </w:pPr>
      <w:r>
        <w:rPr>
          <w:rFonts w:hint="eastAsia" w:asciiTheme="minorEastAsia" w:hAnsiTheme="minorEastAsia" w:eastAsiaTheme="minorEastAsia" w:cstheme="minorEastAsia"/>
          <w:b/>
          <w:bCs/>
          <w:color w:val="auto"/>
          <w:sz w:val="28"/>
          <w:szCs w:val="28"/>
          <w:highlight w:val="none"/>
        </w:rPr>
        <w:fldChar w:fldCharType="begin"/>
      </w:r>
      <w:r>
        <w:rPr>
          <w:rFonts w:hint="eastAsia" w:asciiTheme="minorEastAsia" w:hAnsiTheme="minorEastAsia" w:eastAsiaTheme="minorEastAsia" w:cstheme="minorEastAsia"/>
          <w:b/>
          <w:bCs/>
          <w:color w:val="auto"/>
          <w:sz w:val="28"/>
          <w:szCs w:val="28"/>
          <w:highlight w:val="none"/>
        </w:rPr>
        <w:instrText xml:space="preserve"> HYPERLINK \l _Toc13323 </w:instrText>
      </w:r>
      <w:r>
        <w:rPr>
          <w:rFonts w:hint="eastAsia" w:asciiTheme="minorEastAsia" w:hAnsiTheme="minorEastAsia" w:eastAsiaTheme="minorEastAsia" w:cstheme="minorEastAsia"/>
          <w:b/>
          <w:bCs/>
          <w:color w:val="auto"/>
          <w:sz w:val="28"/>
          <w:szCs w:val="28"/>
          <w:highlight w:val="none"/>
        </w:rPr>
        <w:fldChar w:fldCharType="separate"/>
      </w:r>
      <w:r>
        <w:rPr>
          <w:rFonts w:hint="eastAsia" w:asciiTheme="minorEastAsia" w:hAnsiTheme="minorEastAsia" w:eastAsiaTheme="minorEastAsia" w:cstheme="minorEastAsia"/>
          <w:b/>
          <w:bCs/>
          <w:color w:val="auto"/>
          <w:sz w:val="28"/>
          <w:szCs w:val="28"/>
          <w:highlight w:val="none"/>
        </w:rPr>
        <w:t>第四部分  采购内容及要求</w:t>
      </w:r>
      <w:r>
        <w:rPr>
          <w:rFonts w:hint="eastAsia" w:asciiTheme="minorEastAsia" w:hAnsiTheme="minorEastAsia" w:eastAsiaTheme="minorEastAsia" w:cstheme="minorEastAsia"/>
          <w:b/>
          <w:bCs/>
          <w:color w:val="auto"/>
          <w:sz w:val="28"/>
          <w:szCs w:val="28"/>
          <w:highlight w:val="none"/>
        </w:rPr>
        <w:tab/>
      </w:r>
      <w:r>
        <w:rPr>
          <w:rFonts w:hint="eastAsia" w:asciiTheme="minorEastAsia" w:hAnsiTheme="minorEastAsia" w:eastAsiaTheme="minorEastAsia" w:cstheme="minorEastAsia"/>
          <w:b/>
          <w:bCs/>
          <w:color w:val="auto"/>
          <w:sz w:val="28"/>
          <w:szCs w:val="28"/>
          <w:highlight w:val="none"/>
        </w:rPr>
        <w:fldChar w:fldCharType="begin"/>
      </w:r>
      <w:r>
        <w:rPr>
          <w:rFonts w:hint="eastAsia" w:asciiTheme="minorEastAsia" w:hAnsiTheme="minorEastAsia" w:eastAsiaTheme="minorEastAsia" w:cstheme="minorEastAsia"/>
          <w:b/>
          <w:bCs/>
          <w:color w:val="auto"/>
          <w:sz w:val="28"/>
          <w:szCs w:val="28"/>
          <w:highlight w:val="none"/>
        </w:rPr>
        <w:instrText xml:space="preserve"> PAGEREF _Toc13323 </w:instrText>
      </w:r>
      <w:r>
        <w:rPr>
          <w:rFonts w:hint="eastAsia" w:asciiTheme="minorEastAsia" w:hAnsiTheme="minorEastAsia" w:eastAsiaTheme="minorEastAsia" w:cstheme="minorEastAsia"/>
          <w:b/>
          <w:bCs/>
          <w:color w:val="auto"/>
          <w:sz w:val="28"/>
          <w:szCs w:val="28"/>
          <w:highlight w:val="none"/>
        </w:rPr>
        <w:fldChar w:fldCharType="separate"/>
      </w:r>
      <w:r>
        <w:rPr>
          <w:rFonts w:hint="eastAsia" w:asciiTheme="minorEastAsia" w:hAnsiTheme="minorEastAsia" w:eastAsiaTheme="minorEastAsia" w:cstheme="minorEastAsia"/>
          <w:b/>
          <w:bCs/>
          <w:color w:val="auto"/>
          <w:sz w:val="28"/>
          <w:szCs w:val="28"/>
          <w:highlight w:val="none"/>
        </w:rPr>
        <w:t>14</w:t>
      </w:r>
      <w:r>
        <w:rPr>
          <w:rFonts w:hint="eastAsia" w:asciiTheme="minorEastAsia" w:hAnsiTheme="minorEastAsia" w:eastAsiaTheme="minorEastAsia" w:cstheme="minorEastAsia"/>
          <w:b/>
          <w:bCs/>
          <w:color w:val="auto"/>
          <w:sz w:val="28"/>
          <w:szCs w:val="28"/>
          <w:highlight w:val="none"/>
        </w:rPr>
        <w:fldChar w:fldCharType="end"/>
      </w:r>
      <w:r>
        <w:rPr>
          <w:rFonts w:hint="eastAsia" w:asciiTheme="minorEastAsia" w:hAnsiTheme="minorEastAsia" w:eastAsiaTheme="minorEastAsia" w:cstheme="minorEastAsia"/>
          <w:b/>
          <w:bCs/>
          <w:color w:val="auto"/>
          <w:sz w:val="28"/>
          <w:szCs w:val="28"/>
          <w:highlight w:val="none"/>
        </w:rPr>
        <w:fldChar w:fldCharType="end"/>
      </w:r>
    </w:p>
    <w:p w14:paraId="020C8FDD">
      <w:pPr>
        <w:pStyle w:val="18"/>
        <w:tabs>
          <w:tab w:val="right" w:leader="dot" w:pos="9184"/>
        </w:tabs>
        <w:spacing w:line="480" w:lineRule="auto"/>
        <w:rPr>
          <w:rFonts w:hint="eastAsia" w:asciiTheme="minorEastAsia" w:hAnsiTheme="minorEastAsia" w:eastAsiaTheme="minorEastAsia" w:cstheme="minorEastAsia"/>
          <w:b/>
          <w:bCs/>
          <w:color w:val="auto"/>
          <w:sz w:val="28"/>
          <w:szCs w:val="28"/>
          <w:highlight w:val="none"/>
          <w:lang w:val="en-US" w:eastAsia="zh-CN"/>
        </w:rPr>
      </w:pPr>
      <w:r>
        <w:rPr>
          <w:rFonts w:hint="eastAsia" w:asciiTheme="minorEastAsia" w:hAnsiTheme="minorEastAsia" w:eastAsiaTheme="minorEastAsia" w:cstheme="minorEastAsia"/>
          <w:b/>
          <w:bCs/>
          <w:color w:val="auto"/>
          <w:sz w:val="28"/>
          <w:szCs w:val="28"/>
          <w:highlight w:val="none"/>
        </w:rPr>
        <w:fldChar w:fldCharType="begin"/>
      </w:r>
      <w:r>
        <w:rPr>
          <w:rFonts w:hint="eastAsia" w:asciiTheme="minorEastAsia" w:hAnsiTheme="minorEastAsia" w:eastAsiaTheme="minorEastAsia" w:cstheme="minorEastAsia"/>
          <w:b/>
          <w:bCs/>
          <w:color w:val="auto"/>
          <w:sz w:val="28"/>
          <w:szCs w:val="28"/>
          <w:highlight w:val="none"/>
        </w:rPr>
        <w:instrText xml:space="preserve"> HYPERLINK \l _Toc18155 </w:instrText>
      </w:r>
      <w:r>
        <w:rPr>
          <w:rFonts w:hint="eastAsia" w:asciiTheme="minorEastAsia" w:hAnsiTheme="minorEastAsia" w:eastAsiaTheme="minorEastAsia" w:cstheme="minorEastAsia"/>
          <w:b/>
          <w:bCs/>
          <w:color w:val="auto"/>
          <w:sz w:val="28"/>
          <w:szCs w:val="28"/>
          <w:highlight w:val="none"/>
        </w:rPr>
        <w:fldChar w:fldCharType="separate"/>
      </w:r>
      <w:r>
        <w:rPr>
          <w:rFonts w:hint="eastAsia" w:asciiTheme="minorEastAsia" w:hAnsiTheme="minorEastAsia" w:eastAsiaTheme="minorEastAsia" w:cstheme="minorEastAsia"/>
          <w:b/>
          <w:bCs/>
          <w:color w:val="auto"/>
          <w:sz w:val="28"/>
          <w:szCs w:val="28"/>
          <w:highlight w:val="none"/>
        </w:rPr>
        <w:t>第五部分  合同授予</w:t>
      </w:r>
      <w:r>
        <w:rPr>
          <w:rFonts w:hint="eastAsia" w:asciiTheme="minorEastAsia" w:hAnsiTheme="minorEastAsia" w:eastAsiaTheme="minorEastAsia" w:cstheme="minorEastAsia"/>
          <w:b/>
          <w:bCs/>
          <w:color w:val="auto"/>
          <w:sz w:val="28"/>
          <w:szCs w:val="28"/>
          <w:highlight w:val="none"/>
        </w:rPr>
        <w:tab/>
      </w:r>
      <w:r>
        <w:rPr>
          <w:rFonts w:hint="eastAsia" w:asciiTheme="minorEastAsia" w:hAnsiTheme="minorEastAsia" w:eastAsiaTheme="minorEastAsia" w:cstheme="minorEastAsia"/>
          <w:b/>
          <w:bCs/>
          <w:color w:val="auto"/>
          <w:sz w:val="28"/>
          <w:szCs w:val="28"/>
          <w:highlight w:val="none"/>
          <w:lang w:val="en-US" w:eastAsia="zh-CN"/>
        </w:rPr>
        <w:t>2</w:t>
      </w:r>
      <w:r>
        <w:rPr>
          <w:rFonts w:hint="eastAsia" w:asciiTheme="minorEastAsia" w:hAnsiTheme="minorEastAsia" w:eastAsiaTheme="minorEastAsia" w:cstheme="minorEastAsia"/>
          <w:b/>
          <w:bCs/>
          <w:color w:val="auto"/>
          <w:sz w:val="28"/>
          <w:szCs w:val="28"/>
          <w:highlight w:val="none"/>
        </w:rPr>
        <w:fldChar w:fldCharType="end"/>
      </w:r>
      <w:r>
        <w:rPr>
          <w:rFonts w:hint="eastAsia" w:asciiTheme="minorEastAsia" w:hAnsiTheme="minorEastAsia" w:eastAsiaTheme="minorEastAsia" w:cstheme="minorEastAsia"/>
          <w:b/>
          <w:bCs/>
          <w:color w:val="auto"/>
          <w:sz w:val="28"/>
          <w:szCs w:val="28"/>
          <w:highlight w:val="none"/>
          <w:lang w:val="en-US" w:eastAsia="zh-CN"/>
        </w:rPr>
        <w:t>2</w:t>
      </w:r>
    </w:p>
    <w:p w14:paraId="38C9C673">
      <w:pPr>
        <w:pStyle w:val="18"/>
        <w:tabs>
          <w:tab w:val="right" w:leader="dot" w:pos="9184"/>
        </w:tabs>
        <w:spacing w:line="480" w:lineRule="auto"/>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b/>
          <w:bCs/>
          <w:color w:val="auto"/>
          <w:sz w:val="28"/>
          <w:szCs w:val="28"/>
          <w:highlight w:val="none"/>
        </w:rPr>
        <w:fldChar w:fldCharType="begin"/>
      </w:r>
      <w:r>
        <w:rPr>
          <w:rFonts w:hint="eastAsia" w:asciiTheme="minorEastAsia" w:hAnsiTheme="minorEastAsia" w:eastAsiaTheme="minorEastAsia" w:cstheme="minorEastAsia"/>
          <w:b/>
          <w:bCs/>
          <w:color w:val="auto"/>
          <w:sz w:val="28"/>
          <w:szCs w:val="28"/>
          <w:highlight w:val="none"/>
        </w:rPr>
        <w:instrText xml:space="preserve"> HYPERLINK \l _Toc15400 </w:instrText>
      </w:r>
      <w:r>
        <w:rPr>
          <w:rFonts w:hint="eastAsia" w:asciiTheme="minorEastAsia" w:hAnsiTheme="minorEastAsia" w:eastAsiaTheme="minorEastAsia" w:cstheme="minorEastAsia"/>
          <w:b/>
          <w:bCs/>
          <w:color w:val="auto"/>
          <w:sz w:val="28"/>
          <w:szCs w:val="28"/>
          <w:highlight w:val="none"/>
        </w:rPr>
        <w:fldChar w:fldCharType="separate"/>
      </w:r>
      <w:r>
        <w:rPr>
          <w:rFonts w:hint="eastAsia" w:asciiTheme="minorEastAsia" w:hAnsiTheme="minorEastAsia" w:eastAsiaTheme="minorEastAsia" w:cstheme="minorEastAsia"/>
          <w:b/>
          <w:bCs/>
          <w:color w:val="auto"/>
          <w:sz w:val="28"/>
          <w:szCs w:val="28"/>
          <w:highlight w:val="none"/>
        </w:rPr>
        <w:t>第六部分  响应文件格式</w:t>
      </w:r>
      <w:r>
        <w:rPr>
          <w:rFonts w:hint="eastAsia" w:asciiTheme="minorEastAsia" w:hAnsiTheme="minorEastAsia" w:eastAsiaTheme="minorEastAsia" w:cstheme="minorEastAsia"/>
          <w:b/>
          <w:bCs/>
          <w:color w:val="auto"/>
          <w:sz w:val="28"/>
          <w:szCs w:val="28"/>
          <w:highlight w:val="none"/>
        </w:rPr>
        <w:tab/>
      </w:r>
      <w:r>
        <w:rPr>
          <w:rFonts w:hint="eastAsia" w:asciiTheme="minorEastAsia" w:hAnsiTheme="minorEastAsia" w:eastAsiaTheme="minorEastAsia" w:cstheme="minorEastAsia"/>
          <w:b/>
          <w:bCs/>
          <w:color w:val="auto"/>
          <w:sz w:val="28"/>
          <w:szCs w:val="28"/>
          <w:highlight w:val="none"/>
          <w:lang w:val="en-US" w:eastAsia="zh-CN"/>
        </w:rPr>
        <w:t>4</w:t>
      </w:r>
      <w:r>
        <w:rPr>
          <w:rFonts w:hint="eastAsia" w:asciiTheme="minorEastAsia" w:hAnsiTheme="minorEastAsia" w:eastAsiaTheme="minorEastAsia" w:cstheme="minorEastAsia"/>
          <w:b/>
          <w:bCs/>
          <w:color w:val="auto"/>
          <w:sz w:val="28"/>
          <w:szCs w:val="28"/>
          <w:highlight w:val="none"/>
        </w:rPr>
        <w:fldChar w:fldCharType="end"/>
      </w:r>
      <w:r>
        <w:rPr>
          <w:rFonts w:hint="eastAsia" w:asciiTheme="minorEastAsia" w:hAnsiTheme="minorEastAsia" w:eastAsiaTheme="minorEastAsia" w:cstheme="minorEastAsia"/>
          <w:b/>
          <w:bCs/>
          <w:color w:val="auto"/>
          <w:sz w:val="28"/>
          <w:szCs w:val="28"/>
          <w:highlight w:val="none"/>
          <w:lang w:val="en-US" w:eastAsia="zh-CN"/>
        </w:rPr>
        <w:t>9</w:t>
      </w:r>
    </w:p>
    <w:p w14:paraId="4C638AF2">
      <w:pPr>
        <w:pStyle w:val="18"/>
        <w:tabs>
          <w:tab w:val="right" w:leader="dot" w:pos="9184"/>
        </w:tabs>
        <w:rPr>
          <w:rFonts w:hint="eastAsia" w:asciiTheme="minorEastAsia" w:hAnsiTheme="minorEastAsia" w:eastAsiaTheme="minorEastAsia" w:cstheme="minorEastAsia"/>
          <w:color w:val="auto"/>
          <w:highlight w:val="none"/>
        </w:rPr>
      </w:pPr>
    </w:p>
    <w:p w14:paraId="04AC8ABF">
      <w:pPr>
        <w:spacing w:line="600" w:lineRule="auto"/>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highlight w:val="none"/>
        </w:rPr>
        <w:fldChar w:fldCharType="end"/>
      </w:r>
    </w:p>
    <w:p w14:paraId="63C5A696">
      <w:pPr>
        <w:spacing w:line="360" w:lineRule="auto"/>
        <w:jc w:val="center"/>
        <w:rPr>
          <w:rFonts w:hint="eastAsia" w:asciiTheme="minorEastAsia" w:hAnsiTheme="minorEastAsia" w:eastAsiaTheme="minorEastAsia" w:cstheme="minorEastAsia"/>
          <w:color w:val="auto"/>
          <w:sz w:val="32"/>
          <w:szCs w:val="32"/>
          <w:highlight w:val="none"/>
        </w:rPr>
        <w:sectPr>
          <w:footerReference r:id="rId7" w:type="first"/>
          <w:footerReference r:id="rId6" w:type="default"/>
          <w:pgSz w:w="11906" w:h="16838"/>
          <w:pgMar w:top="1361" w:right="1361" w:bottom="1304" w:left="1361" w:header="851" w:footer="851" w:gutter="0"/>
          <w:pgNumType w:fmt="decimal" w:start="1"/>
          <w:cols w:space="720" w:num="1"/>
          <w:titlePg/>
          <w:docGrid w:linePitch="312" w:charSpace="0"/>
        </w:sectPr>
      </w:pPr>
      <w:bookmarkStart w:id="2" w:name="_Toc25373"/>
    </w:p>
    <w:p w14:paraId="58B83837">
      <w:pPr>
        <w:widowControl/>
        <w:numPr>
          <w:ilvl w:val="0"/>
          <w:numId w:val="1"/>
        </w:numPr>
        <w:shd w:val="clear" w:color="auto" w:fill="FFFFFF"/>
        <w:tabs>
          <w:tab w:val="left" w:pos="840"/>
        </w:tabs>
        <w:spacing w:line="460" w:lineRule="exact"/>
        <w:ind w:firstLine="2891" w:firstLineChars="900"/>
        <w:jc w:val="both"/>
        <w:outlineLvl w:val="0"/>
        <w:rPr>
          <w:rFonts w:hint="eastAsia" w:asciiTheme="minorEastAsia" w:hAnsiTheme="minorEastAsia" w:eastAsiaTheme="minorEastAsia" w:cstheme="minorEastAsia"/>
          <w:b/>
          <w:color w:val="auto"/>
          <w:sz w:val="32"/>
          <w:szCs w:val="32"/>
          <w:highlight w:val="none"/>
        </w:rPr>
      </w:pPr>
      <w:bookmarkStart w:id="3" w:name="_Toc21792"/>
      <w:bookmarkStart w:id="4" w:name="OLE_LINK4"/>
      <w:r>
        <w:rPr>
          <w:rFonts w:hint="eastAsia" w:asciiTheme="minorEastAsia" w:hAnsiTheme="minorEastAsia" w:eastAsiaTheme="minorEastAsia" w:cstheme="minorEastAsia"/>
          <w:b/>
          <w:color w:val="auto"/>
          <w:sz w:val="32"/>
          <w:szCs w:val="32"/>
          <w:highlight w:val="none"/>
        </w:rPr>
        <w:t xml:space="preserve"> 竞争性磋商公告</w:t>
      </w:r>
      <w:bookmarkEnd w:id="3"/>
    </w:p>
    <w:p w14:paraId="4A02A374">
      <w:pPr>
        <w:keepNext w:val="0"/>
        <w:keepLines w:val="0"/>
        <w:pageBreakBefore w:val="0"/>
        <w:widowControl/>
        <w:shd w:val="clear" w:color="auto" w:fill="FFFFFF"/>
        <w:tabs>
          <w:tab w:val="left" w:pos="840"/>
        </w:tabs>
        <w:kinsoku/>
        <w:wordWrap/>
        <w:overflowPunct/>
        <w:topLinePunct w:val="0"/>
        <w:autoSpaceDE/>
        <w:autoSpaceDN/>
        <w:bidi w:val="0"/>
        <w:adjustRightInd/>
        <w:snapToGrid/>
        <w:spacing w:line="360" w:lineRule="auto"/>
        <w:ind w:firstLine="482" w:firstLineChars="200"/>
        <w:jc w:val="center"/>
        <w:textAlignment w:val="auto"/>
        <w:rPr>
          <w:rFonts w:hint="eastAsia" w:asciiTheme="minorEastAsia" w:hAnsiTheme="minorEastAsia" w:eastAsiaTheme="minorEastAsia" w:cstheme="minorEastAsia"/>
          <w:b/>
          <w:bCs/>
          <w:color w:val="auto"/>
          <w:kern w:val="16"/>
          <w:sz w:val="24"/>
          <w:szCs w:val="24"/>
          <w:highlight w:val="none"/>
        </w:rPr>
      </w:pPr>
      <w:r>
        <w:rPr>
          <w:rFonts w:hint="eastAsia" w:asciiTheme="minorEastAsia" w:hAnsiTheme="minorEastAsia" w:eastAsiaTheme="minorEastAsia" w:cstheme="minorEastAsia"/>
          <w:b/>
          <w:bCs/>
          <w:color w:val="auto"/>
          <w:kern w:val="16"/>
          <w:sz w:val="24"/>
          <w:szCs w:val="24"/>
          <w:highlight w:val="none"/>
          <w:lang w:val="en-US" w:eastAsia="zh-CN"/>
        </w:rPr>
        <w:t>邹城市太平镇杏行村东围栏墙拆除重建项目</w:t>
      </w:r>
      <w:r>
        <w:rPr>
          <w:rFonts w:hint="eastAsia" w:asciiTheme="minorEastAsia" w:hAnsiTheme="minorEastAsia" w:eastAsiaTheme="minorEastAsia" w:cstheme="minorEastAsia"/>
          <w:b/>
          <w:bCs/>
          <w:color w:val="auto"/>
          <w:kern w:val="16"/>
          <w:sz w:val="24"/>
          <w:szCs w:val="24"/>
          <w:highlight w:val="none"/>
        </w:rPr>
        <w:t>竞争性磋商公告</w:t>
      </w:r>
    </w:p>
    <w:bookmarkEnd w:id="4"/>
    <w:p w14:paraId="12A8E813">
      <w:pPr>
        <w:keepNext w:val="0"/>
        <w:keepLines w:val="0"/>
        <w:pageBreakBefore w:val="0"/>
        <w:widowControl/>
        <w:shd w:val="clear" w:color="auto" w:fill="FFFFFF"/>
        <w:tabs>
          <w:tab w:val="left" w:pos="840"/>
        </w:tabs>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eastAsiaTheme="minorEastAsia" w:cstheme="minorEastAsia"/>
          <w:b/>
          <w:color w:val="auto"/>
          <w:kern w:val="0"/>
          <w:sz w:val="24"/>
          <w:szCs w:val="24"/>
          <w:highlight w:val="none"/>
          <w:lang w:eastAsia="zh-CN"/>
        </w:rPr>
      </w:pPr>
      <w:r>
        <w:rPr>
          <w:rFonts w:hint="eastAsia" w:asciiTheme="minorEastAsia" w:hAnsiTheme="minorEastAsia" w:eastAsiaTheme="minorEastAsia" w:cstheme="minorEastAsia"/>
          <w:b/>
          <w:color w:val="auto"/>
          <w:kern w:val="0"/>
          <w:sz w:val="24"/>
          <w:szCs w:val="24"/>
          <w:highlight w:val="none"/>
        </w:rPr>
        <w:t>一、采购项目名称：</w:t>
      </w:r>
      <w:r>
        <w:rPr>
          <w:rFonts w:hint="eastAsia" w:asciiTheme="minorEastAsia" w:hAnsiTheme="minorEastAsia" w:eastAsiaTheme="minorEastAsia" w:cstheme="minorEastAsia"/>
          <w:b/>
          <w:color w:val="auto"/>
          <w:kern w:val="0"/>
          <w:sz w:val="24"/>
          <w:szCs w:val="24"/>
          <w:highlight w:val="none"/>
          <w:lang w:val="en-US" w:eastAsia="zh-CN"/>
        </w:rPr>
        <w:t>邹城市太平镇杏行村东围栏墙拆除重建项目</w:t>
      </w:r>
    </w:p>
    <w:p w14:paraId="1E0939CE">
      <w:pPr>
        <w:keepNext w:val="0"/>
        <w:keepLines w:val="0"/>
        <w:pageBreakBefore w:val="0"/>
        <w:widowControl/>
        <w:shd w:val="clear" w:color="auto" w:fill="FFFFFF"/>
        <w:tabs>
          <w:tab w:val="left" w:pos="840"/>
        </w:tabs>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eastAsiaTheme="minorEastAsia" w:cstheme="minorEastAsia"/>
          <w:b/>
          <w:color w:val="auto"/>
          <w:kern w:val="0"/>
          <w:sz w:val="24"/>
          <w:szCs w:val="24"/>
          <w:highlight w:val="none"/>
          <w:lang w:val="en-US" w:eastAsia="zh-CN"/>
        </w:rPr>
      </w:pPr>
      <w:r>
        <w:rPr>
          <w:rFonts w:hint="eastAsia" w:asciiTheme="minorEastAsia" w:hAnsiTheme="minorEastAsia" w:eastAsiaTheme="minorEastAsia" w:cstheme="minorEastAsia"/>
          <w:b/>
          <w:color w:val="auto"/>
          <w:kern w:val="0"/>
          <w:sz w:val="24"/>
          <w:szCs w:val="24"/>
          <w:highlight w:val="none"/>
        </w:rPr>
        <w:t>二、采购项目编号：</w:t>
      </w:r>
      <w:r>
        <w:rPr>
          <w:rFonts w:hint="eastAsia" w:asciiTheme="minorEastAsia" w:hAnsiTheme="minorEastAsia" w:eastAsiaTheme="minorEastAsia" w:cstheme="minorEastAsia"/>
          <w:b/>
          <w:color w:val="auto"/>
          <w:kern w:val="0"/>
          <w:sz w:val="24"/>
          <w:szCs w:val="24"/>
          <w:highlight w:val="none"/>
          <w:lang w:eastAsia="zh-CN"/>
        </w:rPr>
        <w:t>SDMC-TP2025-0521</w:t>
      </w:r>
    </w:p>
    <w:p w14:paraId="0307CF67">
      <w:pPr>
        <w:keepNext w:val="0"/>
        <w:keepLines w:val="0"/>
        <w:pageBreakBefore w:val="0"/>
        <w:widowControl/>
        <w:shd w:val="clear" w:color="auto" w:fill="FFFFFF"/>
        <w:tabs>
          <w:tab w:val="left" w:pos="840"/>
        </w:tabs>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eastAsiaTheme="minorEastAsia" w:cstheme="minorEastAsia"/>
          <w:b/>
          <w:color w:val="auto"/>
          <w:kern w:val="0"/>
          <w:sz w:val="24"/>
          <w:szCs w:val="24"/>
          <w:highlight w:val="none"/>
        </w:rPr>
      </w:pPr>
      <w:r>
        <w:rPr>
          <w:rFonts w:hint="eastAsia" w:asciiTheme="minorEastAsia" w:hAnsiTheme="minorEastAsia" w:eastAsiaTheme="minorEastAsia" w:cstheme="minorEastAsia"/>
          <w:b/>
          <w:color w:val="auto"/>
          <w:kern w:val="0"/>
          <w:sz w:val="24"/>
          <w:szCs w:val="24"/>
          <w:highlight w:val="none"/>
        </w:rPr>
        <w:t>三、采购项目分包情况：</w:t>
      </w:r>
    </w:p>
    <w:p w14:paraId="7EBC81CB">
      <w:pPr>
        <w:pStyle w:val="4"/>
        <w:keepNext w:val="0"/>
        <w:keepLines w:val="0"/>
        <w:pageBreakBefore w:val="0"/>
        <w:kinsoku/>
        <w:wordWrap/>
        <w:overflowPunct/>
        <w:topLinePunct w:val="0"/>
        <w:autoSpaceDE/>
        <w:autoSpaceDN/>
        <w:bidi w:val="0"/>
        <w:adjustRightInd/>
        <w:snapToGrid/>
        <w:spacing w:before="0" w:beforeLines="0" w:line="360" w:lineRule="auto"/>
        <w:ind w:firstLine="482" w:firstLineChars="200"/>
        <w:textAlignment w:val="auto"/>
        <w:rPr>
          <w:rFonts w:hint="default" w:asciiTheme="minorEastAsia" w:hAnsiTheme="minorEastAsia" w:eastAsiaTheme="minorEastAsia" w:cstheme="minorEastAsia"/>
          <w:bCs/>
          <w:color w:val="auto"/>
          <w:sz w:val="24"/>
          <w:szCs w:val="24"/>
          <w:highlight w:val="none"/>
          <w:lang w:val="en-US" w:eastAsia="zh-CN"/>
        </w:rPr>
      </w:pPr>
      <w:r>
        <w:rPr>
          <w:rFonts w:hint="eastAsia" w:asciiTheme="minorEastAsia" w:hAnsiTheme="minorEastAsia" w:eastAsiaTheme="minorEastAsia" w:cstheme="minorEastAsia"/>
          <w:b/>
          <w:color w:val="auto"/>
          <w:kern w:val="0"/>
          <w:sz w:val="24"/>
          <w:szCs w:val="24"/>
          <w:highlight w:val="none"/>
          <w:lang w:val="en-US" w:eastAsia="zh-CN"/>
        </w:rPr>
        <w:t>四、</w:t>
      </w:r>
      <w:r>
        <w:rPr>
          <w:rFonts w:hint="eastAsia" w:asciiTheme="minorEastAsia" w:hAnsiTheme="minorEastAsia" w:eastAsiaTheme="minorEastAsia" w:cstheme="minorEastAsia"/>
          <w:b/>
          <w:color w:val="auto"/>
          <w:sz w:val="24"/>
          <w:szCs w:val="24"/>
          <w:highlight w:val="none"/>
        </w:rPr>
        <w:t>采购内容：</w:t>
      </w:r>
      <w:r>
        <w:rPr>
          <w:rFonts w:hint="eastAsia" w:asciiTheme="minorEastAsia" w:hAnsiTheme="minorEastAsia" w:eastAsiaTheme="minorEastAsia" w:cstheme="minorEastAsia"/>
          <w:b w:val="0"/>
          <w:bCs/>
          <w:color w:val="auto"/>
          <w:sz w:val="24"/>
          <w:szCs w:val="24"/>
          <w:highlight w:val="none"/>
          <w:lang w:val="en-US" w:eastAsia="zh-CN"/>
        </w:rPr>
        <w:t>邹城市太平镇杏行村东围栏墙拆除重建项目</w:t>
      </w: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Cs/>
          <w:color w:val="auto"/>
          <w:sz w:val="24"/>
          <w:szCs w:val="24"/>
          <w:highlight w:val="none"/>
        </w:rPr>
        <w:t>工程</w:t>
      </w:r>
      <w:r>
        <w:rPr>
          <w:rFonts w:hint="eastAsia" w:asciiTheme="minorEastAsia" w:hAnsiTheme="minorEastAsia" w:eastAsiaTheme="minorEastAsia" w:cstheme="minorEastAsia"/>
          <w:bCs/>
          <w:color w:val="auto"/>
          <w:sz w:val="24"/>
          <w:szCs w:val="24"/>
          <w:highlight w:val="none"/>
          <w:lang w:eastAsia="zh-CN"/>
        </w:rPr>
        <w:t>内容包括：拆除原有围墙、重新砌筑围墙等工程内容</w:t>
      </w:r>
      <w:r>
        <w:rPr>
          <w:rFonts w:hint="eastAsia" w:asciiTheme="minorEastAsia" w:hAnsiTheme="minorEastAsia" w:eastAsiaTheme="minorEastAsia" w:cstheme="minorEastAsia"/>
          <w:bCs/>
          <w:color w:val="auto"/>
          <w:sz w:val="24"/>
          <w:szCs w:val="24"/>
          <w:highlight w:val="none"/>
          <w:lang w:val="en-US" w:eastAsia="zh-CN"/>
        </w:rPr>
        <w:t>。</w:t>
      </w:r>
      <w:r>
        <w:rPr>
          <w:rFonts w:hint="eastAsia" w:asciiTheme="minorEastAsia" w:hAnsiTheme="minorEastAsia" w:eastAsiaTheme="minorEastAsia" w:cstheme="minorEastAsia"/>
          <w:b/>
          <w:bCs/>
          <w:color w:val="auto"/>
          <w:sz w:val="24"/>
          <w:szCs w:val="24"/>
          <w:highlight w:val="none"/>
        </w:rPr>
        <w:t>采购预算：</w:t>
      </w:r>
      <w:r>
        <w:rPr>
          <w:rFonts w:hint="eastAsia" w:asciiTheme="minorEastAsia" w:hAnsiTheme="minorEastAsia" w:eastAsiaTheme="minorEastAsia" w:cstheme="minorEastAsia"/>
          <w:b/>
          <w:bCs/>
          <w:color w:val="auto"/>
          <w:sz w:val="24"/>
          <w:szCs w:val="24"/>
          <w:highlight w:val="none"/>
          <w:lang w:eastAsia="zh-CN"/>
        </w:rPr>
        <w:t>75809.77</w:t>
      </w:r>
      <w:r>
        <w:rPr>
          <w:rFonts w:hint="eastAsia" w:asciiTheme="minorEastAsia" w:hAnsiTheme="minorEastAsia" w:eastAsiaTheme="minorEastAsia" w:cstheme="minorEastAsia"/>
          <w:b/>
          <w:bCs/>
          <w:color w:val="auto"/>
          <w:sz w:val="24"/>
          <w:szCs w:val="24"/>
          <w:highlight w:val="none"/>
        </w:rPr>
        <w:t>元。</w:t>
      </w:r>
      <w:r>
        <w:rPr>
          <w:rFonts w:hint="eastAsia" w:asciiTheme="minorEastAsia" w:hAnsiTheme="minorEastAsia" w:eastAsiaTheme="minorEastAsia" w:cstheme="minorEastAsia"/>
          <w:bCs/>
          <w:color w:val="auto"/>
          <w:sz w:val="24"/>
          <w:szCs w:val="24"/>
          <w:highlight w:val="none"/>
        </w:rPr>
        <w:t>（具体内容详见第四部分采购内容及要求）</w:t>
      </w:r>
    </w:p>
    <w:p w14:paraId="5ECF5514">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cstheme="minorEastAsia"/>
          <w:b/>
          <w:color w:val="auto"/>
          <w:kern w:val="0"/>
          <w:sz w:val="24"/>
          <w:szCs w:val="24"/>
          <w:highlight w:val="none"/>
        </w:rPr>
      </w:pPr>
      <w:r>
        <w:rPr>
          <w:rFonts w:hint="eastAsia" w:asciiTheme="minorEastAsia" w:hAnsiTheme="minorEastAsia" w:eastAsiaTheme="minorEastAsia" w:cstheme="minorEastAsia"/>
          <w:b/>
          <w:color w:val="auto"/>
          <w:kern w:val="0"/>
          <w:sz w:val="24"/>
          <w:szCs w:val="24"/>
          <w:highlight w:val="none"/>
          <w:lang w:val="en-US" w:eastAsia="zh-CN"/>
        </w:rPr>
        <w:t>五、</w:t>
      </w:r>
      <w:r>
        <w:rPr>
          <w:rFonts w:hint="eastAsia" w:asciiTheme="minorEastAsia" w:hAnsiTheme="minorEastAsia" w:eastAsiaTheme="minorEastAsia" w:cstheme="minorEastAsia"/>
          <w:b/>
          <w:color w:val="auto"/>
          <w:kern w:val="0"/>
          <w:sz w:val="24"/>
          <w:szCs w:val="24"/>
          <w:highlight w:val="none"/>
        </w:rPr>
        <w:t>供应商资格要求</w:t>
      </w:r>
    </w:p>
    <w:p w14:paraId="0272A652">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Cs/>
          <w:color w:val="000000"/>
          <w:sz w:val="24"/>
          <w:szCs w:val="24"/>
          <w:highlight w:val="none"/>
        </w:rPr>
      </w:pPr>
      <w:r>
        <w:rPr>
          <w:rFonts w:hint="eastAsia" w:asciiTheme="minorEastAsia" w:hAnsiTheme="minorEastAsia" w:eastAsiaTheme="minorEastAsia" w:cstheme="minorEastAsia"/>
          <w:bCs/>
          <w:color w:val="000000"/>
          <w:sz w:val="24"/>
          <w:szCs w:val="24"/>
          <w:highlight w:val="none"/>
          <w:lang w:val="en-US" w:eastAsia="zh-CN"/>
        </w:rPr>
        <w:t>1、</w:t>
      </w:r>
      <w:r>
        <w:rPr>
          <w:rFonts w:hint="eastAsia" w:asciiTheme="minorEastAsia" w:hAnsiTheme="minorEastAsia" w:eastAsiaTheme="minorEastAsia" w:cstheme="minorEastAsia"/>
          <w:bCs/>
          <w:color w:val="000000"/>
          <w:sz w:val="24"/>
          <w:szCs w:val="24"/>
          <w:highlight w:val="none"/>
        </w:rPr>
        <w:t>具备《政府采购法》第二十二条规定的条件。</w:t>
      </w:r>
    </w:p>
    <w:p w14:paraId="2B6A2F3F">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Cs/>
          <w:color w:val="000000"/>
          <w:sz w:val="24"/>
          <w:szCs w:val="24"/>
          <w:highlight w:val="none"/>
        </w:rPr>
      </w:pPr>
      <w:r>
        <w:rPr>
          <w:rFonts w:hint="eastAsia" w:asciiTheme="minorEastAsia" w:hAnsiTheme="minorEastAsia" w:eastAsiaTheme="minorEastAsia" w:cstheme="minorEastAsia"/>
          <w:bCs/>
          <w:color w:val="000000"/>
          <w:sz w:val="24"/>
          <w:szCs w:val="24"/>
          <w:highlight w:val="none"/>
        </w:rPr>
        <w:t>（一）具有独立承担民事责任的能力；</w:t>
      </w:r>
    </w:p>
    <w:p w14:paraId="52EEA49E">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Cs/>
          <w:color w:val="000000"/>
          <w:sz w:val="24"/>
          <w:szCs w:val="24"/>
          <w:highlight w:val="none"/>
        </w:rPr>
      </w:pPr>
      <w:r>
        <w:rPr>
          <w:rFonts w:hint="eastAsia" w:asciiTheme="minorEastAsia" w:hAnsiTheme="minorEastAsia" w:eastAsiaTheme="minorEastAsia" w:cstheme="minorEastAsia"/>
          <w:bCs/>
          <w:color w:val="000000"/>
          <w:sz w:val="24"/>
          <w:szCs w:val="24"/>
          <w:highlight w:val="none"/>
        </w:rPr>
        <w:t>（二）具有良好的商业信誉和健全的财务会计制度；</w:t>
      </w:r>
    </w:p>
    <w:p w14:paraId="0BF9B19F">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Cs/>
          <w:color w:val="000000"/>
          <w:sz w:val="24"/>
          <w:szCs w:val="24"/>
          <w:highlight w:val="none"/>
        </w:rPr>
      </w:pPr>
      <w:r>
        <w:rPr>
          <w:rFonts w:hint="eastAsia" w:asciiTheme="minorEastAsia" w:hAnsiTheme="minorEastAsia" w:eastAsiaTheme="minorEastAsia" w:cstheme="minorEastAsia"/>
          <w:bCs/>
          <w:color w:val="000000"/>
          <w:sz w:val="24"/>
          <w:szCs w:val="24"/>
          <w:highlight w:val="none"/>
        </w:rPr>
        <w:t>（三）具有履行合同所必需的货物和专业技术能力；</w:t>
      </w:r>
    </w:p>
    <w:p w14:paraId="73A4C117">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Cs/>
          <w:color w:val="000000"/>
          <w:sz w:val="24"/>
          <w:szCs w:val="24"/>
          <w:highlight w:val="none"/>
        </w:rPr>
      </w:pPr>
      <w:r>
        <w:rPr>
          <w:rFonts w:hint="eastAsia" w:asciiTheme="minorEastAsia" w:hAnsiTheme="minorEastAsia" w:eastAsiaTheme="minorEastAsia" w:cstheme="minorEastAsia"/>
          <w:bCs/>
          <w:color w:val="000000"/>
          <w:sz w:val="24"/>
          <w:szCs w:val="24"/>
          <w:highlight w:val="none"/>
        </w:rPr>
        <w:t>（四）有依法缴纳税收和社会保障资金的良好记录；</w:t>
      </w:r>
    </w:p>
    <w:p w14:paraId="5E452D05">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Cs/>
          <w:color w:val="000000"/>
          <w:sz w:val="24"/>
          <w:szCs w:val="24"/>
          <w:highlight w:val="none"/>
        </w:rPr>
      </w:pPr>
      <w:r>
        <w:rPr>
          <w:rFonts w:hint="eastAsia" w:asciiTheme="minorEastAsia" w:hAnsiTheme="minorEastAsia" w:eastAsiaTheme="minorEastAsia" w:cstheme="minorEastAsia"/>
          <w:bCs/>
          <w:color w:val="000000"/>
          <w:sz w:val="24"/>
          <w:szCs w:val="24"/>
          <w:highlight w:val="none"/>
        </w:rPr>
        <w:t>（五）参加政府采购活动前三年内，在经营活动中没有重大违法记录；</w:t>
      </w:r>
    </w:p>
    <w:p w14:paraId="5DB1212C">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Cs/>
          <w:color w:val="000000"/>
          <w:sz w:val="24"/>
          <w:szCs w:val="24"/>
          <w:highlight w:val="none"/>
        </w:rPr>
      </w:pPr>
      <w:r>
        <w:rPr>
          <w:rFonts w:hint="eastAsia" w:asciiTheme="minorEastAsia" w:hAnsiTheme="minorEastAsia" w:eastAsiaTheme="minorEastAsia" w:cstheme="minorEastAsia"/>
          <w:bCs/>
          <w:color w:val="000000"/>
          <w:sz w:val="24"/>
          <w:szCs w:val="24"/>
          <w:highlight w:val="none"/>
        </w:rPr>
        <w:t>（六）法律、行政法规规定的其他条件。</w:t>
      </w:r>
    </w:p>
    <w:p w14:paraId="3DB7C53F">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szCs w:val="24"/>
        </w:rPr>
      </w:pPr>
      <w:r>
        <w:rPr>
          <w:rFonts w:hint="eastAsia" w:asciiTheme="minorEastAsia" w:hAnsiTheme="minorEastAsia" w:eastAsiaTheme="minorEastAsia" w:cstheme="minorEastAsia"/>
          <w:bCs/>
          <w:color w:val="000000"/>
          <w:sz w:val="24"/>
          <w:szCs w:val="24"/>
          <w:highlight w:val="none"/>
        </w:rPr>
        <w:t>2、</w:t>
      </w:r>
      <w:r>
        <w:rPr>
          <w:rFonts w:hint="eastAsia" w:ascii="宋体" w:hAnsi="宋体" w:eastAsia="宋体" w:cs="宋体"/>
          <w:color w:val="auto"/>
          <w:kern w:val="0"/>
          <w:sz w:val="24"/>
          <w:szCs w:val="24"/>
        </w:rPr>
        <w:t>供应商须具备</w:t>
      </w:r>
      <w:r>
        <w:rPr>
          <w:rFonts w:hint="eastAsia" w:ascii="宋体" w:hAnsi="宋体" w:eastAsia="宋体" w:cs="宋体"/>
          <w:color w:val="auto"/>
          <w:kern w:val="0"/>
          <w:sz w:val="24"/>
          <w:szCs w:val="24"/>
          <w:lang w:eastAsia="zh-CN"/>
        </w:rPr>
        <w:t>：</w:t>
      </w:r>
      <w:r>
        <w:rPr>
          <w:rFonts w:hint="eastAsia" w:ascii="宋体" w:hAnsi="宋体" w:eastAsia="宋体" w:cs="宋体"/>
          <w:b/>
          <w:bCs/>
          <w:color w:val="auto"/>
          <w:kern w:val="0"/>
          <w:sz w:val="24"/>
          <w:szCs w:val="24"/>
          <w:u w:val="single"/>
        </w:rPr>
        <w:t>建筑工程施工总承包三级</w:t>
      </w:r>
      <w:r>
        <w:rPr>
          <w:rFonts w:hint="eastAsia" w:ascii="宋体" w:hAnsi="宋体" w:eastAsia="宋体" w:cs="宋体"/>
          <w:b/>
          <w:bCs/>
          <w:color w:val="auto"/>
          <w:kern w:val="0"/>
          <w:sz w:val="24"/>
          <w:szCs w:val="24"/>
          <w:u w:val="single"/>
          <w:lang w:val="en-US" w:eastAsia="zh-CN"/>
        </w:rPr>
        <w:t>及</w:t>
      </w:r>
      <w:r>
        <w:rPr>
          <w:rFonts w:hint="eastAsia" w:ascii="宋体" w:hAnsi="宋体" w:eastAsia="宋体" w:cs="宋体"/>
          <w:b/>
          <w:bCs/>
          <w:color w:val="auto"/>
          <w:kern w:val="0"/>
          <w:sz w:val="24"/>
          <w:szCs w:val="24"/>
          <w:u w:val="single"/>
        </w:rPr>
        <w:t>以上资质</w:t>
      </w:r>
      <w:r>
        <w:rPr>
          <w:rFonts w:hint="eastAsia" w:ascii="宋体" w:hAnsi="宋体" w:eastAsia="宋体" w:cs="宋体"/>
          <w:color w:val="auto"/>
          <w:kern w:val="0"/>
          <w:sz w:val="24"/>
          <w:szCs w:val="24"/>
        </w:rPr>
        <w:t>，并在人员、设备、资金等方面具有相应的施工能力，无拖欠农民工工资的不良行为。其中，</w:t>
      </w:r>
      <w:r>
        <w:rPr>
          <w:rFonts w:hint="eastAsia" w:ascii="宋体" w:hAnsi="宋体" w:eastAsia="宋体" w:cs="宋体"/>
          <w:b/>
          <w:bCs/>
          <w:color w:val="auto"/>
          <w:kern w:val="0"/>
          <w:sz w:val="24"/>
          <w:szCs w:val="24"/>
        </w:rPr>
        <w:t>供应商拟派项目经理须具备本单位注册的建筑工程专业贰级及以上注册建造师执业资格，具备有效的安全生产考核证书（B证），且未担任其他在施建设工程项目的项目经理</w:t>
      </w:r>
      <w:r>
        <w:rPr>
          <w:rFonts w:hint="eastAsia" w:ascii="宋体" w:hAnsi="宋体" w:eastAsia="宋体" w:cs="宋体"/>
          <w:color w:val="auto"/>
          <w:kern w:val="0"/>
          <w:sz w:val="24"/>
          <w:szCs w:val="24"/>
        </w:rPr>
        <w:t>。</w:t>
      </w:r>
    </w:p>
    <w:p w14:paraId="0BBAC386">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3、因建设工地扬尘污染暂扣安全生产许可证的施工单位，不得参与本项目的</w:t>
      </w:r>
      <w:r>
        <w:rPr>
          <w:rFonts w:hint="eastAsia" w:ascii="宋体" w:hAnsi="宋体" w:eastAsia="宋体" w:cs="宋体"/>
          <w:color w:val="auto"/>
          <w:kern w:val="0"/>
          <w:sz w:val="24"/>
          <w:szCs w:val="24"/>
          <w:lang w:val="en-US" w:eastAsia="zh-CN"/>
        </w:rPr>
        <w:t>谈判</w:t>
      </w:r>
      <w:r>
        <w:rPr>
          <w:rFonts w:hint="eastAsia" w:ascii="宋体" w:hAnsi="宋体" w:eastAsia="宋体" w:cs="宋体"/>
          <w:color w:val="auto"/>
          <w:kern w:val="0"/>
          <w:sz w:val="24"/>
          <w:szCs w:val="24"/>
        </w:rPr>
        <w:t>；因拖欠农民工工资，计入山东省（省级）及济宁市诚信黑榜，被限制济宁市内建设工程投标资格的施工单位，不得参与本项目的</w:t>
      </w:r>
      <w:r>
        <w:rPr>
          <w:rFonts w:hint="eastAsia" w:ascii="宋体" w:hAnsi="宋体" w:eastAsia="宋体" w:cs="宋体"/>
          <w:color w:val="auto"/>
          <w:kern w:val="0"/>
          <w:sz w:val="24"/>
          <w:szCs w:val="24"/>
          <w:lang w:val="en-US" w:eastAsia="zh-CN"/>
        </w:rPr>
        <w:t>谈判</w:t>
      </w:r>
      <w:r>
        <w:rPr>
          <w:rFonts w:hint="eastAsia" w:ascii="宋体" w:hAnsi="宋体" w:eastAsia="宋体" w:cs="宋体"/>
          <w:color w:val="auto"/>
          <w:kern w:val="0"/>
          <w:sz w:val="24"/>
          <w:szCs w:val="24"/>
        </w:rPr>
        <w:t>。</w:t>
      </w:r>
    </w:p>
    <w:p w14:paraId="0723D93D">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rPr>
        <w:t>4、供应商在递交响应文件时需同时提供本单位营业执照(副本原件)、资质证书（副本原件或复印件加盖公章）、安全生产许可证</w:t>
      </w: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rPr>
        <w:t>副本原件</w:t>
      </w: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rPr>
        <w:t>、项目经理建造师注册证原件及建造师安全生产考核合格证原件、法人授权委托书原件、法定代表人（或授权委托人）有效身份证原件,否则视为供应商资格证明文件不全。以上证件中如果具有电子证书，均可提供原件或加盖单位公章的电子证书打印件(打印件上注明查询网址)</w:t>
      </w:r>
      <w:r>
        <w:rPr>
          <w:rFonts w:hint="eastAsia" w:ascii="宋体" w:hAnsi="宋体" w:eastAsia="宋体" w:cs="宋体"/>
          <w:color w:val="auto"/>
          <w:kern w:val="0"/>
          <w:sz w:val="24"/>
          <w:szCs w:val="24"/>
          <w:lang w:eastAsia="zh-CN"/>
        </w:rPr>
        <w:t>。</w:t>
      </w:r>
    </w:p>
    <w:p w14:paraId="1EB2A03A">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注：供应商应按上述要求提供有关材料、证件</w:t>
      </w:r>
      <w:r>
        <w:rPr>
          <w:rFonts w:hint="eastAsia" w:ascii="宋体" w:hAnsi="宋体" w:eastAsia="宋体" w:cs="宋体"/>
          <w:color w:val="auto"/>
          <w:kern w:val="0"/>
          <w:sz w:val="24"/>
          <w:szCs w:val="24"/>
          <w:lang w:val="en-US" w:eastAsia="zh-CN"/>
        </w:rPr>
        <w:t>单独提交</w:t>
      </w:r>
      <w:r>
        <w:rPr>
          <w:rFonts w:hint="eastAsia" w:ascii="宋体" w:hAnsi="宋体" w:eastAsia="宋体" w:cs="宋体"/>
          <w:color w:val="auto"/>
          <w:kern w:val="0"/>
          <w:sz w:val="24"/>
          <w:szCs w:val="24"/>
        </w:rPr>
        <w:t>，若供应商未将相关材料、证件的复印件编制在响应文件中，则涉及资格等无效</w:t>
      </w:r>
      <w:r>
        <w:rPr>
          <w:rFonts w:hint="eastAsia" w:ascii="宋体" w:hAnsi="宋体" w:eastAsia="宋体" w:cs="宋体"/>
          <w:color w:val="auto"/>
          <w:kern w:val="0"/>
          <w:sz w:val="24"/>
          <w:szCs w:val="24"/>
          <w:lang w:val="en-US" w:eastAsia="zh-CN"/>
        </w:rPr>
        <w:t>谈判</w:t>
      </w:r>
      <w:r>
        <w:rPr>
          <w:rFonts w:hint="eastAsia" w:ascii="宋体" w:hAnsi="宋体" w:eastAsia="宋体" w:cs="宋体"/>
          <w:color w:val="auto"/>
          <w:kern w:val="0"/>
          <w:sz w:val="24"/>
          <w:szCs w:val="24"/>
        </w:rPr>
        <w:t>响应文件情形的，将按照无效响应处理，且不因单独提供了有关材料、证件而改变。供应商在</w:t>
      </w:r>
      <w:r>
        <w:rPr>
          <w:rFonts w:hint="eastAsia" w:ascii="宋体" w:hAnsi="宋体" w:eastAsia="宋体" w:cs="宋体"/>
          <w:color w:val="auto"/>
          <w:kern w:val="0"/>
          <w:sz w:val="24"/>
          <w:szCs w:val="24"/>
          <w:lang w:val="en-US" w:eastAsia="zh-CN"/>
        </w:rPr>
        <w:t>谈判</w:t>
      </w:r>
      <w:r>
        <w:rPr>
          <w:rFonts w:hint="eastAsia" w:ascii="宋体" w:hAnsi="宋体" w:eastAsia="宋体" w:cs="宋体"/>
          <w:color w:val="auto"/>
          <w:kern w:val="0"/>
          <w:sz w:val="24"/>
          <w:szCs w:val="24"/>
        </w:rPr>
        <w:t>时未按上述要求提供证明材料的，按无效响应文件处理。</w:t>
      </w:r>
    </w:p>
    <w:p w14:paraId="510B1038">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5、本次竞争性磋商不接受联合体。</w:t>
      </w:r>
    </w:p>
    <w:p w14:paraId="36E2BB2F">
      <w:pPr>
        <w:keepNext w:val="0"/>
        <w:keepLines w:val="0"/>
        <w:pageBreakBefore w:val="0"/>
        <w:tabs>
          <w:tab w:val="left" w:pos="315"/>
        </w:tabs>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b/>
          <w:color w:val="auto"/>
          <w:kern w:val="0"/>
          <w:sz w:val="24"/>
          <w:szCs w:val="24"/>
          <w:highlight w:val="none"/>
          <w:lang w:val="en-US" w:eastAsia="zh-CN"/>
        </w:rPr>
        <w:t>六</w:t>
      </w:r>
      <w:r>
        <w:rPr>
          <w:rFonts w:hint="eastAsia" w:asciiTheme="minorEastAsia" w:hAnsiTheme="minorEastAsia" w:eastAsiaTheme="minorEastAsia" w:cstheme="minorEastAsia"/>
          <w:b/>
          <w:color w:val="auto"/>
          <w:kern w:val="0"/>
          <w:sz w:val="24"/>
          <w:szCs w:val="24"/>
          <w:highlight w:val="none"/>
        </w:rPr>
        <w:t>、磋商文件的获取：</w:t>
      </w:r>
    </w:p>
    <w:p w14:paraId="0EBF0F4A">
      <w:pPr>
        <w:keepNext w:val="0"/>
        <w:keepLines w:val="0"/>
        <w:pageBreakBefore w:val="0"/>
        <w:tabs>
          <w:tab w:val="left" w:pos="315"/>
        </w:tabs>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Cs/>
          <w:color w:val="auto"/>
          <w:kern w:val="0"/>
          <w:sz w:val="24"/>
          <w:szCs w:val="24"/>
          <w:highlight w:val="none"/>
        </w:rPr>
      </w:pPr>
      <w:r>
        <w:rPr>
          <w:rFonts w:hint="eastAsia" w:asciiTheme="minorEastAsia" w:hAnsiTheme="minorEastAsia" w:eastAsiaTheme="minorEastAsia" w:cstheme="minorEastAsia"/>
          <w:bCs/>
          <w:color w:val="auto"/>
          <w:kern w:val="0"/>
          <w:sz w:val="24"/>
          <w:szCs w:val="24"/>
          <w:highlight w:val="none"/>
        </w:rPr>
        <w:t>1.磋商文件获取时间：</w:t>
      </w:r>
      <w:r>
        <w:rPr>
          <w:rFonts w:hint="eastAsia" w:asciiTheme="minorEastAsia" w:hAnsiTheme="minorEastAsia" w:eastAsiaTheme="minorEastAsia" w:cstheme="minorEastAsia"/>
          <w:bCs/>
          <w:color w:val="auto"/>
          <w:kern w:val="0"/>
          <w:sz w:val="24"/>
          <w:szCs w:val="24"/>
          <w:highlight w:val="none"/>
          <w:lang w:eastAsia="zh-CN"/>
        </w:rPr>
        <w:t>2025</w:t>
      </w:r>
      <w:r>
        <w:rPr>
          <w:rFonts w:hint="eastAsia" w:asciiTheme="minorEastAsia" w:hAnsiTheme="minorEastAsia" w:eastAsiaTheme="minorEastAsia" w:cstheme="minorEastAsia"/>
          <w:bCs/>
          <w:color w:val="auto"/>
          <w:kern w:val="0"/>
          <w:sz w:val="24"/>
          <w:szCs w:val="24"/>
          <w:highlight w:val="none"/>
        </w:rPr>
        <w:t>年</w:t>
      </w:r>
      <w:r>
        <w:rPr>
          <w:rFonts w:hint="eastAsia" w:asciiTheme="minorEastAsia" w:hAnsiTheme="minorEastAsia" w:eastAsiaTheme="minorEastAsia" w:cstheme="minorEastAsia"/>
          <w:bCs/>
          <w:color w:val="auto"/>
          <w:kern w:val="0"/>
          <w:sz w:val="24"/>
          <w:szCs w:val="24"/>
          <w:highlight w:val="none"/>
          <w:lang w:val="en-US" w:eastAsia="zh-CN"/>
        </w:rPr>
        <w:t>05</w:t>
      </w:r>
      <w:r>
        <w:rPr>
          <w:rFonts w:hint="eastAsia" w:asciiTheme="minorEastAsia" w:hAnsiTheme="minorEastAsia" w:eastAsiaTheme="minorEastAsia" w:cstheme="minorEastAsia"/>
          <w:bCs/>
          <w:color w:val="auto"/>
          <w:kern w:val="0"/>
          <w:sz w:val="24"/>
          <w:szCs w:val="24"/>
          <w:highlight w:val="none"/>
        </w:rPr>
        <w:t>月</w:t>
      </w:r>
      <w:r>
        <w:rPr>
          <w:rFonts w:hint="eastAsia" w:asciiTheme="minorEastAsia" w:hAnsiTheme="minorEastAsia" w:eastAsiaTheme="minorEastAsia" w:cstheme="minorEastAsia"/>
          <w:bCs/>
          <w:color w:val="auto"/>
          <w:kern w:val="0"/>
          <w:sz w:val="24"/>
          <w:szCs w:val="24"/>
          <w:highlight w:val="none"/>
          <w:lang w:val="en-US" w:eastAsia="zh-CN"/>
        </w:rPr>
        <w:t>21</w:t>
      </w:r>
      <w:r>
        <w:rPr>
          <w:rFonts w:hint="eastAsia" w:asciiTheme="minorEastAsia" w:hAnsiTheme="minorEastAsia" w:eastAsiaTheme="minorEastAsia" w:cstheme="minorEastAsia"/>
          <w:bCs/>
          <w:color w:val="auto"/>
          <w:kern w:val="0"/>
          <w:sz w:val="24"/>
          <w:szCs w:val="24"/>
          <w:highlight w:val="none"/>
        </w:rPr>
        <w:t>日至</w:t>
      </w:r>
      <w:r>
        <w:rPr>
          <w:rFonts w:hint="eastAsia" w:asciiTheme="minorEastAsia" w:hAnsiTheme="minorEastAsia" w:eastAsiaTheme="minorEastAsia" w:cstheme="minorEastAsia"/>
          <w:bCs/>
          <w:color w:val="auto"/>
          <w:kern w:val="0"/>
          <w:sz w:val="24"/>
          <w:szCs w:val="24"/>
          <w:highlight w:val="none"/>
          <w:lang w:eastAsia="zh-CN"/>
        </w:rPr>
        <w:t>2025</w:t>
      </w:r>
      <w:r>
        <w:rPr>
          <w:rFonts w:hint="eastAsia" w:asciiTheme="minorEastAsia" w:hAnsiTheme="minorEastAsia" w:eastAsiaTheme="minorEastAsia" w:cstheme="minorEastAsia"/>
          <w:bCs/>
          <w:color w:val="auto"/>
          <w:kern w:val="0"/>
          <w:sz w:val="24"/>
          <w:szCs w:val="24"/>
          <w:highlight w:val="none"/>
        </w:rPr>
        <w:t>年</w:t>
      </w:r>
      <w:r>
        <w:rPr>
          <w:rFonts w:hint="eastAsia" w:asciiTheme="minorEastAsia" w:hAnsiTheme="minorEastAsia" w:eastAsiaTheme="minorEastAsia" w:cstheme="minorEastAsia"/>
          <w:bCs/>
          <w:color w:val="auto"/>
          <w:kern w:val="0"/>
          <w:sz w:val="24"/>
          <w:szCs w:val="24"/>
          <w:highlight w:val="none"/>
          <w:lang w:val="en-US" w:eastAsia="zh-CN"/>
        </w:rPr>
        <w:t>06</w:t>
      </w:r>
      <w:r>
        <w:rPr>
          <w:rFonts w:hint="eastAsia" w:asciiTheme="minorEastAsia" w:hAnsiTheme="minorEastAsia" w:eastAsiaTheme="minorEastAsia" w:cstheme="minorEastAsia"/>
          <w:bCs/>
          <w:color w:val="auto"/>
          <w:kern w:val="0"/>
          <w:sz w:val="24"/>
          <w:szCs w:val="24"/>
          <w:highlight w:val="none"/>
        </w:rPr>
        <w:t>月</w:t>
      </w:r>
      <w:r>
        <w:rPr>
          <w:rFonts w:hint="eastAsia" w:asciiTheme="minorEastAsia" w:hAnsiTheme="minorEastAsia" w:eastAsiaTheme="minorEastAsia" w:cstheme="minorEastAsia"/>
          <w:bCs/>
          <w:color w:val="auto"/>
          <w:kern w:val="0"/>
          <w:sz w:val="24"/>
          <w:szCs w:val="24"/>
          <w:highlight w:val="none"/>
          <w:lang w:val="en-US" w:eastAsia="zh-CN"/>
        </w:rPr>
        <w:t>04</w:t>
      </w:r>
      <w:r>
        <w:rPr>
          <w:rFonts w:hint="eastAsia" w:asciiTheme="minorEastAsia" w:hAnsiTheme="minorEastAsia" w:eastAsiaTheme="minorEastAsia" w:cstheme="minorEastAsia"/>
          <w:bCs/>
          <w:color w:val="auto"/>
          <w:kern w:val="0"/>
          <w:sz w:val="24"/>
          <w:szCs w:val="24"/>
          <w:highlight w:val="none"/>
        </w:rPr>
        <w:t>日（北京时间）</w:t>
      </w:r>
    </w:p>
    <w:p w14:paraId="26B03713">
      <w:pPr>
        <w:keepNext w:val="0"/>
        <w:keepLines w:val="0"/>
        <w:pageBreakBefore w:val="0"/>
        <w:tabs>
          <w:tab w:val="left" w:pos="315"/>
        </w:tabs>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Cs/>
          <w:color w:val="auto"/>
          <w:kern w:val="0"/>
          <w:sz w:val="24"/>
          <w:szCs w:val="24"/>
          <w:highlight w:val="none"/>
        </w:rPr>
      </w:pPr>
      <w:r>
        <w:rPr>
          <w:rFonts w:hint="eastAsia" w:asciiTheme="minorEastAsia" w:hAnsiTheme="minorEastAsia" w:eastAsiaTheme="minorEastAsia" w:cstheme="minorEastAsia"/>
          <w:bCs/>
          <w:color w:val="auto"/>
          <w:kern w:val="0"/>
          <w:sz w:val="24"/>
          <w:szCs w:val="24"/>
          <w:highlight w:val="none"/>
        </w:rPr>
        <w:t>2.磋商文件获取方式：磋商响应方不必办理报名手续，登录邹城市外宣网(http://www.mencius.gov.cn/)-</w:t>
      </w:r>
      <w:r>
        <w:rPr>
          <w:rFonts w:hint="eastAsia" w:asciiTheme="minorEastAsia" w:hAnsiTheme="minorEastAsia" w:eastAsiaTheme="minorEastAsia" w:cstheme="minorEastAsia"/>
          <w:bCs/>
          <w:color w:val="auto"/>
          <w:kern w:val="0"/>
          <w:sz w:val="24"/>
          <w:szCs w:val="24"/>
          <w:highlight w:val="none"/>
          <w:lang w:val="en-US" w:eastAsia="zh-CN"/>
        </w:rPr>
        <w:t>乡镇采购</w:t>
      </w:r>
      <w:r>
        <w:rPr>
          <w:rFonts w:hint="eastAsia" w:asciiTheme="minorEastAsia" w:hAnsiTheme="minorEastAsia" w:eastAsiaTheme="minorEastAsia" w:cstheme="minorEastAsia"/>
          <w:bCs/>
          <w:color w:val="auto"/>
          <w:kern w:val="0"/>
          <w:sz w:val="24"/>
          <w:szCs w:val="24"/>
          <w:highlight w:val="none"/>
        </w:rPr>
        <w:t>直接点击公告下方附件下载竞争性磋商文件。</w:t>
      </w:r>
    </w:p>
    <w:p w14:paraId="2BB01851">
      <w:pPr>
        <w:keepNext w:val="0"/>
        <w:keepLines w:val="0"/>
        <w:pageBreakBefore w:val="0"/>
        <w:tabs>
          <w:tab w:val="left" w:pos="315"/>
        </w:tabs>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cstheme="minorEastAsia"/>
          <w:b/>
          <w:color w:val="auto"/>
          <w:kern w:val="0"/>
          <w:sz w:val="24"/>
          <w:szCs w:val="24"/>
          <w:highlight w:val="none"/>
        </w:rPr>
      </w:pPr>
      <w:r>
        <w:rPr>
          <w:rFonts w:hint="eastAsia" w:asciiTheme="minorEastAsia" w:hAnsiTheme="minorEastAsia" w:eastAsiaTheme="minorEastAsia" w:cstheme="minorEastAsia"/>
          <w:b/>
          <w:color w:val="auto"/>
          <w:kern w:val="0"/>
          <w:sz w:val="24"/>
          <w:szCs w:val="24"/>
          <w:highlight w:val="none"/>
          <w:lang w:val="en-US" w:eastAsia="zh-CN"/>
        </w:rPr>
        <w:t>七</w:t>
      </w:r>
      <w:r>
        <w:rPr>
          <w:rFonts w:hint="eastAsia" w:asciiTheme="minorEastAsia" w:hAnsiTheme="minorEastAsia" w:eastAsiaTheme="minorEastAsia" w:cstheme="minorEastAsia"/>
          <w:b/>
          <w:color w:val="auto"/>
          <w:kern w:val="0"/>
          <w:sz w:val="24"/>
          <w:szCs w:val="24"/>
          <w:highlight w:val="none"/>
        </w:rPr>
        <w:t>、磋商响应文件的递交时间及地点：</w:t>
      </w:r>
    </w:p>
    <w:p w14:paraId="41E12519">
      <w:pPr>
        <w:keepNext w:val="0"/>
        <w:keepLines w:val="0"/>
        <w:pageBreakBefore w:val="0"/>
        <w:tabs>
          <w:tab w:val="left" w:pos="315"/>
        </w:tabs>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Cs/>
          <w:color w:val="auto"/>
          <w:kern w:val="0"/>
          <w:sz w:val="24"/>
          <w:szCs w:val="24"/>
          <w:highlight w:val="none"/>
        </w:rPr>
      </w:pPr>
      <w:r>
        <w:rPr>
          <w:rFonts w:hint="eastAsia" w:asciiTheme="minorEastAsia" w:hAnsiTheme="minorEastAsia" w:eastAsiaTheme="minorEastAsia" w:cstheme="minorEastAsia"/>
          <w:bCs/>
          <w:color w:val="auto"/>
          <w:kern w:val="0"/>
          <w:sz w:val="24"/>
          <w:szCs w:val="24"/>
          <w:highlight w:val="none"/>
        </w:rPr>
        <w:t>1、</w:t>
      </w:r>
      <w:r>
        <w:rPr>
          <w:rFonts w:hint="eastAsia" w:asciiTheme="minorEastAsia" w:hAnsiTheme="minorEastAsia" w:eastAsiaTheme="minorEastAsia" w:cstheme="minorEastAsia"/>
          <w:bCs/>
          <w:color w:val="auto"/>
          <w:sz w:val="24"/>
          <w:szCs w:val="24"/>
          <w:highlight w:val="none"/>
          <w:lang w:eastAsia="zh-CN"/>
        </w:rPr>
        <w:t>邹城市太平镇杏行村村民委员会</w:t>
      </w:r>
      <w:r>
        <w:rPr>
          <w:rFonts w:hint="eastAsia" w:asciiTheme="minorEastAsia" w:hAnsiTheme="minorEastAsia" w:eastAsiaTheme="minorEastAsia" w:cstheme="minorEastAsia"/>
          <w:bCs/>
          <w:color w:val="auto"/>
          <w:kern w:val="0"/>
          <w:sz w:val="24"/>
          <w:szCs w:val="24"/>
          <w:highlight w:val="none"/>
        </w:rPr>
        <w:t>于</w:t>
      </w:r>
      <w:r>
        <w:rPr>
          <w:rFonts w:hint="eastAsia" w:asciiTheme="minorEastAsia" w:hAnsiTheme="minorEastAsia" w:eastAsiaTheme="minorEastAsia" w:cstheme="minorEastAsia"/>
          <w:bCs/>
          <w:color w:val="auto"/>
          <w:kern w:val="0"/>
          <w:sz w:val="24"/>
          <w:szCs w:val="24"/>
          <w:highlight w:val="none"/>
          <w:lang w:eastAsia="zh-CN"/>
        </w:rPr>
        <w:t>2025年</w:t>
      </w:r>
      <w:r>
        <w:rPr>
          <w:rFonts w:hint="eastAsia" w:asciiTheme="minorEastAsia" w:hAnsiTheme="minorEastAsia" w:eastAsiaTheme="minorEastAsia" w:cstheme="minorEastAsia"/>
          <w:bCs/>
          <w:color w:val="auto"/>
          <w:kern w:val="0"/>
          <w:sz w:val="24"/>
          <w:szCs w:val="24"/>
          <w:highlight w:val="none"/>
          <w:lang w:val="en-US" w:eastAsia="zh-CN"/>
        </w:rPr>
        <w:t>06</w:t>
      </w:r>
      <w:r>
        <w:rPr>
          <w:rFonts w:hint="eastAsia" w:asciiTheme="minorEastAsia" w:hAnsiTheme="minorEastAsia" w:eastAsiaTheme="minorEastAsia" w:cstheme="minorEastAsia"/>
          <w:bCs/>
          <w:color w:val="auto"/>
          <w:kern w:val="0"/>
          <w:sz w:val="24"/>
          <w:szCs w:val="24"/>
          <w:highlight w:val="none"/>
          <w:lang w:eastAsia="zh-CN"/>
        </w:rPr>
        <w:t>月</w:t>
      </w:r>
      <w:r>
        <w:rPr>
          <w:rFonts w:hint="eastAsia" w:asciiTheme="minorEastAsia" w:hAnsiTheme="minorEastAsia" w:eastAsiaTheme="minorEastAsia" w:cstheme="minorEastAsia"/>
          <w:bCs/>
          <w:color w:val="auto"/>
          <w:kern w:val="0"/>
          <w:sz w:val="24"/>
          <w:szCs w:val="24"/>
          <w:highlight w:val="none"/>
          <w:lang w:val="en-US" w:eastAsia="zh-CN"/>
        </w:rPr>
        <w:t>04</w:t>
      </w:r>
      <w:r>
        <w:rPr>
          <w:rFonts w:hint="eastAsia" w:asciiTheme="minorEastAsia" w:hAnsiTheme="minorEastAsia" w:eastAsiaTheme="minorEastAsia" w:cstheme="minorEastAsia"/>
          <w:bCs/>
          <w:color w:val="auto"/>
          <w:kern w:val="0"/>
          <w:sz w:val="24"/>
          <w:szCs w:val="24"/>
          <w:highlight w:val="none"/>
          <w:lang w:eastAsia="zh-CN"/>
        </w:rPr>
        <w:t>日</w:t>
      </w:r>
      <w:r>
        <w:rPr>
          <w:rFonts w:hint="eastAsia" w:asciiTheme="minorEastAsia" w:hAnsiTheme="minorEastAsia" w:eastAsiaTheme="minorEastAsia" w:cstheme="minorEastAsia"/>
          <w:bCs/>
          <w:color w:val="auto"/>
          <w:kern w:val="0"/>
          <w:sz w:val="24"/>
          <w:szCs w:val="24"/>
          <w:highlight w:val="none"/>
          <w:lang w:val="en-US" w:eastAsia="zh-CN"/>
        </w:rPr>
        <w:t>9</w:t>
      </w:r>
      <w:r>
        <w:rPr>
          <w:rFonts w:hint="eastAsia" w:asciiTheme="minorEastAsia" w:hAnsiTheme="minorEastAsia" w:eastAsiaTheme="minorEastAsia" w:cstheme="minorEastAsia"/>
          <w:bCs/>
          <w:color w:val="auto"/>
          <w:kern w:val="0"/>
          <w:sz w:val="24"/>
          <w:szCs w:val="24"/>
          <w:highlight w:val="none"/>
          <w:lang w:eastAsia="zh-CN"/>
        </w:rPr>
        <w:t>时</w:t>
      </w:r>
      <w:r>
        <w:rPr>
          <w:rFonts w:hint="eastAsia" w:asciiTheme="minorEastAsia" w:hAnsiTheme="minorEastAsia" w:eastAsiaTheme="minorEastAsia" w:cstheme="minorEastAsia"/>
          <w:bCs/>
          <w:color w:val="auto"/>
          <w:kern w:val="0"/>
          <w:sz w:val="24"/>
          <w:szCs w:val="24"/>
          <w:highlight w:val="none"/>
          <w:lang w:val="en-US" w:eastAsia="zh-CN"/>
        </w:rPr>
        <w:t>30</w:t>
      </w:r>
      <w:r>
        <w:rPr>
          <w:rFonts w:hint="eastAsia" w:asciiTheme="minorEastAsia" w:hAnsiTheme="minorEastAsia" w:eastAsiaTheme="minorEastAsia" w:cstheme="minorEastAsia"/>
          <w:bCs/>
          <w:color w:val="auto"/>
          <w:kern w:val="0"/>
          <w:sz w:val="24"/>
          <w:szCs w:val="24"/>
          <w:highlight w:val="none"/>
          <w:lang w:eastAsia="zh-CN"/>
        </w:rPr>
        <w:t>分</w:t>
      </w:r>
      <w:r>
        <w:rPr>
          <w:rFonts w:hint="eastAsia" w:asciiTheme="minorEastAsia" w:hAnsiTheme="minorEastAsia" w:eastAsiaTheme="minorEastAsia" w:cstheme="minorEastAsia"/>
          <w:bCs/>
          <w:color w:val="auto"/>
          <w:kern w:val="0"/>
          <w:sz w:val="24"/>
          <w:szCs w:val="24"/>
          <w:highlight w:val="none"/>
        </w:rPr>
        <w:t>（北京时间）磋商开始前在</w:t>
      </w:r>
      <w:r>
        <w:rPr>
          <w:rFonts w:hint="eastAsia" w:asciiTheme="minorEastAsia" w:hAnsiTheme="minorEastAsia" w:eastAsiaTheme="minorEastAsia" w:cstheme="minorEastAsia"/>
          <w:bCs/>
          <w:color w:val="auto"/>
          <w:kern w:val="0"/>
          <w:sz w:val="24"/>
          <w:szCs w:val="24"/>
          <w:highlight w:val="none"/>
          <w:lang w:eastAsia="zh-CN"/>
        </w:rPr>
        <w:t>邹城市太平公共资源交易中心开标室</w:t>
      </w:r>
      <w:r>
        <w:rPr>
          <w:rFonts w:hint="eastAsia" w:asciiTheme="minorEastAsia" w:hAnsiTheme="minorEastAsia" w:eastAsiaTheme="minorEastAsia" w:cstheme="minorEastAsia"/>
          <w:bCs/>
          <w:color w:val="auto"/>
          <w:kern w:val="0"/>
          <w:sz w:val="24"/>
          <w:szCs w:val="24"/>
          <w:highlight w:val="none"/>
        </w:rPr>
        <w:t>受理供应商磋商响应文件的递交；</w:t>
      </w:r>
    </w:p>
    <w:p w14:paraId="5E2B803F">
      <w:pPr>
        <w:keepNext w:val="0"/>
        <w:keepLines w:val="0"/>
        <w:pageBreakBefore w:val="0"/>
        <w:tabs>
          <w:tab w:val="left" w:pos="315"/>
        </w:tabs>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Cs/>
          <w:color w:val="auto"/>
          <w:kern w:val="0"/>
          <w:sz w:val="24"/>
          <w:szCs w:val="24"/>
          <w:highlight w:val="none"/>
        </w:rPr>
      </w:pPr>
      <w:r>
        <w:rPr>
          <w:rFonts w:hint="eastAsia" w:asciiTheme="minorEastAsia" w:hAnsiTheme="minorEastAsia" w:eastAsiaTheme="minorEastAsia" w:cstheme="minorEastAsia"/>
          <w:bCs/>
          <w:color w:val="auto"/>
          <w:kern w:val="0"/>
          <w:sz w:val="24"/>
          <w:szCs w:val="24"/>
          <w:highlight w:val="none"/>
        </w:rPr>
        <w:t>2、逾期送达或未送达指定地点的磋商响应文件，采购人不予受理。</w:t>
      </w:r>
    </w:p>
    <w:p w14:paraId="65BFC50D">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八</w:t>
      </w:r>
      <w:r>
        <w:rPr>
          <w:rFonts w:hint="eastAsia" w:asciiTheme="minorEastAsia" w:hAnsiTheme="minorEastAsia" w:eastAsiaTheme="minorEastAsia" w:cstheme="minorEastAsia"/>
          <w:b/>
          <w:color w:val="auto"/>
          <w:sz w:val="24"/>
          <w:szCs w:val="24"/>
          <w:highlight w:val="none"/>
        </w:rPr>
        <w:t>、磋商（开启）时间及地点</w:t>
      </w:r>
    </w:p>
    <w:p w14:paraId="3265EB1D">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1.时间：</w:t>
      </w:r>
      <w:r>
        <w:rPr>
          <w:rFonts w:hint="eastAsia" w:asciiTheme="minorEastAsia" w:hAnsiTheme="minorEastAsia" w:eastAsiaTheme="minorEastAsia" w:cstheme="minorEastAsia"/>
          <w:bCs/>
          <w:color w:val="auto"/>
          <w:kern w:val="0"/>
          <w:sz w:val="24"/>
          <w:szCs w:val="24"/>
          <w:highlight w:val="none"/>
          <w:lang w:eastAsia="zh-CN"/>
        </w:rPr>
        <w:t>2025年</w:t>
      </w:r>
      <w:r>
        <w:rPr>
          <w:rFonts w:hint="eastAsia" w:asciiTheme="minorEastAsia" w:hAnsiTheme="minorEastAsia" w:eastAsiaTheme="minorEastAsia" w:cstheme="minorEastAsia"/>
          <w:bCs/>
          <w:color w:val="auto"/>
          <w:kern w:val="0"/>
          <w:sz w:val="24"/>
          <w:szCs w:val="24"/>
          <w:highlight w:val="none"/>
          <w:lang w:val="en-US" w:eastAsia="zh-CN"/>
        </w:rPr>
        <w:t>06</w:t>
      </w:r>
      <w:r>
        <w:rPr>
          <w:rFonts w:hint="eastAsia" w:asciiTheme="minorEastAsia" w:hAnsiTheme="minorEastAsia" w:eastAsiaTheme="minorEastAsia" w:cstheme="minorEastAsia"/>
          <w:bCs/>
          <w:color w:val="auto"/>
          <w:kern w:val="0"/>
          <w:sz w:val="24"/>
          <w:szCs w:val="24"/>
          <w:highlight w:val="none"/>
          <w:lang w:eastAsia="zh-CN"/>
        </w:rPr>
        <w:t>月</w:t>
      </w:r>
      <w:r>
        <w:rPr>
          <w:rFonts w:hint="eastAsia" w:asciiTheme="minorEastAsia" w:hAnsiTheme="minorEastAsia" w:eastAsiaTheme="minorEastAsia" w:cstheme="minorEastAsia"/>
          <w:bCs/>
          <w:color w:val="auto"/>
          <w:kern w:val="0"/>
          <w:sz w:val="24"/>
          <w:szCs w:val="24"/>
          <w:highlight w:val="none"/>
          <w:lang w:val="en-US" w:eastAsia="zh-CN"/>
        </w:rPr>
        <w:t>04</w:t>
      </w:r>
      <w:r>
        <w:rPr>
          <w:rFonts w:hint="eastAsia" w:asciiTheme="minorEastAsia" w:hAnsiTheme="minorEastAsia" w:eastAsiaTheme="minorEastAsia" w:cstheme="minorEastAsia"/>
          <w:bCs/>
          <w:color w:val="auto"/>
          <w:kern w:val="0"/>
          <w:sz w:val="24"/>
          <w:szCs w:val="24"/>
          <w:highlight w:val="none"/>
          <w:lang w:eastAsia="zh-CN"/>
        </w:rPr>
        <w:t>日</w:t>
      </w:r>
      <w:r>
        <w:rPr>
          <w:rFonts w:hint="eastAsia" w:asciiTheme="minorEastAsia" w:hAnsiTheme="minorEastAsia" w:eastAsiaTheme="minorEastAsia" w:cstheme="minorEastAsia"/>
          <w:bCs/>
          <w:color w:val="auto"/>
          <w:kern w:val="0"/>
          <w:sz w:val="24"/>
          <w:szCs w:val="24"/>
          <w:highlight w:val="none"/>
          <w:lang w:val="en-US" w:eastAsia="zh-CN"/>
        </w:rPr>
        <w:t>9</w:t>
      </w:r>
      <w:r>
        <w:rPr>
          <w:rFonts w:hint="eastAsia" w:asciiTheme="minorEastAsia" w:hAnsiTheme="minorEastAsia" w:eastAsiaTheme="minorEastAsia" w:cstheme="minorEastAsia"/>
          <w:bCs/>
          <w:color w:val="auto"/>
          <w:kern w:val="0"/>
          <w:sz w:val="24"/>
          <w:szCs w:val="24"/>
          <w:highlight w:val="none"/>
          <w:lang w:eastAsia="zh-CN"/>
        </w:rPr>
        <w:t>时</w:t>
      </w:r>
      <w:r>
        <w:rPr>
          <w:rFonts w:hint="eastAsia" w:asciiTheme="minorEastAsia" w:hAnsiTheme="minorEastAsia" w:eastAsiaTheme="minorEastAsia" w:cstheme="minorEastAsia"/>
          <w:bCs/>
          <w:color w:val="auto"/>
          <w:kern w:val="0"/>
          <w:sz w:val="24"/>
          <w:szCs w:val="24"/>
          <w:highlight w:val="none"/>
          <w:lang w:val="en-US" w:eastAsia="zh-CN"/>
        </w:rPr>
        <w:t>30</w:t>
      </w:r>
      <w:r>
        <w:rPr>
          <w:rFonts w:hint="eastAsia" w:asciiTheme="minorEastAsia" w:hAnsiTheme="minorEastAsia" w:eastAsiaTheme="minorEastAsia" w:cstheme="minorEastAsia"/>
          <w:bCs/>
          <w:color w:val="auto"/>
          <w:kern w:val="0"/>
          <w:sz w:val="24"/>
          <w:szCs w:val="24"/>
          <w:highlight w:val="none"/>
          <w:lang w:eastAsia="zh-CN"/>
        </w:rPr>
        <w:t>分</w:t>
      </w:r>
      <w:r>
        <w:rPr>
          <w:rFonts w:hint="eastAsia" w:asciiTheme="minorEastAsia" w:hAnsiTheme="minorEastAsia" w:eastAsiaTheme="minorEastAsia" w:cstheme="minorEastAsia"/>
          <w:bCs/>
          <w:color w:val="auto"/>
          <w:sz w:val="24"/>
          <w:szCs w:val="24"/>
          <w:highlight w:val="none"/>
        </w:rPr>
        <w:t>（北京时间）</w:t>
      </w:r>
    </w:p>
    <w:p w14:paraId="1C9DE8EE">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2.地点：</w:t>
      </w:r>
      <w:r>
        <w:rPr>
          <w:rFonts w:hint="eastAsia" w:asciiTheme="minorEastAsia" w:hAnsiTheme="minorEastAsia" w:eastAsiaTheme="minorEastAsia" w:cstheme="minorEastAsia"/>
          <w:bCs/>
          <w:color w:val="auto"/>
          <w:kern w:val="0"/>
          <w:sz w:val="24"/>
          <w:szCs w:val="24"/>
          <w:highlight w:val="none"/>
          <w:lang w:eastAsia="zh-CN"/>
        </w:rPr>
        <w:t>邹城市太平公共资源交易中心开标室</w:t>
      </w:r>
      <w:r>
        <w:rPr>
          <w:rFonts w:hint="eastAsia" w:asciiTheme="minorEastAsia" w:hAnsiTheme="minorEastAsia" w:eastAsiaTheme="minorEastAsia" w:cstheme="minorEastAsia"/>
          <w:bCs/>
          <w:color w:val="auto"/>
          <w:sz w:val="24"/>
          <w:szCs w:val="24"/>
          <w:highlight w:val="none"/>
        </w:rPr>
        <w:t xml:space="preserve"> </w:t>
      </w:r>
    </w:p>
    <w:p w14:paraId="2F7C49EC">
      <w:pPr>
        <w:keepNext w:val="0"/>
        <w:keepLines w:val="0"/>
        <w:pageBreakBefore w:val="0"/>
        <w:tabs>
          <w:tab w:val="left" w:pos="315"/>
        </w:tabs>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cstheme="minorEastAsia"/>
          <w:b/>
          <w:color w:val="auto"/>
          <w:kern w:val="0"/>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九</w:t>
      </w:r>
      <w:r>
        <w:rPr>
          <w:rFonts w:hint="eastAsia" w:asciiTheme="minorEastAsia" w:hAnsiTheme="minorEastAsia" w:eastAsiaTheme="minorEastAsia" w:cstheme="minorEastAsia"/>
          <w:b/>
          <w:color w:val="auto"/>
          <w:sz w:val="24"/>
          <w:szCs w:val="24"/>
          <w:highlight w:val="none"/>
        </w:rPr>
        <w:t>、联系方式</w:t>
      </w:r>
      <w:r>
        <w:rPr>
          <w:rFonts w:hint="eastAsia" w:asciiTheme="minorEastAsia" w:hAnsiTheme="minorEastAsia" w:eastAsiaTheme="minorEastAsia" w:cstheme="minorEastAsia"/>
          <w:b/>
          <w:color w:val="auto"/>
          <w:kern w:val="0"/>
          <w:sz w:val="24"/>
          <w:szCs w:val="24"/>
          <w:highlight w:val="none"/>
        </w:rPr>
        <w:t>：</w:t>
      </w:r>
    </w:p>
    <w:p w14:paraId="762E255D">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Cs/>
          <w:color w:val="auto"/>
          <w:sz w:val="24"/>
          <w:szCs w:val="24"/>
          <w:highlight w:val="none"/>
          <w:lang w:eastAsia="zh-CN"/>
        </w:rPr>
      </w:pPr>
      <w:r>
        <w:rPr>
          <w:rFonts w:hint="eastAsia" w:asciiTheme="minorEastAsia" w:hAnsiTheme="minorEastAsia" w:eastAsiaTheme="minorEastAsia" w:cstheme="minorEastAsia"/>
          <w:bCs/>
          <w:color w:val="auto"/>
          <w:sz w:val="24"/>
          <w:szCs w:val="24"/>
          <w:highlight w:val="none"/>
        </w:rPr>
        <w:t>采 购 人：</w:t>
      </w:r>
      <w:r>
        <w:rPr>
          <w:rFonts w:hint="eastAsia" w:asciiTheme="minorEastAsia" w:hAnsiTheme="minorEastAsia" w:eastAsiaTheme="minorEastAsia" w:cstheme="minorEastAsia"/>
          <w:bCs/>
          <w:color w:val="auto"/>
          <w:sz w:val="24"/>
          <w:szCs w:val="24"/>
          <w:highlight w:val="none"/>
          <w:lang w:eastAsia="zh-CN"/>
        </w:rPr>
        <w:t>邹城市太平镇杏行村村民委员会</w:t>
      </w:r>
    </w:p>
    <w:p w14:paraId="495FFB72">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Cs/>
          <w:color w:val="auto"/>
          <w:sz w:val="24"/>
          <w:szCs w:val="24"/>
          <w:highlight w:val="none"/>
          <w:lang w:val="en-US" w:eastAsia="zh-CN"/>
        </w:rPr>
      </w:pPr>
      <w:r>
        <w:rPr>
          <w:rFonts w:hint="eastAsia" w:asciiTheme="minorEastAsia" w:hAnsiTheme="minorEastAsia" w:eastAsiaTheme="minorEastAsia" w:cstheme="minorEastAsia"/>
          <w:bCs/>
          <w:color w:val="auto"/>
          <w:sz w:val="24"/>
          <w:szCs w:val="24"/>
          <w:highlight w:val="none"/>
        </w:rPr>
        <w:t>地    址：邹城市</w:t>
      </w:r>
      <w:r>
        <w:rPr>
          <w:rFonts w:hint="eastAsia" w:asciiTheme="minorEastAsia" w:hAnsiTheme="minorEastAsia" w:eastAsiaTheme="minorEastAsia" w:cstheme="minorEastAsia"/>
          <w:bCs/>
          <w:color w:val="auto"/>
          <w:sz w:val="24"/>
          <w:szCs w:val="24"/>
          <w:highlight w:val="none"/>
          <w:lang w:eastAsia="zh-CN"/>
        </w:rPr>
        <w:t>太平</w:t>
      </w:r>
      <w:r>
        <w:rPr>
          <w:rFonts w:hint="eastAsia" w:asciiTheme="minorEastAsia" w:hAnsiTheme="minorEastAsia" w:eastAsiaTheme="minorEastAsia" w:cstheme="minorEastAsia"/>
          <w:bCs/>
          <w:color w:val="auto"/>
          <w:sz w:val="24"/>
          <w:szCs w:val="24"/>
          <w:highlight w:val="none"/>
          <w:lang w:val="en-US" w:eastAsia="zh-CN"/>
        </w:rPr>
        <w:t>驻地</w:t>
      </w:r>
    </w:p>
    <w:p w14:paraId="3F2C978E">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bCs/>
          <w:color w:val="auto"/>
          <w:sz w:val="24"/>
          <w:szCs w:val="24"/>
          <w:highlight w:val="none"/>
        </w:rPr>
        <w:t>联 系 人：</w:t>
      </w:r>
      <w:r>
        <w:rPr>
          <w:rFonts w:hint="eastAsia" w:asciiTheme="minorEastAsia" w:hAnsiTheme="minorEastAsia" w:eastAsiaTheme="minorEastAsia" w:cstheme="minorEastAsia"/>
          <w:bCs/>
          <w:color w:val="auto"/>
          <w:sz w:val="24"/>
          <w:szCs w:val="24"/>
          <w:highlight w:val="none"/>
          <w:lang w:val="en-US" w:eastAsia="zh-CN"/>
        </w:rPr>
        <w:t>刘书记</w:t>
      </w:r>
    </w:p>
    <w:p w14:paraId="79129E04">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Theme="minorEastAsia" w:hAnsiTheme="minorEastAsia" w:eastAsiaTheme="minorEastAsia" w:cstheme="minorEastAsia"/>
          <w:bCs/>
          <w:color w:val="auto"/>
          <w:sz w:val="24"/>
          <w:szCs w:val="24"/>
          <w:highlight w:val="none"/>
          <w:lang w:val="en-US" w:eastAsia="zh-CN"/>
        </w:rPr>
      </w:pPr>
      <w:r>
        <w:rPr>
          <w:rFonts w:hint="eastAsia" w:asciiTheme="minorEastAsia" w:hAnsiTheme="minorEastAsia" w:eastAsiaTheme="minorEastAsia" w:cstheme="minorEastAsia"/>
          <w:bCs/>
          <w:color w:val="auto"/>
          <w:sz w:val="24"/>
          <w:szCs w:val="24"/>
          <w:highlight w:val="none"/>
        </w:rPr>
        <w:t>联系电话：</w:t>
      </w:r>
      <w:r>
        <w:rPr>
          <w:rFonts w:hint="eastAsia" w:asciiTheme="minorEastAsia" w:hAnsiTheme="minorEastAsia" w:eastAsiaTheme="minorEastAsia" w:cstheme="minorEastAsia"/>
          <w:bCs/>
          <w:color w:val="auto"/>
          <w:sz w:val="24"/>
          <w:szCs w:val="24"/>
          <w:highlight w:val="none"/>
          <w:lang w:val="en-US" w:eastAsia="zh-CN"/>
        </w:rPr>
        <w:t>15763780957</w:t>
      </w:r>
    </w:p>
    <w:p w14:paraId="3925E4FD">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Cs/>
          <w:color w:val="auto"/>
          <w:sz w:val="24"/>
          <w:szCs w:val="24"/>
          <w:highlight w:val="none"/>
          <w:lang w:eastAsia="zh-CN"/>
        </w:rPr>
      </w:pPr>
      <w:r>
        <w:rPr>
          <w:rFonts w:hint="eastAsia" w:asciiTheme="minorEastAsia" w:hAnsiTheme="minorEastAsia" w:eastAsiaTheme="minorEastAsia" w:cstheme="minorEastAsia"/>
          <w:bCs/>
          <w:color w:val="auto"/>
          <w:sz w:val="24"/>
          <w:szCs w:val="24"/>
          <w:highlight w:val="none"/>
        </w:rPr>
        <w:t>代理机构：</w:t>
      </w:r>
      <w:r>
        <w:rPr>
          <w:rFonts w:hint="eastAsia" w:asciiTheme="minorEastAsia" w:hAnsiTheme="minorEastAsia" w:eastAsiaTheme="minorEastAsia" w:cstheme="minorEastAsia"/>
          <w:bCs/>
          <w:color w:val="auto"/>
          <w:sz w:val="24"/>
          <w:szCs w:val="24"/>
          <w:highlight w:val="none"/>
          <w:lang w:eastAsia="zh-CN"/>
        </w:rPr>
        <w:t>山东铭宸工程项目管理咨询有限公司</w:t>
      </w:r>
    </w:p>
    <w:p w14:paraId="6F6E733E">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Theme="minorEastAsia" w:hAnsiTheme="minorEastAsia" w:eastAsiaTheme="minorEastAsia" w:cstheme="minorEastAsia"/>
          <w:bCs/>
          <w:color w:val="auto"/>
          <w:sz w:val="24"/>
          <w:szCs w:val="24"/>
          <w:highlight w:val="none"/>
          <w:lang w:val="en-US" w:eastAsia="zh-CN"/>
        </w:rPr>
      </w:pPr>
      <w:r>
        <w:rPr>
          <w:rFonts w:hint="eastAsia" w:asciiTheme="minorEastAsia" w:hAnsiTheme="minorEastAsia" w:eastAsiaTheme="minorEastAsia" w:cstheme="minorEastAsia"/>
          <w:bCs/>
          <w:color w:val="auto"/>
          <w:sz w:val="24"/>
          <w:szCs w:val="24"/>
          <w:highlight w:val="none"/>
        </w:rPr>
        <w:t>地    址：</w:t>
      </w:r>
      <w:r>
        <w:rPr>
          <w:rStyle w:val="21"/>
          <w:rFonts w:hint="eastAsia" w:ascii="宋体" w:hAnsi="宋体" w:eastAsia="宋体" w:cs="宋体"/>
          <w:kern w:val="0"/>
          <w:sz w:val="24"/>
          <w:highlight w:val="none"/>
        </w:rPr>
        <w:t>邹城市西外环世纪花苑门头房</w:t>
      </w:r>
    </w:p>
    <w:p w14:paraId="102CCBEB">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Theme="minorEastAsia" w:hAnsiTheme="minorEastAsia" w:eastAsiaTheme="minorEastAsia" w:cstheme="minorEastAsia"/>
          <w:bCs/>
          <w:color w:val="auto"/>
          <w:sz w:val="24"/>
          <w:szCs w:val="24"/>
          <w:highlight w:val="none"/>
          <w:lang w:val="en-US"/>
        </w:rPr>
      </w:pPr>
      <w:r>
        <w:rPr>
          <w:rFonts w:hint="eastAsia" w:asciiTheme="minorEastAsia" w:hAnsiTheme="minorEastAsia" w:eastAsiaTheme="minorEastAsia" w:cstheme="minorEastAsia"/>
          <w:bCs/>
          <w:color w:val="auto"/>
          <w:sz w:val="24"/>
          <w:szCs w:val="24"/>
          <w:highlight w:val="none"/>
        </w:rPr>
        <w:t>联 系 人</w:t>
      </w:r>
      <w:r>
        <w:rPr>
          <w:rFonts w:hint="eastAsia" w:asciiTheme="minorEastAsia" w:hAnsiTheme="minorEastAsia" w:eastAsiaTheme="minorEastAsia" w:cstheme="minorEastAsia"/>
          <w:bCs/>
          <w:color w:val="auto"/>
          <w:sz w:val="24"/>
          <w:szCs w:val="24"/>
          <w:highlight w:val="none"/>
          <w:lang w:eastAsia="zh-CN"/>
        </w:rPr>
        <w:t>：</w:t>
      </w:r>
      <w:r>
        <w:rPr>
          <w:rFonts w:hint="eastAsia" w:asciiTheme="minorEastAsia" w:hAnsiTheme="minorEastAsia" w:eastAsiaTheme="minorEastAsia" w:cstheme="minorEastAsia"/>
          <w:bCs/>
          <w:color w:val="auto"/>
          <w:sz w:val="24"/>
          <w:szCs w:val="24"/>
          <w:highlight w:val="none"/>
          <w:lang w:val="en-US" w:eastAsia="zh-CN"/>
        </w:rPr>
        <w:t>陈经理</w:t>
      </w:r>
    </w:p>
    <w:p w14:paraId="436A4712">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Theme="minorEastAsia" w:hAnsiTheme="minorEastAsia" w:eastAsiaTheme="minorEastAsia" w:cstheme="minorEastAsia"/>
          <w:bCs/>
          <w:color w:val="auto"/>
          <w:sz w:val="24"/>
          <w:szCs w:val="24"/>
          <w:highlight w:val="none"/>
          <w:lang w:val="en-US" w:eastAsia="zh-CN"/>
        </w:rPr>
      </w:pPr>
      <w:r>
        <w:rPr>
          <w:rFonts w:hint="eastAsia" w:asciiTheme="minorEastAsia" w:hAnsiTheme="minorEastAsia" w:eastAsiaTheme="minorEastAsia" w:cstheme="minorEastAsia"/>
          <w:bCs/>
          <w:color w:val="auto"/>
          <w:sz w:val="24"/>
          <w:szCs w:val="24"/>
          <w:highlight w:val="none"/>
        </w:rPr>
        <w:t>联系电话：</w:t>
      </w:r>
      <w:r>
        <w:rPr>
          <w:rFonts w:hint="eastAsia" w:asciiTheme="minorEastAsia" w:hAnsiTheme="minorEastAsia" w:eastAsiaTheme="minorEastAsia" w:cstheme="minorEastAsia"/>
          <w:bCs/>
          <w:color w:val="auto"/>
          <w:sz w:val="24"/>
          <w:szCs w:val="24"/>
          <w:highlight w:val="none"/>
          <w:lang w:val="en-US" w:eastAsia="zh-CN"/>
        </w:rPr>
        <w:t>18369775526</w:t>
      </w:r>
    </w:p>
    <w:p w14:paraId="48DF2685">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Cs/>
          <w:color w:val="auto"/>
          <w:sz w:val="24"/>
          <w:szCs w:val="24"/>
          <w:highlight w:val="none"/>
          <w:lang w:eastAsia="zh-CN"/>
        </w:rPr>
      </w:pPr>
      <w:r>
        <w:rPr>
          <w:rFonts w:hint="eastAsia" w:asciiTheme="minorEastAsia" w:hAnsiTheme="minorEastAsia" w:eastAsiaTheme="minorEastAsia" w:cstheme="minorEastAsia"/>
          <w:bCs/>
          <w:color w:val="auto"/>
          <w:sz w:val="24"/>
          <w:szCs w:val="24"/>
          <w:highlight w:val="none"/>
        </w:rPr>
        <w:t>电子邮箱：</w:t>
      </w:r>
      <w:r>
        <w:rPr>
          <w:rFonts w:hint="eastAsia" w:asciiTheme="minorEastAsia" w:hAnsiTheme="minorEastAsia" w:eastAsiaTheme="minorEastAsia" w:cstheme="minorEastAsia"/>
          <w:bCs/>
          <w:color w:val="auto"/>
          <w:sz w:val="24"/>
          <w:szCs w:val="24"/>
          <w:highlight w:val="none"/>
          <w:lang w:val="en-US" w:eastAsia="zh-CN"/>
        </w:rPr>
        <w:t>sdmczxgs@163.com</w:t>
      </w:r>
    </w:p>
    <w:p w14:paraId="2DD0AE30">
      <w:pPr>
        <w:keepNext w:val="0"/>
        <w:keepLines w:val="0"/>
        <w:pageBreakBefore w:val="0"/>
        <w:tabs>
          <w:tab w:val="left" w:pos="315"/>
        </w:tabs>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十</w:t>
      </w:r>
      <w:r>
        <w:rPr>
          <w:rFonts w:hint="eastAsia" w:asciiTheme="minorEastAsia" w:hAnsiTheme="minorEastAsia" w:eastAsiaTheme="minorEastAsia" w:cstheme="minorEastAsia"/>
          <w:b/>
          <w:color w:val="auto"/>
          <w:sz w:val="24"/>
          <w:szCs w:val="24"/>
          <w:highlight w:val="none"/>
        </w:rPr>
        <w:t>、重要说明</w:t>
      </w:r>
    </w:p>
    <w:p w14:paraId="7CE21066">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1、施工期间的地方关系协调由成交单位自行处理。中标人在中标后，必须保障充分的本项目资金预算，在中标后不得以资金紧张、周转困难或其他资金方面的理由来拖延工程进度，在经采购人两次书面警告后仍然不及时保障资金预算，拖延工期的，采购人有权清退中标人，对于已经发生的工程量概不负责，不予认可，一切后果由中标人自负。</w:t>
      </w:r>
    </w:p>
    <w:p w14:paraId="7CFAE5B0">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2、竞争性磋商文件一经在邹城市外宣网（http://www.mencius.gov.cn/）发布，视作已发放给所有潜在供应商（发布时间即为发出磋商文件的时间），各供应商应随时关注项目信息并及时在邹城市外宣网（http://www.mencius.gov.cn/）下载电子版竞争性磋商文件。否则所造成的一切后果由供应商自负。</w:t>
      </w:r>
    </w:p>
    <w:p w14:paraId="436CA88D">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3、本项目如有必要澄清和修改需要发布变更公告的，将在本网站及时发布。请各潜在供应商及时关注相关信息。同时，依据相关法律法规规定，变更公告一旦发布即视为以书面形式通知所有潜在供应商。</w:t>
      </w:r>
    </w:p>
    <w:p w14:paraId="43AAF966">
      <w:pPr>
        <w:keepNext w:val="0"/>
        <w:keepLines w:val="0"/>
        <w:pageBreakBefore w:val="0"/>
        <w:kinsoku/>
        <w:wordWrap/>
        <w:overflowPunct/>
        <w:topLinePunct w:val="0"/>
        <w:autoSpaceDE/>
        <w:autoSpaceDN/>
        <w:bidi w:val="0"/>
        <w:adjustRightInd/>
        <w:snapToGrid/>
        <w:spacing w:line="360" w:lineRule="auto"/>
        <w:ind w:firstLine="480" w:firstLineChars="200"/>
        <w:jc w:val="right"/>
        <w:textAlignment w:val="auto"/>
        <w:rPr>
          <w:rFonts w:hint="eastAsia" w:asciiTheme="minorEastAsia" w:hAnsiTheme="minorEastAsia" w:eastAsiaTheme="minorEastAsia" w:cstheme="minorEastAsia"/>
          <w:bCs/>
          <w:color w:val="auto"/>
          <w:sz w:val="24"/>
          <w:szCs w:val="24"/>
          <w:highlight w:val="none"/>
          <w:lang w:eastAsia="zh-CN"/>
        </w:rPr>
      </w:pPr>
      <w:r>
        <w:rPr>
          <w:rFonts w:hint="eastAsia" w:asciiTheme="minorEastAsia" w:hAnsiTheme="minorEastAsia" w:eastAsiaTheme="minorEastAsia" w:cstheme="minorEastAsia"/>
          <w:bCs/>
          <w:color w:val="auto"/>
          <w:sz w:val="24"/>
          <w:szCs w:val="24"/>
          <w:highlight w:val="none"/>
          <w:lang w:eastAsia="zh-CN"/>
        </w:rPr>
        <w:t>邹城市太平镇杏行村村民委员会</w:t>
      </w:r>
    </w:p>
    <w:p w14:paraId="4A1A5AF2">
      <w:pPr>
        <w:keepNext w:val="0"/>
        <w:keepLines w:val="0"/>
        <w:pageBreakBefore w:val="0"/>
        <w:kinsoku/>
        <w:wordWrap/>
        <w:overflowPunct/>
        <w:topLinePunct w:val="0"/>
        <w:autoSpaceDE/>
        <w:autoSpaceDN/>
        <w:bidi w:val="0"/>
        <w:adjustRightInd/>
        <w:snapToGrid/>
        <w:spacing w:line="360" w:lineRule="auto"/>
        <w:ind w:firstLine="480" w:firstLineChars="200"/>
        <w:jc w:val="right"/>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bCs/>
          <w:color w:val="auto"/>
          <w:sz w:val="24"/>
          <w:szCs w:val="24"/>
          <w:highlight w:val="none"/>
          <w:lang w:eastAsia="zh-CN"/>
        </w:rPr>
        <w:t>山东铭宸工程项目管理咨询有限公司</w:t>
      </w:r>
    </w:p>
    <w:p w14:paraId="79435B94">
      <w:pPr>
        <w:keepNext w:val="0"/>
        <w:keepLines w:val="0"/>
        <w:pageBreakBefore w:val="0"/>
        <w:kinsoku/>
        <w:wordWrap/>
        <w:overflowPunct/>
        <w:topLinePunct w:val="0"/>
        <w:autoSpaceDE/>
        <w:autoSpaceDN/>
        <w:bidi w:val="0"/>
        <w:adjustRightInd/>
        <w:snapToGrid/>
        <w:spacing w:line="360" w:lineRule="auto"/>
        <w:ind w:firstLine="480" w:firstLineChars="200"/>
        <w:jc w:val="right"/>
        <w:textAlignment w:val="auto"/>
        <w:rPr>
          <w:rFonts w:hint="eastAsia" w:asciiTheme="minorEastAsia" w:hAnsiTheme="minorEastAsia" w:eastAsiaTheme="minorEastAsia" w:cstheme="minorEastAsia"/>
          <w:bCs/>
          <w:color w:val="auto"/>
          <w:sz w:val="24"/>
          <w:szCs w:val="24"/>
          <w:highlight w:val="none"/>
        </w:rPr>
        <w:sectPr>
          <w:footerReference r:id="rId8" w:type="default"/>
          <w:pgSz w:w="11906" w:h="16838"/>
          <w:pgMar w:top="1440" w:right="1080" w:bottom="1440" w:left="1080" w:header="851" w:footer="850" w:gutter="0"/>
          <w:pgNumType w:fmt="decimal"/>
          <w:cols w:space="720" w:num="1"/>
          <w:docGrid w:linePitch="312" w:charSpace="0"/>
        </w:sectPr>
      </w:pPr>
      <w:r>
        <w:rPr>
          <w:rFonts w:hint="eastAsia" w:asciiTheme="minorEastAsia" w:hAnsiTheme="minorEastAsia" w:eastAsiaTheme="minorEastAsia" w:cstheme="minorEastAsia"/>
          <w:bCs/>
          <w:color w:val="auto"/>
          <w:sz w:val="24"/>
          <w:szCs w:val="24"/>
          <w:highlight w:val="none"/>
          <w:lang w:eastAsia="zh-CN"/>
        </w:rPr>
        <w:t>2025</w:t>
      </w:r>
      <w:r>
        <w:rPr>
          <w:rFonts w:hint="eastAsia" w:asciiTheme="minorEastAsia" w:hAnsiTheme="minorEastAsia" w:eastAsiaTheme="minorEastAsia" w:cstheme="minorEastAsia"/>
          <w:bCs/>
          <w:color w:val="auto"/>
          <w:sz w:val="24"/>
          <w:szCs w:val="24"/>
          <w:highlight w:val="none"/>
        </w:rPr>
        <w:t>年</w:t>
      </w:r>
      <w:r>
        <w:rPr>
          <w:rFonts w:hint="eastAsia" w:asciiTheme="minorEastAsia" w:hAnsiTheme="minorEastAsia" w:eastAsiaTheme="minorEastAsia" w:cstheme="minorEastAsia"/>
          <w:bCs/>
          <w:color w:val="auto"/>
          <w:sz w:val="24"/>
          <w:szCs w:val="24"/>
          <w:highlight w:val="none"/>
          <w:lang w:val="en-US" w:eastAsia="zh-CN"/>
        </w:rPr>
        <w:t>05</w:t>
      </w:r>
      <w:r>
        <w:rPr>
          <w:rFonts w:hint="eastAsia" w:asciiTheme="minorEastAsia" w:hAnsiTheme="minorEastAsia" w:eastAsiaTheme="minorEastAsia" w:cstheme="minorEastAsia"/>
          <w:bCs/>
          <w:color w:val="auto"/>
          <w:sz w:val="24"/>
          <w:szCs w:val="24"/>
          <w:highlight w:val="none"/>
        </w:rPr>
        <w:t>月</w:t>
      </w:r>
      <w:r>
        <w:rPr>
          <w:rFonts w:hint="eastAsia" w:asciiTheme="minorEastAsia" w:hAnsiTheme="minorEastAsia" w:eastAsiaTheme="minorEastAsia" w:cstheme="minorEastAsia"/>
          <w:bCs/>
          <w:color w:val="auto"/>
          <w:sz w:val="24"/>
          <w:szCs w:val="24"/>
          <w:highlight w:val="none"/>
          <w:lang w:val="en-US" w:eastAsia="zh-CN"/>
        </w:rPr>
        <w:t>21</w:t>
      </w:r>
      <w:r>
        <w:rPr>
          <w:rFonts w:hint="eastAsia" w:asciiTheme="minorEastAsia" w:hAnsiTheme="minorEastAsia" w:eastAsiaTheme="minorEastAsia" w:cstheme="minorEastAsia"/>
          <w:bCs/>
          <w:color w:val="auto"/>
          <w:sz w:val="24"/>
          <w:szCs w:val="24"/>
          <w:highlight w:val="none"/>
        </w:rPr>
        <w:t>日</w:t>
      </w:r>
    </w:p>
    <w:bookmarkEnd w:id="2"/>
    <w:p w14:paraId="10723239">
      <w:pPr>
        <w:widowControl/>
        <w:numPr>
          <w:ilvl w:val="0"/>
          <w:numId w:val="2"/>
        </w:numPr>
        <w:shd w:val="clear" w:color="auto" w:fill="FFFFFF"/>
        <w:spacing w:line="360" w:lineRule="auto"/>
        <w:ind w:firstLine="480"/>
        <w:jc w:val="center"/>
        <w:outlineLvl w:val="0"/>
        <w:rPr>
          <w:rFonts w:hint="eastAsia" w:asciiTheme="minorEastAsia" w:hAnsiTheme="minorEastAsia" w:eastAsiaTheme="minorEastAsia" w:cstheme="minorEastAsia"/>
          <w:b/>
          <w:color w:val="auto"/>
          <w:sz w:val="32"/>
          <w:szCs w:val="32"/>
          <w:highlight w:val="none"/>
        </w:rPr>
      </w:pPr>
      <w:bookmarkStart w:id="5" w:name="_Toc6067"/>
      <w:r>
        <w:rPr>
          <w:rFonts w:hint="eastAsia" w:asciiTheme="minorEastAsia" w:hAnsiTheme="minorEastAsia" w:eastAsiaTheme="minorEastAsia" w:cstheme="minorEastAsia"/>
          <w:b/>
          <w:color w:val="auto"/>
          <w:sz w:val="32"/>
          <w:szCs w:val="32"/>
          <w:highlight w:val="none"/>
        </w:rPr>
        <w:t>磋商响应方须知</w:t>
      </w:r>
      <w:bookmarkEnd w:id="5"/>
    </w:p>
    <w:p w14:paraId="5631743E">
      <w:pPr>
        <w:widowControl/>
        <w:shd w:val="clear" w:color="auto" w:fill="FFFFFF"/>
        <w:spacing w:line="360" w:lineRule="auto"/>
        <w:jc w:val="center"/>
        <w:rPr>
          <w:rFonts w:hint="eastAsia"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sz w:val="28"/>
          <w:szCs w:val="28"/>
          <w:highlight w:val="none"/>
        </w:rPr>
        <w:t>一、响应方须知前附表</w:t>
      </w:r>
    </w:p>
    <w:tbl>
      <w:tblPr>
        <w:tblStyle w:val="14"/>
        <w:tblW w:w="94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7"/>
        <w:gridCol w:w="1609"/>
        <w:gridCol w:w="7084"/>
      </w:tblGrid>
      <w:tr w14:paraId="4E8FF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707" w:type="dxa"/>
            <w:noWrap w:val="0"/>
            <w:vAlign w:val="center"/>
          </w:tcPr>
          <w:p w14:paraId="281BE3B6">
            <w:pPr>
              <w:spacing w:line="44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项号</w:t>
            </w:r>
          </w:p>
        </w:tc>
        <w:tc>
          <w:tcPr>
            <w:tcW w:w="1609" w:type="dxa"/>
            <w:noWrap w:val="0"/>
            <w:vAlign w:val="center"/>
          </w:tcPr>
          <w:p w14:paraId="694A4D6F">
            <w:pPr>
              <w:spacing w:line="44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内容</w:t>
            </w:r>
          </w:p>
        </w:tc>
        <w:tc>
          <w:tcPr>
            <w:tcW w:w="7084" w:type="dxa"/>
            <w:noWrap w:val="0"/>
            <w:vAlign w:val="center"/>
          </w:tcPr>
          <w:p w14:paraId="72191C5A">
            <w:pPr>
              <w:spacing w:line="44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说明与要求</w:t>
            </w:r>
          </w:p>
        </w:tc>
      </w:tr>
      <w:tr w14:paraId="405091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7" w:type="dxa"/>
            <w:noWrap w:val="0"/>
            <w:vAlign w:val="center"/>
          </w:tcPr>
          <w:p w14:paraId="2579EF3B">
            <w:pPr>
              <w:spacing w:line="44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w:t>
            </w:r>
          </w:p>
        </w:tc>
        <w:tc>
          <w:tcPr>
            <w:tcW w:w="1609" w:type="dxa"/>
            <w:noWrap w:val="0"/>
            <w:vAlign w:val="center"/>
          </w:tcPr>
          <w:p w14:paraId="12B7447C">
            <w:pPr>
              <w:spacing w:line="44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项目名称</w:t>
            </w:r>
          </w:p>
        </w:tc>
        <w:tc>
          <w:tcPr>
            <w:tcW w:w="7084" w:type="dxa"/>
            <w:noWrap w:val="0"/>
            <w:vAlign w:val="center"/>
          </w:tcPr>
          <w:p w14:paraId="56035BE1">
            <w:pPr>
              <w:spacing w:line="440" w:lineRule="exact"/>
              <w:jc w:val="left"/>
              <w:rPr>
                <w:rFonts w:hint="eastAsia" w:asciiTheme="minorEastAsia" w:hAnsiTheme="minorEastAsia" w:eastAsiaTheme="minorEastAsia" w:cstheme="minorEastAsia"/>
                <w:color w:val="auto"/>
                <w:szCs w:val="21"/>
                <w:highlight w:val="none"/>
                <w:lang w:eastAsia="zh-CN"/>
              </w:rPr>
            </w:pPr>
            <w:r>
              <w:rPr>
                <w:rFonts w:hint="eastAsia" w:asciiTheme="minorEastAsia" w:hAnsiTheme="minorEastAsia" w:eastAsiaTheme="minorEastAsia" w:cstheme="minorEastAsia"/>
                <w:color w:val="auto"/>
                <w:szCs w:val="21"/>
                <w:highlight w:val="none"/>
                <w:lang w:val="en-US" w:eastAsia="zh-CN"/>
              </w:rPr>
              <w:t>邹城市太平镇杏行村东围栏墙拆除重建项目</w:t>
            </w:r>
          </w:p>
        </w:tc>
      </w:tr>
      <w:tr w14:paraId="208BF2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7" w:type="dxa"/>
            <w:noWrap w:val="0"/>
            <w:vAlign w:val="center"/>
          </w:tcPr>
          <w:p w14:paraId="7C1CBD87">
            <w:pPr>
              <w:spacing w:line="44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w:t>
            </w:r>
          </w:p>
        </w:tc>
        <w:tc>
          <w:tcPr>
            <w:tcW w:w="1609" w:type="dxa"/>
            <w:noWrap w:val="0"/>
            <w:vAlign w:val="center"/>
          </w:tcPr>
          <w:p w14:paraId="0A26E201">
            <w:pPr>
              <w:spacing w:line="44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项目编号</w:t>
            </w:r>
          </w:p>
        </w:tc>
        <w:tc>
          <w:tcPr>
            <w:tcW w:w="7084" w:type="dxa"/>
            <w:noWrap w:val="0"/>
            <w:vAlign w:val="center"/>
          </w:tcPr>
          <w:p w14:paraId="0FBBDEA1">
            <w:pPr>
              <w:spacing w:line="440" w:lineRule="exact"/>
              <w:jc w:val="left"/>
              <w:rPr>
                <w:rFonts w:hint="eastAsia" w:asciiTheme="minorEastAsia" w:hAnsiTheme="minorEastAsia" w:eastAsiaTheme="minorEastAsia" w:cstheme="minorEastAsia"/>
                <w:bCs/>
                <w:color w:val="auto"/>
                <w:szCs w:val="21"/>
                <w:highlight w:val="none"/>
                <w:lang w:eastAsia="zh-CN"/>
              </w:rPr>
            </w:pPr>
            <w:r>
              <w:rPr>
                <w:rFonts w:hint="eastAsia" w:asciiTheme="minorEastAsia" w:hAnsiTheme="minorEastAsia" w:eastAsiaTheme="minorEastAsia" w:cstheme="minorEastAsia"/>
                <w:bCs/>
                <w:color w:val="auto"/>
                <w:szCs w:val="21"/>
                <w:highlight w:val="none"/>
                <w:lang w:eastAsia="zh-CN"/>
              </w:rPr>
              <w:t>SDMC-TP2025-0521</w:t>
            </w:r>
          </w:p>
        </w:tc>
      </w:tr>
      <w:tr w14:paraId="69AD2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7" w:type="dxa"/>
            <w:noWrap w:val="0"/>
            <w:vAlign w:val="center"/>
          </w:tcPr>
          <w:p w14:paraId="0C496A55">
            <w:pPr>
              <w:spacing w:line="44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w:t>
            </w:r>
          </w:p>
        </w:tc>
        <w:tc>
          <w:tcPr>
            <w:tcW w:w="1609" w:type="dxa"/>
            <w:noWrap w:val="0"/>
            <w:vAlign w:val="center"/>
          </w:tcPr>
          <w:p w14:paraId="00471CF4">
            <w:pPr>
              <w:spacing w:line="44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项目地点</w:t>
            </w:r>
          </w:p>
        </w:tc>
        <w:tc>
          <w:tcPr>
            <w:tcW w:w="7084" w:type="dxa"/>
            <w:noWrap w:val="0"/>
            <w:vAlign w:val="center"/>
          </w:tcPr>
          <w:p w14:paraId="6DAE1E8E">
            <w:pPr>
              <w:spacing w:line="440" w:lineRule="exact"/>
              <w:jc w:val="left"/>
              <w:rPr>
                <w:rFonts w:hint="default" w:asciiTheme="minorEastAsia" w:hAnsiTheme="minorEastAsia" w:eastAsiaTheme="minorEastAsia" w:cstheme="minorEastAsia"/>
                <w:color w:val="auto"/>
                <w:szCs w:val="21"/>
                <w:highlight w:val="none"/>
                <w:lang w:val="en-US"/>
              </w:rPr>
            </w:pPr>
            <w:r>
              <w:rPr>
                <w:rFonts w:hint="eastAsia" w:asciiTheme="minorEastAsia" w:hAnsiTheme="minorEastAsia" w:eastAsiaTheme="minorEastAsia" w:cstheme="minorEastAsia"/>
                <w:color w:val="auto"/>
                <w:szCs w:val="21"/>
                <w:highlight w:val="none"/>
              </w:rPr>
              <w:t>邹城市</w:t>
            </w:r>
            <w:r>
              <w:rPr>
                <w:rFonts w:hint="eastAsia" w:asciiTheme="minorEastAsia" w:hAnsiTheme="minorEastAsia" w:eastAsiaTheme="minorEastAsia" w:cstheme="minorEastAsia"/>
                <w:color w:val="auto"/>
                <w:szCs w:val="21"/>
                <w:highlight w:val="none"/>
                <w:lang w:eastAsia="zh-CN"/>
              </w:rPr>
              <w:t>太平</w:t>
            </w:r>
            <w:r>
              <w:rPr>
                <w:rFonts w:hint="eastAsia" w:asciiTheme="minorEastAsia" w:hAnsiTheme="minorEastAsia" w:eastAsiaTheme="minorEastAsia" w:cstheme="minorEastAsia"/>
                <w:color w:val="auto"/>
                <w:szCs w:val="21"/>
                <w:highlight w:val="none"/>
                <w:lang w:val="en-US" w:eastAsia="zh-CN"/>
              </w:rPr>
              <w:t>驻地</w:t>
            </w:r>
          </w:p>
        </w:tc>
      </w:tr>
      <w:tr w14:paraId="4BDEC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7" w:type="dxa"/>
            <w:noWrap w:val="0"/>
            <w:vAlign w:val="center"/>
          </w:tcPr>
          <w:p w14:paraId="6D3885DF">
            <w:pPr>
              <w:spacing w:line="44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4</w:t>
            </w:r>
          </w:p>
        </w:tc>
        <w:tc>
          <w:tcPr>
            <w:tcW w:w="1609" w:type="dxa"/>
            <w:noWrap w:val="0"/>
            <w:vAlign w:val="center"/>
          </w:tcPr>
          <w:p w14:paraId="358D0999">
            <w:pPr>
              <w:spacing w:line="360" w:lineRule="auto"/>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工期</w:t>
            </w:r>
          </w:p>
        </w:tc>
        <w:tc>
          <w:tcPr>
            <w:tcW w:w="7084" w:type="dxa"/>
            <w:noWrap w:val="0"/>
            <w:vAlign w:val="center"/>
          </w:tcPr>
          <w:p w14:paraId="65070612">
            <w:pPr>
              <w:spacing w:line="360" w:lineRule="auto"/>
              <w:jc w:val="left"/>
              <w:rPr>
                <w:rFonts w:hint="eastAsia"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color w:val="auto"/>
                <w:szCs w:val="21"/>
                <w:highlight w:val="none"/>
              </w:rPr>
              <w:t>施工总工期：</w:t>
            </w:r>
            <w:r>
              <w:rPr>
                <w:rFonts w:hint="eastAsia" w:asciiTheme="minorEastAsia" w:hAnsiTheme="minorEastAsia" w:eastAsiaTheme="minorEastAsia" w:cstheme="minorEastAsia"/>
                <w:color w:val="auto"/>
                <w:szCs w:val="21"/>
                <w:highlight w:val="none"/>
                <w:lang w:val="en-US" w:eastAsia="zh-CN"/>
              </w:rPr>
              <w:t>45</w:t>
            </w:r>
            <w:r>
              <w:rPr>
                <w:rFonts w:hint="eastAsia" w:asciiTheme="minorEastAsia" w:hAnsiTheme="minorEastAsia" w:eastAsiaTheme="minorEastAsia" w:cstheme="minorEastAsia"/>
                <w:color w:val="auto"/>
                <w:szCs w:val="21"/>
                <w:highlight w:val="none"/>
                <w:u w:val="single"/>
                <w:lang w:val="en-US" w:eastAsia="zh-CN"/>
              </w:rPr>
              <w:t xml:space="preserve"> </w:t>
            </w:r>
            <w:r>
              <w:rPr>
                <w:rFonts w:hint="eastAsia" w:asciiTheme="minorEastAsia" w:hAnsiTheme="minorEastAsia" w:eastAsiaTheme="minorEastAsia" w:cstheme="minorEastAsia"/>
                <w:color w:val="auto"/>
                <w:szCs w:val="21"/>
                <w:highlight w:val="none"/>
                <w:u w:val="single"/>
                <w:lang w:eastAsia="zh-CN"/>
              </w:rPr>
              <w:t>日历天</w:t>
            </w:r>
            <w:r>
              <w:rPr>
                <w:rFonts w:hint="eastAsia" w:asciiTheme="minorEastAsia" w:hAnsiTheme="minorEastAsia" w:eastAsiaTheme="minorEastAsia" w:cstheme="minorEastAsia"/>
                <w:color w:val="auto"/>
                <w:szCs w:val="21"/>
                <w:highlight w:val="none"/>
              </w:rPr>
              <w:t>。</w:t>
            </w:r>
          </w:p>
        </w:tc>
      </w:tr>
      <w:tr w14:paraId="52A6A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7" w:type="dxa"/>
            <w:noWrap w:val="0"/>
            <w:vAlign w:val="center"/>
          </w:tcPr>
          <w:p w14:paraId="48FAAAE5">
            <w:pPr>
              <w:spacing w:line="44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5</w:t>
            </w:r>
          </w:p>
        </w:tc>
        <w:tc>
          <w:tcPr>
            <w:tcW w:w="1609" w:type="dxa"/>
            <w:noWrap w:val="0"/>
            <w:vAlign w:val="center"/>
          </w:tcPr>
          <w:p w14:paraId="3812BBBA">
            <w:pPr>
              <w:spacing w:line="44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采购内容</w:t>
            </w:r>
          </w:p>
        </w:tc>
        <w:tc>
          <w:tcPr>
            <w:tcW w:w="7084" w:type="dxa"/>
            <w:noWrap w:val="0"/>
            <w:vAlign w:val="center"/>
          </w:tcPr>
          <w:p w14:paraId="074C26BB">
            <w:pPr>
              <w:spacing w:line="440" w:lineRule="exact"/>
              <w:jc w:val="lef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bCs/>
                <w:color w:val="auto"/>
                <w:szCs w:val="21"/>
                <w:highlight w:val="none"/>
              </w:rPr>
              <w:t>详见第四部分采购内容及要求</w:t>
            </w:r>
          </w:p>
        </w:tc>
      </w:tr>
      <w:tr w14:paraId="739F3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9" w:hRule="atLeast"/>
          <w:jc w:val="center"/>
        </w:trPr>
        <w:tc>
          <w:tcPr>
            <w:tcW w:w="707" w:type="dxa"/>
            <w:noWrap w:val="0"/>
            <w:vAlign w:val="center"/>
          </w:tcPr>
          <w:p w14:paraId="569689D9">
            <w:pPr>
              <w:spacing w:line="44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6</w:t>
            </w:r>
          </w:p>
        </w:tc>
        <w:tc>
          <w:tcPr>
            <w:tcW w:w="1609" w:type="dxa"/>
            <w:noWrap w:val="0"/>
            <w:vAlign w:val="center"/>
          </w:tcPr>
          <w:p w14:paraId="28426D40">
            <w:pPr>
              <w:spacing w:line="360" w:lineRule="auto"/>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付款方式</w:t>
            </w:r>
          </w:p>
        </w:tc>
        <w:tc>
          <w:tcPr>
            <w:tcW w:w="7084" w:type="dxa"/>
            <w:noWrap w:val="0"/>
            <w:vAlign w:val="center"/>
          </w:tcPr>
          <w:p w14:paraId="0312F5CF">
            <w:pPr>
              <w:tabs>
                <w:tab w:val="left" w:pos="315"/>
              </w:tabs>
              <w:spacing w:line="360" w:lineRule="auto"/>
              <w:ind w:firstLine="420" w:firstLineChars="200"/>
              <w:rPr>
                <w:rFonts w:hint="eastAsia" w:asciiTheme="minorEastAsia" w:hAnsiTheme="minorEastAsia" w:eastAsiaTheme="minorEastAsia" w:cstheme="minorEastAsia"/>
                <w:bCs/>
                <w:color w:val="auto"/>
                <w:sz w:val="21"/>
                <w:szCs w:val="21"/>
                <w:highlight w:val="none"/>
                <w:lang w:val="en-US" w:eastAsia="zh-CN"/>
              </w:rPr>
            </w:pPr>
            <w:r>
              <w:rPr>
                <w:rFonts w:hint="eastAsia" w:asciiTheme="minorEastAsia" w:hAnsiTheme="minorEastAsia" w:eastAsiaTheme="minorEastAsia" w:cstheme="minorEastAsia"/>
                <w:bCs/>
                <w:color w:val="auto"/>
                <w:sz w:val="21"/>
                <w:szCs w:val="21"/>
                <w:highlight w:val="none"/>
                <w:lang w:val="en-US" w:eastAsia="zh-CN"/>
              </w:rPr>
              <w:t>本工程无预付款，工程竣工验收合格后付至合同价款的60%，审计完成后付至审定价款的97%，剩余部分两年后无质量问题一次性无息付清。工程最终结算造价以审计部门审计结果为准。</w:t>
            </w:r>
          </w:p>
          <w:p w14:paraId="73D107C7">
            <w:pPr>
              <w:tabs>
                <w:tab w:val="left" w:pos="315"/>
              </w:tabs>
              <w:spacing w:line="360" w:lineRule="auto"/>
              <w:ind w:firstLine="420" w:firstLineChars="200"/>
              <w:rPr>
                <w:rFonts w:hint="eastAsia" w:asciiTheme="minorEastAsia" w:hAnsiTheme="minorEastAsia" w:eastAsiaTheme="minorEastAsia" w:cstheme="minorEastAsia"/>
                <w:bCs/>
                <w:color w:val="auto"/>
                <w:sz w:val="21"/>
                <w:szCs w:val="21"/>
                <w:highlight w:val="none"/>
                <w:lang w:val="en-US" w:eastAsia="zh-CN"/>
              </w:rPr>
            </w:pPr>
            <w:r>
              <w:rPr>
                <w:rFonts w:hint="eastAsia" w:asciiTheme="minorEastAsia" w:hAnsiTheme="minorEastAsia" w:eastAsiaTheme="minorEastAsia" w:cstheme="minorEastAsia"/>
                <w:bCs/>
                <w:color w:val="auto"/>
                <w:sz w:val="21"/>
                <w:szCs w:val="21"/>
                <w:highlight w:val="none"/>
                <w:lang w:val="en-US" w:eastAsia="zh-CN"/>
              </w:rPr>
              <w:t>为确保工程保质保量按期完工，本项目工程款承包人必须专款专用，且必须优先支付农民工工资，确保无拖欠工资行为，拨款前提供农民工发放工资支付凭证，如发现承包人挪用工程款及拖欠农民工工资现象，甲方有权拒绝付款，由此造成的一切损失均有承包人承担。</w:t>
            </w:r>
          </w:p>
        </w:tc>
      </w:tr>
      <w:tr w14:paraId="650EE8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7" w:type="dxa"/>
            <w:noWrap w:val="0"/>
            <w:vAlign w:val="center"/>
          </w:tcPr>
          <w:p w14:paraId="7CE24A3E">
            <w:pPr>
              <w:spacing w:line="44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7</w:t>
            </w:r>
          </w:p>
        </w:tc>
        <w:tc>
          <w:tcPr>
            <w:tcW w:w="1609" w:type="dxa"/>
            <w:noWrap w:val="0"/>
            <w:vAlign w:val="center"/>
          </w:tcPr>
          <w:p w14:paraId="25A65F50">
            <w:pPr>
              <w:spacing w:line="44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磋商响应方资格要求</w:t>
            </w:r>
          </w:p>
        </w:tc>
        <w:tc>
          <w:tcPr>
            <w:tcW w:w="7084" w:type="dxa"/>
            <w:noWrap w:val="0"/>
            <w:vAlign w:val="center"/>
          </w:tcPr>
          <w:p w14:paraId="3FD63705">
            <w:pPr>
              <w:pStyle w:val="12"/>
              <w:spacing w:line="440" w:lineRule="exact"/>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b/>
                <w:bCs/>
                <w:color w:val="auto"/>
                <w:kern w:val="2"/>
                <w:sz w:val="21"/>
                <w:szCs w:val="21"/>
                <w:highlight w:val="none"/>
              </w:rPr>
              <w:t>详见磋商响应方须知：三、合格的磋商响应方</w:t>
            </w:r>
          </w:p>
        </w:tc>
      </w:tr>
      <w:tr w14:paraId="77E8F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7" w:type="dxa"/>
            <w:noWrap w:val="0"/>
            <w:vAlign w:val="center"/>
          </w:tcPr>
          <w:p w14:paraId="2480254A">
            <w:pPr>
              <w:spacing w:line="44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8</w:t>
            </w:r>
          </w:p>
        </w:tc>
        <w:tc>
          <w:tcPr>
            <w:tcW w:w="1609" w:type="dxa"/>
            <w:noWrap w:val="0"/>
            <w:vAlign w:val="center"/>
          </w:tcPr>
          <w:p w14:paraId="516389CE">
            <w:pPr>
              <w:spacing w:line="44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资格审查方式</w:t>
            </w:r>
          </w:p>
        </w:tc>
        <w:tc>
          <w:tcPr>
            <w:tcW w:w="7084" w:type="dxa"/>
            <w:noWrap w:val="0"/>
            <w:vAlign w:val="center"/>
          </w:tcPr>
          <w:p w14:paraId="67B3D829">
            <w:pPr>
              <w:spacing w:line="440" w:lineRule="exact"/>
              <w:jc w:val="lef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资格后审</w:t>
            </w:r>
          </w:p>
        </w:tc>
      </w:tr>
      <w:tr w14:paraId="15EFB1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7" w:type="dxa"/>
            <w:noWrap w:val="0"/>
            <w:vAlign w:val="center"/>
          </w:tcPr>
          <w:p w14:paraId="619EB108">
            <w:pPr>
              <w:spacing w:line="44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9</w:t>
            </w:r>
          </w:p>
        </w:tc>
        <w:tc>
          <w:tcPr>
            <w:tcW w:w="1609" w:type="dxa"/>
            <w:noWrap w:val="0"/>
            <w:vAlign w:val="center"/>
          </w:tcPr>
          <w:p w14:paraId="188B5629">
            <w:pPr>
              <w:spacing w:line="44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磋商有效期</w:t>
            </w:r>
          </w:p>
        </w:tc>
        <w:tc>
          <w:tcPr>
            <w:tcW w:w="7084" w:type="dxa"/>
            <w:noWrap w:val="0"/>
            <w:vAlign w:val="center"/>
          </w:tcPr>
          <w:p w14:paraId="10C0D1F2">
            <w:pPr>
              <w:spacing w:line="440" w:lineRule="exact"/>
              <w:jc w:val="lef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自递交磋商响应文件截止之日起60个日历日</w:t>
            </w:r>
          </w:p>
        </w:tc>
      </w:tr>
      <w:tr w14:paraId="0A9A2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jc w:val="center"/>
        </w:trPr>
        <w:tc>
          <w:tcPr>
            <w:tcW w:w="707" w:type="dxa"/>
            <w:noWrap w:val="0"/>
            <w:vAlign w:val="center"/>
          </w:tcPr>
          <w:p w14:paraId="7E5FBA59">
            <w:pPr>
              <w:spacing w:line="44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10</w:t>
            </w:r>
          </w:p>
        </w:tc>
        <w:tc>
          <w:tcPr>
            <w:tcW w:w="1609" w:type="dxa"/>
            <w:noWrap w:val="0"/>
            <w:vAlign w:val="center"/>
          </w:tcPr>
          <w:p w14:paraId="22E79D68">
            <w:pPr>
              <w:spacing w:line="44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磋商保证金</w:t>
            </w:r>
          </w:p>
        </w:tc>
        <w:tc>
          <w:tcPr>
            <w:tcW w:w="7084" w:type="dxa"/>
            <w:noWrap w:val="0"/>
            <w:vAlign w:val="center"/>
          </w:tcPr>
          <w:p w14:paraId="2459366C">
            <w:pPr>
              <w:spacing w:line="440" w:lineRule="exact"/>
              <w:jc w:val="lef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本项目无需缴纳磋商保证金。</w:t>
            </w:r>
          </w:p>
        </w:tc>
      </w:tr>
      <w:tr w14:paraId="12885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707" w:type="dxa"/>
            <w:noWrap w:val="0"/>
            <w:vAlign w:val="center"/>
          </w:tcPr>
          <w:p w14:paraId="30AC036A">
            <w:pPr>
              <w:spacing w:line="4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11</w:t>
            </w:r>
          </w:p>
        </w:tc>
        <w:tc>
          <w:tcPr>
            <w:tcW w:w="1609" w:type="dxa"/>
            <w:noWrap w:val="0"/>
            <w:vAlign w:val="center"/>
          </w:tcPr>
          <w:p w14:paraId="0B97604D">
            <w:pPr>
              <w:spacing w:line="4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纸质响应文件的密封</w:t>
            </w:r>
          </w:p>
        </w:tc>
        <w:tc>
          <w:tcPr>
            <w:tcW w:w="7084" w:type="dxa"/>
            <w:noWrap w:val="0"/>
            <w:vAlign w:val="center"/>
          </w:tcPr>
          <w:p w14:paraId="17BAA836">
            <w:pPr>
              <w:spacing w:line="400" w:lineRule="exact"/>
              <w:rPr>
                <w:rFonts w:hint="eastAsia"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1、密封套应标注项目名称、采购人名称，密封套封口处应加盖供应商单位公章或由授权委托人签字。</w:t>
            </w:r>
          </w:p>
          <w:p w14:paraId="0CCAF995">
            <w:pPr>
              <w:spacing w:line="40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bCs/>
                <w:color w:val="auto"/>
                <w:szCs w:val="21"/>
                <w:highlight w:val="none"/>
              </w:rPr>
              <w:t>2、未按照上述要求密封及在密封套标注的，其响应文件将均被拒绝。</w:t>
            </w:r>
          </w:p>
        </w:tc>
      </w:tr>
      <w:tr w14:paraId="03E11B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2" w:hRule="atLeast"/>
          <w:jc w:val="center"/>
        </w:trPr>
        <w:tc>
          <w:tcPr>
            <w:tcW w:w="707" w:type="dxa"/>
            <w:noWrap w:val="0"/>
            <w:vAlign w:val="center"/>
          </w:tcPr>
          <w:p w14:paraId="7FA534A6">
            <w:pPr>
              <w:spacing w:line="4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12</w:t>
            </w:r>
          </w:p>
        </w:tc>
        <w:tc>
          <w:tcPr>
            <w:tcW w:w="1609" w:type="dxa"/>
            <w:noWrap w:val="0"/>
            <w:vAlign w:val="center"/>
          </w:tcPr>
          <w:p w14:paraId="6B46373F">
            <w:pPr>
              <w:spacing w:line="4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纸质响应文件</w:t>
            </w:r>
          </w:p>
          <w:p w14:paraId="60F74A3D">
            <w:pPr>
              <w:spacing w:line="4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装订要求</w:t>
            </w:r>
          </w:p>
        </w:tc>
        <w:tc>
          <w:tcPr>
            <w:tcW w:w="7084" w:type="dxa"/>
            <w:noWrap w:val="0"/>
            <w:vAlign w:val="center"/>
          </w:tcPr>
          <w:p w14:paraId="6DAB3B09">
            <w:pPr>
              <w:spacing w:line="400" w:lineRule="exact"/>
              <w:rPr>
                <w:rFonts w:hint="eastAsia"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一份正本，五份副本。</w:t>
            </w:r>
          </w:p>
          <w:p w14:paraId="1C943AFE">
            <w:pPr>
              <w:spacing w:line="40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bCs/>
                <w:color w:val="auto"/>
                <w:szCs w:val="21"/>
                <w:highlight w:val="none"/>
              </w:rPr>
              <w:t>应按竞争性磋商文件提供的格式胶装成册，响应文件的正本与副本应分别装订成册，响应文件每册均须采用胶装方式在左侧装订，装订应牢固、不易拆散和换页，不得采用活页装订。</w:t>
            </w:r>
          </w:p>
        </w:tc>
      </w:tr>
      <w:tr w14:paraId="054F7A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7" w:type="dxa"/>
            <w:noWrap w:val="0"/>
            <w:vAlign w:val="center"/>
          </w:tcPr>
          <w:p w14:paraId="4F63706E">
            <w:pPr>
              <w:spacing w:line="44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13</w:t>
            </w:r>
          </w:p>
        </w:tc>
        <w:tc>
          <w:tcPr>
            <w:tcW w:w="1609" w:type="dxa"/>
            <w:noWrap w:val="0"/>
            <w:vAlign w:val="center"/>
          </w:tcPr>
          <w:p w14:paraId="79B533EF">
            <w:pPr>
              <w:spacing w:line="44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响应文件递交地点及截止时间</w:t>
            </w:r>
          </w:p>
        </w:tc>
        <w:tc>
          <w:tcPr>
            <w:tcW w:w="7084" w:type="dxa"/>
            <w:noWrap w:val="0"/>
            <w:vAlign w:val="center"/>
          </w:tcPr>
          <w:p w14:paraId="5596359E">
            <w:pPr>
              <w:spacing w:line="440" w:lineRule="exact"/>
              <w:rPr>
                <w:rFonts w:hint="eastAsia" w:asciiTheme="minorEastAsia" w:hAnsiTheme="minorEastAsia" w:eastAsiaTheme="minorEastAsia" w:cstheme="minorEastAsia"/>
                <w:color w:val="auto"/>
                <w:szCs w:val="21"/>
                <w:highlight w:val="none"/>
                <w:lang w:eastAsia="zh-CN"/>
              </w:rPr>
            </w:pPr>
            <w:r>
              <w:rPr>
                <w:rFonts w:hint="eastAsia" w:asciiTheme="minorEastAsia" w:hAnsiTheme="minorEastAsia" w:eastAsiaTheme="minorEastAsia" w:cstheme="minorEastAsia"/>
                <w:color w:val="auto"/>
                <w:szCs w:val="21"/>
                <w:highlight w:val="none"/>
              </w:rPr>
              <w:t>递交地点：</w:t>
            </w:r>
            <w:r>
              <w:rPr>
                <w:rFonts w:hint="eastAsia" w:asciiTheme="minorEastAsia" w:hAnsiTheme="minorEastAsia" w:eastAsiaTheme="minorEastAsia" w:cstheme="minorEastAsia"/>
                <w:color w:val="auto"/>
                <w:szCs w:val="21"/>
                <w:highlight w:val="none"/>
                <w:lang w:eastAsia="zh-CN"/>
              </w:rPr>
              <w:t>邹城市太平公共资源交易中心开标室</w:t>
            </w:r>
          </w:p>
          <w:p w14:paraId="18F6698E">
            <w:pPr>
              <w:spacing w:line="44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截止时间：</w:t>
            </w:r>
            <w:r>
              <w:rPr>
                <w:rFonts w:hint="eastAsia" w:asciiTheme="minorEastAsia" w:hAnsiTheme="minorEastAsia" w:eastAsiaTheme="minorEastAsia" w:cstheme="minorEastAsia"/>
                <w:color w:val="auto"/>
                <w:szCs w:val="21"/>
                <w:highlight w:val="none"/>
                <w:lang w:eastAsia="zh-CN"/>
              </w:rPr>
              <w:t>2025年</w:t>
            </w:r>
            <w:r>
              <w:rPr>
                <w:rFonts w:hint="eastAsia" w:asciiTheme="minorEastAsia" w:hAnsiTheme="minorEastAsia" w:eastAsiaTheme="minorEastAsia" w:cstheme="minorEastAsia"/>
                <w:color w:val="auto"/>
                <w:szCs w:val="21"/>
                <w:highlight w:val="none"/>
                <w:lang w:val="en-US" w:eastAsia="zh-CN"/>
              </w:rPr>
              <w:t>06</w:t>
            </w:r>
            <w:r>
              <w:rPr>
                <w:rFonts w:hint="eastAsia" w:asciiTheme="minorEastAsia" w:hAnsiTheme="minorEastAsia" w:eastAsiaTheme="minorEastAsia" w:cstheme="minorEastAsia"/>
                <w:color w:val="auto"/>
                <w:szCs w:val="21"/>
                <w:highlight w:val="none"/>
                <w:lang w:eastAsia="zh-CN"/>
              </w:rPr>
              <w:t>月</w:t>
            </w:r>
            <w:r>
              <w:rPr>
                <w:rFonts w:hint="eastAsia" w:asciiTheme="minorEastAsia" w:hAnsiTheme="minorEastAsia" w:eastAsiaTheme="minorEastAsia" w:cstheme="minorEastAsia"/>
                <w:color w:val="auto"/>
                <w:szCs w:val="21"/>
                <w:highlight w:val="none"/>
                <w:lang w:val="en-US" w:eastAsia="zh-CN"/>
              </w:rPr>
              <w:t>04</w:t>
            </w:r>
            <w:r>
              <w:rPr>
                <w:rFonts w:hint="eastAsia" w:asciiTheme="minorEastAsia" w:hAnsiTheme="minorEastAsia" w:eastAsiaTheme="minorEastAsia" w:cstheme="minorEastAsia"/>
                <w:color w:val="auto"/>
                <w:szCs w:val="21"/>
                <w:highlight w:val="none"/>
                <w:lang w:eastAsia="zh-CN"/>
              </w:rPr>
              <w:t>日</w:t>
            </w:r>
            <w:r>
              <w:rPr>
                <w:rFonts w:hint="eastAsia" w:asciiTheme="minorEastAsia" w:hAnsiTheme="minorEastAsia" w:eastAsiaTheme="minorEastAsia" w:cstheme="minorEastAsia"/>
                <w:color w:val="auto"/>
                <w:szCs w:val="21"/>
                <w:highlight w:val="none"/>
                <w:lang w:val="en-US" w:eastAsia="zh-CN"/>
              </w:rPr>
              <w:t>9</w:t>
            </w:r>
            <w:r>
              <w:rPr>
                <w:rFonts w:hint="eastAsia" w:asciiTheme="minorEastAsia" w:hAnsiTheme="minorEastAsia" w:eastAsiaTheme="minorEastAsia" w:cstheme="minorEastAsia"/>
                <w:color w:val="auto"/>
                <w:szCs w:val="21"/>
                <w:highlight w:val="none"/>
                <w:lang w:eastAsia="zh-CN"/>
              </w:rPr>
              <w:t>时</w:t>
            </w:r>
            <w:r>
              <w:rPr>
                <w:rFonts w:hint="eastAsia" w:asciiTheme="minorEastAsia" w:hAnsiTheme="minorEastAsia" w:eastAsiaTheme="minorEastAsia" w:cstheme="minorEastAsia"/>
                <w:color w:val="auto"/>
                <w:szCs w:val="21"/>
                <w:highlight w:val="none"/>
                <w:lang w:val="en-US" w:eastAsia="zh-CN"/>
              </w:rPr>
              <w:t>30</w:t>
            </w:r>
            <w:r>
              <w:rPr>
                <w:rFonts w:hint="eastAsia" w:asciiTheme="minorEastAsia" w:hAnsiTheme="minorEastAsia" w:eastAsiaTheme="minorEastAsia" w:cstheme="minorEastAsia"/>
                <w:color w:val="auto"/>
                <w:szCs w:val="21"/>
                <w:highlight w:val="none"/>
                <w:lang w:eastAsia="zh-CN"/>
              </w:rPr>
              <w:t>分</w:t>
            </w:r>
            <w:r>
              <w:rPr>
                <w:rFonts w:hint="eastAsia" w:asciiTheme="minorEastAsia" w:hAnsiTheme="minorEastAsia" w:eastAsiaTheme="minorEastAsia" w:cstheme="minorEastAsia"/>
                <w:color w:val="auto"/>
                <w:szCs w:val="21"/>
                <w:highlight w:val="none"/>
              </w:rPr>
              <w:t>（北京时间）</w:t>
            </w:r>
          </w:p>
        </w:tc>
      </w:tr>
      <w:tr w14:paraId="18A11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7" w:hRule="atLeast"/>
          <w:jc w:val="center"/>
        </w:trPr>
        <w:tc>
          <w:tcPr>
            <w:tcW w:w="707" w:type="dxa"/>
            <w:noWrap w:val="0"/>
            <w:vAlign w:val="center"/>
          </w:tcPr>
          <w:p w14:paraId="5F38728A">
            <w:pPr>
              <w:spacing w:line="44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14</w:t>
            </w:r>
          </w:p>
        </w:tc>
        <w:tc>
          <w:tcPr>
            <w:tcW w:w="1609" w:type="dxa"/>
            <w:noWrap w:val="0"/>
            <w:vAlign w:val="center"/>
          </w:tcPr>
          <w:p w14:paraId="077D92A1">
            <w:pPr>
              <w:spacing w:line="44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磋商时间及地点</w:t>
            </w:r>
          </w:p>
        </w:tc>
        <w:tc>
          <w:tcPr>
            <w:tcW w:w="7084" w:type="dxa"/>
            <w:noWrap w:val="0"/>
            <w:vAlign w:val="center"/>
          </w:tcPr>
          <w:p w14:paraId="18540A05">
            <w:pPr>
              <w:spacing w:line="440" w:lineRule="exact"/>
              <w:rPr>
                <w:rFonts w:hint="eastAsia"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color w:val="auto"/>
                <w:szCs w:val="21"/>
                <w:highlight w:val="none"/>
              </w:rPr>
              <w:t>磋商时间：</w:t>
            </w:r>
            <w:r>
              <w:rPr>
                <w:rFonts w:hint="eastAsia" w:asciiTheme="minorEastAsia" w:hAnsiTheme="minorEastAsia" w:eastAsiaTheme="minorEastAsia" w:cstheme="minorEastAsia"/>
                <w:color w:val="auto"/>
                <w:szCs w:val="21"/>
                <w:highlight w:val="none"/>
                <w:lang w:eastAsia="zh-CN"/>
              </w:rPr>
              <w:t>2025年</w:t>
            </w:r>
            <w:r>
              <w:rPr>
                <w:rFonts w:hint="eastAsia" w:asciiTheme="minorEastAsia" w:hAnsiTheme="minorEastAsia" w:eastAsiaTheme="minorEastAsia" w:cstheme="minorEastAsia"/>
                <w:color w:val="auto"/>
                <w:szCs w:val="21"/>
                <w:highlight w:val="none"/>
                <w:lang w:val="en-US" w:eastAsia="zh-CN"/>
              </w:rPr>
              <w:t>06</w:t>
            </w:r>
            <w:r>
              <w:rPr>
                <w:rFonts w:hint="eastAsia" w:asciiTheme="minorEastAsia" w:hAnsiTheme="minorEastAsia" w:eastAsiaTheme="minorEastAsia" w:cstheme="minorEastAsia"/>
                <w:color w:val="auto"/>
                <w:szCs w:val="21"/>
                <w:highlight w:val="none"/>
                <w:lang w:eastAsia="zh-CN"/>
              </w:rPr>
              <w:t>月</w:t>
            </w:r>
            <w:r>
              <w:rPr>
                <w:rFonts w:hint="eastAsia" w:asciiTheme="minorEastAsia" w:hAnsiTheme="minorEastAsia" w:eastAsiaTheme="minorEastAsia" w:cstheme="minorEastAsia"/>
                <w:color w:val="auto"/>
                <w:szCs w:val="21"/>
                <w:highlight w:val="none"/>
                <w:lang w:val="en-US" w:eastAsia="zh-CN"/>
              </w:rPr>
              <w:t>04</w:t>
            </w:r>
            <w:r>
              <w:rPr>
                <w:rFonts w:hint="eastAsia" w:asciiTheme="minorEastAsia" w:hAnsiTheme="minorEastAsia" w:eastAsiaTheme="minorEastAsia" w:cstheme="minorEastAsia"/>
                <w:color w:val="auto"/>
                <w:szCs w:val="21"/>
                <w:highlight w:val="none"/>
                <w:lang w:eastAsia="zh-CN"/>
              </w:rPr>
              <w:t>日</w:t>
            </w:r>
            <w:r>
              <w:rPr>
                <w:rFonts w:hint="eastAsia" w:asciiTheme="minorEastAsia" w:hAnsiTheme="minorEastAsia" w:eastAsiaTheme="minorEastAsia" w:cstheme="minorEastAsia"/>
                <w:color w:val="auto"/>
                <w:szCs w:val="21"/>
                <w:highlight w:val="none"/>
                <w:lang w:val="en-US" w:eastAsia="zh-CN"/>
              </w:rPr>
              <w:t>9</w:t>
            </w:r>
            <w:r>
              <w:rPr>
                <w:rFonts w:hint="eastAsia" w:asciiTheme="minorEastAsia" w:hAnsiTheme="minorEastAsia" w:eastAsiaTheme="minorEastAsia" w:cstheme="minorEastAsia"/>
                <w:color w:val="auto"/>
                <w:szCs w:val="21"/>
                <w:highlight w:val="none"/>
                <w:lang w:eastAsia="zh-CN"/>
              </w:rPr>
              <w:t>时</w:t>
            </w:r>
            <w:r>
              <w:rPr>
                <w:rFonts w:hint="eastAsia" w:asciiTheme="minorEastAsia" w:hAnsiTheme="minorEastAsia" w:eastAsiaTheme="minorEastAsia" w:cstheme="minorEastAsia"/>
                <w:color w:val="auto"/>
                <w:szCs w:val="21"/>
                <w:highlight w:val="none"/>
                <w:lang w:val="en-US" w:eastAsia="zh-CN"/>
              </w:rPr>
              <w:t>30</w:t>
            </w:r>
            <w:r>
              <w:rPr>
                <w:rFonts w:hint="eastAsia" w:asciiTheme="minorEastAsia" w:hAnsiTheme="minorEastAsia" w:eastAsiaTheme="minorEastAsia" w:cstheme="minorEastAsia"/>
                <w:color w:val="auto"/>
                <w:szCs w:val="21"/>
                <w:highlight w:val="none"/>
                <w:lang w:eastAsia="zh-CN"/>
              </w:rPr>
              <w:t>分</w:t>
            </w:r>
            <w:r>
              <w:rPr>
                <w:rFonts w:hint="eastAsia" w:asciiTheme="minorEastAsia" w:hAnsiTheme="minorEastAsia" w:eastAsiaTheme="minorEastAsia" w:cstheme="minorEastAsia"/>
                <w:color w:val="auto"/>
                <w:kern w:val="0"/>
                <w:szCs w:val="21"/>
                <w:highlight w:val="none"/>
              </w:rPr>
              <w:t>（北京时间）</w:t>
            </w:r>
          </w:p>
          <w:p w14:paraId="3BF817B7">
            <w:pPr>
              <w:spacing w:line="440" w:lineRule="exact"/>
              <w:rPr>
                <w:rFonts w:hint="eastAsia" w:asciiTheme="minorEastAsia" w:hAnsiTheme="minorEastAsia" w:eastAsiaTheme="minorEastAsia" w:cstheme="minorEastAsia"/>
                <w:color w:val="auto"/>
                <w:szCs w:val="21"/>
                <w:highlight w:val="none"/>
                <w:lang w:eastAsia="zh-CN"/>
              </w:rPr>
            </w:pPr>
            <w:r>
              <w:rPr>
                <w:rFonts w:hint="eastAsia" w:asciiTheme="minorEastAsia" w:hAnsiTheme="minorEastAsia" w:eastAsiaTheme="minorEastAsia" w:cstheme="minorEastAsia"/>
                <w:color w:val="auto"/>
                <w:szCs w:val="21"/>
                <w:highlight w:val="none"/>
              </w:rPr>
              <w:t>磋商地点：</w:t>
            </w:r>
            <w:r>
              <w:rPr>
                <w:rFonts w:hint="eastAsia" w:asciiTheme="minorEastAsia" w:hAnsiTheme="minorEastAsia" w:eastAsiaTheme="minorEastAsia" w:cstheme="minorEastAsia"/>
                <w:color w:val="auto"/>
                <w:szCs w:val="21"/>
                <w:highlight w:val="none"/>
                <w:lang w:eastAsia="zh-CN"/>
              </w:rPr>
              <w:t>邹城市太平公共资源交易中心开标室</w:t>
            </w:r>
          </w:p>
        </w:tc>
      </w:tr>
      <w:tr w14:paraId="4609B6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1" w:hRule="atLeast"/>
          <w:jc w:val="center"/>
        </w:trPr>
        <w:tc>
          <w:tcPr>
            <w:tcW w:w="707" w:type="dxa"/>
            <w:noWrap w:val="0"/>
            <w:vAlign w:val="center"/>
          </w:tcPr>
          <w:p w14:paraId="4D47C8F5">
            <w:pPr>
              <w:spacing w:line="44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15</w:t>
            </w:r>
          </w:p>
        </w:tc>
        <w:tc>
          <w:tcPr>
            <w:tcW w:w="1609" w:type="dxa"/>
            <w:noWrap w:val="0"/>
            <w:vAlign w:val="center"/>
          </w:tcPr>
          <w:p w14:paraId="565F6511">
            <w:pPr>
              <w:spacing w:line="44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成交原则</w:t>
            </w:r>
          </w:p>
        </w:tc>
        <w:tc>
          <w:tcPr>
            <w:tcW w:w="7084" w:type="dxa"/>
            <w:noWrap w:val="0"/>
            <w:vAlign w:val="center"/>
          </w:tcPr>
          <w:p w14:paraId="05EA4ED0">
            <w:pPr>
              <w:spacing w:line="440" w:lineRule="exact"/>
              <w:jc w:val="lef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本项目采用综合评分法，是指响应文件满足磋商文件全部实质性要求且按评审因素的量化指标评审得分，按照评审得分由高到低顺序推荐成交候选供应商的评审方法。</w:t>
            </w:r>
          </w:p>
          <w:p w14:paraId="07D1814D">
            <w:pPr>
              <w:spacing w:line="440" w:lineRule="exact"/>
              <w:jc w:val="lef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总得分相同者，按最终报价低的名次在前；总得分相同，最终报价也相同的，技术部分总得分高者排名优先；总得分相同，最终报价、技术部分也相同的，按照商务部分得分高者排名优先。</w:t>
            </w:r>
          </w:p>
        </w:tc>
      </w:tr>
      <w:tr w14:paraId="5014F8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jc w:val="center"/>
        </w:trPr>
        <w:tc>
          <w:tcPr>
            <w:tcW w:w="707" w:type="dxa"/>
            <w:noWrap w:val="0"/>
            <w:vAlign w:val="center"/>
          </w:tcPr>
          <w:p w14:paraId="120CC18D">
            <w:pPr>
              <w:spacing w:line="44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16</w:t>
            </w:r>
          </w:p>
        </w:tc>
        <w:tc>
          <w:tcPr>
            <w:tcW w:w="1609" w:type="dxa"/>
            <w:noWrap w:val="0"/>
            <w:vAlign w:val="center"/>
          </w:tcPr>
          <w:p w14:paraId="42CF9389">
            <w:pPr>
              <w:spacing w:line="44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磋商费用</w:t>
            </w:r>
          </w:p>
        </w:tc>
        <w:tc>
          <w:tcPr>
            <w:tcW w:w="7084" w:type="dxa"/>
            <w:noWrap w:val="0"/>
            <w:vAlign w:val="center"/>
          </w:tcPr>
          <w:p w14:paraId="42AAF7FB">
            <w:pPr>
              <w:spacing w:line="400" w:lineRule="exact"/>
              <w:ind w:firstLine="420" w:firstLineChars="200"/>
              <w:jc w:val="lef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1、无论报价过程中的方法和结果如何，各磋商响应方自行承担所有参与磋商的有关费用。</w:t>
            </w:r>
          </w:p>
          <w:p w14:paraId="07EA031C">
            <w:pPr>
              <w:spacing w:line="400" w:lineRule="exact"/>
              <w:ind w:firstLine="420" w:firstLineChars="200"/>
              <w:jc w:val="lef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2、本次采购代理费</w:t>
            </w:r>
            <w:r>
              <w:rPr>
                <w:rFonts w:hint="eastAsia" w:asciiTheme="minorEastAsia" w:hAnsiTheme="minorEastAsia" w:eastAsiaTheme="minorEastAsia" w:cstheme="minorEastAsia"/>
                <w:bCs/>
                <w:color w:val="auto"/>
                <w:szCs w:val="21"/>
                <w:highlight w:val="none"/>
              </w:rPr>
              <w:t>：</w:t>
            </w:r>
            <w:r>
              <w:rPr>
                <w:rFonts w:hint="eastAsia" w:asciiTheme="minorEastAsia" w:hAnsiTheme="minorEastAsia" w:eastAsiaTheme="minorEastAsia" w:cstheme="minorEastAsia"/>
                <w:bCs/>
                <w:color w:val="auto"/>
                <w:szCs w:val="21"/>
                <w:highlight w:val="none"/>
                <w:lang w:val="en-US" w:eastAsia="zh-CN"/>
              </w:rPr>
              <w:t>2000.00</w:t>
            </w:r>
            <w:r>
              <w:rPr>
                <w:rFonts w:hint="eastAsia" w:asciiTheme="minorEastAsia" w:hAnsiTheme="minorEastAsia" w:eastAsiaTheme="minorEastAsia" w:cstheme="minorEastAsia"/>
                <w:bCs/>
                <w:color w:val="auto"/>
                <w:szCs w:val="21"/>
                <w:highlight w:val="none"/>
              </w:rPr>
              <w:t>元</w:t>
            </w:r>
            <w:r>
              <w:rPr>
                <w:rFonts w:hint="eastAsia" w:asciiTheme="minorEastAsia" w:hAnsiTheme="minorEastAsia" w:eastAsiaTheme="minorEastAsia" w:cstheme="minorEastAsia"/>
                <w:bCs/>
                <w:color w:val="auto"/>
                <w:szCs w:val="21"/>
                <w:highlight w:val="none"/>
                <w:lang w:val="en-US" w:eastAsia="zh-CN"/>
              </w:rPr>
              <w:t>.委托成交供应商支付，</w:t>
            </w:r>
            <w:r>
              <w:rPr>
                <w:rFonts w:hint="eastAsia" w:asciiTheme="minorEastAsia" w:hAnsiTheme="minorEastAsia" w:eastAsiaTheme="minorEastAsia" w:cstheme="minorEastAsia"/>
                <w:color w:val="auto"/>
                <w:szCs w:val="21"/>
                <w:highlight w:val="none"/>
              </w:rPr>
              <w:t>成交通知书发出前，成交人从其账户一次性汇入代理机构指定账户。</w:t>
            </w:r>
          </w:p>
        </w:tc>
      </w:tr>
      <w:tr w14:paraId="07C3B7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07" w:type="dxa"/>
            <w:noWrap w:val="0"/>
            <w:vAlign w:val="center"/>
          </w:tcPr>
          <w:p w14:paraId="06C3A76A">
            <w:pPr>
              <w:spacing w:line="44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17</w:t>
            </w:r>
          </w:p>
        </w:tc>
        <w:tc>
          <w:tcPr>
            <w:tcW w:w="1609" w:type="dxa"/>
            <w:noWrap w:val="0"/>
            <w:vAlign w:val="center"/>
          </w:tcPr>
          <w:p w14:paraId="4F9CF02E">
            <w:pPr>
              <w:spacing w:line="44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磋商采购预算</w:t>
            </w:r>
          </w:p>
        </w:tc>
        <w:tc>
          <w:tcPr>
            <w:tcW w:w="7084" w:type="dxa"/>
            <w:noWrap w:val="0"/>
            <w:vAlign w:val="center"/>
          </w:tcPr>
          <w:p w14:paraId="6C3F709D">
            <w:pPr>
              <w:spacing w:line="440" w:lineRule="exact"/>
              <w:ind w:firstLine="422" w:firstLineChars="200"/>
              <w:rPr>
                <w:rFonts w:hint="eastAsia" w:asciiTheme="minorEastAsia" w:hAnsiTheme="minorEastAsia" w:eastAsiaTheme="minorEastAsia" w:cstheme="minorEastAsia"/>
                <w:b/>
                <w:color w:val="auto"/>
                <w:kern w:val="0"/>
                <w:szCs w:val="21"/>
                <w:highlight w:val="none"/>
              </w:rPr>
            </w:pPr>
            <w:r>
              <w:rPr>
                <w:rFonts w:hint="eastAsia" w:asciiTheme="minorEastAsia" w:hAnsiTheme="minorEastAsia" w:eastAsiaTheme="minorEastAsia" w:cstheme="minorEastAsia"/>
                <w:b/>
                <w:bCs/>
                <w:color w:val="auto"/>
                <w:kern w:val="0"/>
                <w:szCs w:val="21"/>
                <w:highlight w:val="none"/>
              </w:rPr>
              <w:t>本工程采购预算（控制价）为</w:t>
            </w:r>
            <w:r>
              <w:rPr>
                <w:rFonts w:hint="eastAsia" w:asciiTheme="minorEastAsia" w:hAnsiTheme="minorEastAsia" w:eastAsiaTheme="minorEastAsia" w:cstheme="minorEastAsia"/>
                <w:b/>
                <w:bCs/>
                <w:color w:val="auto"/>
                <w:kern w:val="0"/>
                <w:szCs w:val="21"/>
                <w:highlight w:val="none"/>
                <w:lang w:val="en-US" w:eastAsia="zh-CN"/>
              </w:rPr>
              <w:t>75809.77</w:t>
            </w:r>
            <w:r>
              <w:rPr>
                <w:rFonts w:hint="eastAsia" w:asciiTheme="minorEastAsia" w:hAnsiTheme="minorEastAsia" w:eastAsiaTheme="minorEastAsia" w:cstheme="minorEastAsia"/>
                <w:b/>
                <w:bCs/>
                <w:color w:val="auto"/>
                <w:kern w:val="0"/>
                <w:szCs w:val="21"/>
                <w:highlight w:val="none"/>
              </w:rPr>
              <w:t>元。</w:t>
            </w:r>
          </w:p>
          <w:p w14:paraId="40D11D5C">
            <w:pPr>
              <w:spacing w:line="440" w:lineRule="exact"/>
              <w:ind w:firstLine="420" w:firstLineChars="200"/>
              <w:rPr>
                <w:rFonts w:hint="eastAsia" w:asciiTheme="minorEastAsia" w:hAnsiTheme="minorEastAsia" w:eastAsiaTheme="minorEastAsia" w:cstheme="minorEastAsia"/>
                <w:bCs/>
                <w:color w:val="auto"/>
                <w:kern w:val="0"/>
                <w:szCs w:val="21"/>
                <w:highlight w:val="none"/>
              </w:rPr>
            </w:pPr>
            <w:r>
              <w:rPr>
                <w:rFonts w:hint="eastAsia" w:asciiTheme="minorEastAsia" w:hAnsiTheme="minorEastAsia" w:eastAsiaTheme="minorEastAsia" w:cstheme="minorEastAsia"/>
                <w:bCs/>
                <w:color w:val="auto"/>
                <w:kern w:val="0"/>
                <w:szCs w:val="21"/>
                <w:highlight w:val="none"/>
              </w:rPr>
              <w:t>采购预算价是采购人对采购项目期望的最高限价，磋商响应方的初次报价或最终报价不得高于采购预算价，磋商响应方最终报价高于采购预算价的，作无效磋商响应文件处理。</w:t>
            </w:r>
          </w:p>
        </w:tc>
      </w:tr>
      <w:tr w14:paraId="002300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707" w:type="dxa"/>
            <w:vMerge w:val="restart"/>
            <w:noWrap w:val="0"/>
            <w:vAlign w:val="center"/>
          </w:tcPr>
          <w:p w14:paraId="52E7A9C5">
            <w:pPr>
              <w:spacing w:line="44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18</w:t>
            </w:r>
          </w:p>
        </w:tc>
        <w:tc>
          <w:tcPr>
            <w:tcW w:w="1609" w:type="dxa"/>
            <w:noWrap w:val="0"/>
            <w:vAlign w:val="center"/>
          </w:tcPr>
          <w:p w14:paraId="55ADEF7B">
            <w:pPr>
              <w:spacing w:line="44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质疑投诉内容</w:t>
            </w:r>
          </w:p>
        </w:tc>
        <w:tc>
          <w:tcPr>
            <w:tcW w:w="7084" w:type="dxa"/>
            <w:noWrap w:val="0"/>
            <w:vAlign w:val="center"/>
          </w:tcPr>
          <w:p w14:paraId="70BE2DEC">
            <w:pPr>
              <w:widowControl/>
              <w:spacing w:line="440" w:lineRule="exact"/>
              <w:ind w:firstLine="448"/>
              <w:jc w:val="left"/>
              <w:rPr>
                <w:rFonts w:hint="eastAsia" w:asciiTheme="minorEastAsia" w:hAnsiTheme="minorEastAsia" w:eastAsiaTheme="minorEastAsia" w:cstheme="minorEastAsia"/>
                <w:bCs/>
                <w:color w:val="auto"/>
                <w:kern w:val="0"/>
                <w:szCs w:val="21"/>
                <w:highlight w:val="none"/>
              </w:rPr>
            </w:pPr>
            <w:r>
              <w:rPr>
                <w:rFonts w:hint="eastAsia" w:asciiTheme="minorEastAsia" w:hAnsiTheme="minorEastAsia" w:eastAsiaTheme="minorEastAsia" w:cstheme="minorEastAsia"/>
                <w:bCs/>
                <w:color w:val="auto"/>
                <w:kern w:val="0"/>
                <w:szCs w:val="21"/>
                <w:highlight w:val="none"/>
              </w:rPr>
              <w:t>根据《政府采购法实施条例》第二十条规定：采购人或者采购代理机构有下列情形之一的，属于以不合理的条件对</w:t>
            </w:r>
            <w:r>
              <w:rPr>
                <w:rFonts w:hint="eastAsia" w:asciiTheme="minorEastAsia" w:hAnsiTheme="minorEastAsia" w:eastAsiaTheme="minorEastAsia" w:cstheme="minorEastAsia"/>
                <w:color w:val="auto"/>
                <w:szCs w:val="21"/>
                <w:highlight w:val="none"/>
              </w:rPr>
              <w:t>供应商</w:t>
            </w:r>
            <w:r>
              <w:rPr>
                <w:rFonts w:hint="eastAsia" w:asciiTheme="minorEastAsia" w:hAnsiTheme="minorEastAsia" w:eastAsiaTheme="minorEastAsia" w:cstheme="minorEastAsia"/>
                <w:bCs/>
                <w:color w:val="auto"/>
                <w:kern w:val="0"/>
                <w:szCs w:val="21"/>
                <w:highlight w:val="none"/>
              </w:rPr>
              <w:t>实行差别待遇或者歧视待遇：潜在磋商响应方（</w:t>
            </w:r>
            <w:r>
              <w:rPr>
                <w:rFonts w:hint="eastAsia" w:asciiTheme="minorEastAsia" w:hAnsiTheme="minorEastAsia" w:eastAsiaTheme="minorEastAsia" w:cstheme="minorEastAsia"/>
                <w:color w:val="auto"/>
                <w:szCs w:val="21"/>
                <w:highlight w:val="none"/>
              </w:rPr>
              <w:t>供应商</w:t>
            </w:r>
            <w:r>
              <w:rPr>
                <w:rFonts w:hint="eastAsia" w:asciiTheme="minorEastAsia" w:hAnsiTheme="minorEastAsia" w:eastAsiaTheme="minorEastAsia" w:cstheme="minorEastAsia"/>
                <w:bCs/>
                <w:color w:val="auto"/>
                <w:kern w:val="0"/>
                <w:szCs w:val="21"/>
                <w:highlight w:val="none"/>
              </w:rPr>
              <w:t>）可向有关部门提起质疑、投诉：</w:t>
            </w:r>
          </w:p>
          <w:p w14:paraId="3A5371E1">
            <w:pPr>
              <w:widowControl/>
              <w:spacing w:line="440" w:lineRule="exact"/>
              <w:ind w:firstLine="448"/>
              <w:jc w:val="left"/>
              <w:rPr>
                <w:rFonts w:hint="eastAsia" w:asciiTheme="minorEastAsia" w:hAnsiTheme="minorEastAsia" w:eastAsiaTheme="minorEastAsia" w:cstheme="minorEastAsia"/>
                <w:bCs/>
                <w:color w:val="auto"/>
                <w:kern w:val="0"/>
                <w:szCs w:val="21"/>
                <w:highlight w:val="none"/>
              </w:rPr>
            </w:pPr>
            <w:r>
              <w:rPr>
                <w:rFonts w:hint="eastAsia" w:asciiTheme="minorEastAsia" w:hAnsiTheme="minorEastAsia" w:eastAsiaTheme="minorEastAsia" w:cstheme="minorEastAsia"/>
                <w:bCs/>
                <w:color w:val="auto"/>
                <w:kern w:val="0"/>
                <w:szCs w:val="21"/>
                <w:highlight w:val="none"/>
              </w:rPr>
              <w:t>（一）就同一采购项目向</w:t>
            </w:r>
            <w:r>
              <w:rPr>
                <w:rFonts w:hint="eastAsia" w:asciiTheme="minorEastAsia" w:hAnsiTheme="minorEastAsia" w:eastAsiaTheme="minorEastAsia" w:cstheme="minorEastAsia"/>
                <w:color w:val="auto"/>
                <w:szCs w:val="21"/>
                <w:highlight w:val="none"/>
              </w:rPr>
              <w:t>供应商</w:t>
            </w:r>
            <w:r>
              <w:rPr>
                <w:rFonts w:hint="eastAsia" w:asciiTheme="minorEastAsia" w:hAnsiTheme="minorEastAsia" w:eastAsiaTheme="minorEastAsia" w:cstheme="minorEastAsia"/>
                <w:bCs/>
                <w:color w:val="auto"/>
                <w:kern w:val="0"/>
                <w:szCs w:val="21"/>
                <w:highlight w:val="none"/>
              </w:rPr>
              <w:t>提供有差别的项目信息；</w:t>
            </w:r>
          </w:p>
          <w:p w14:paraId="7FCD5E57">
            <w:pPr>
              <w:widowControl/>
              <w:spacing w:line="440" w:lineRule="exact"/>
              <w:ind w:firstLine="448"/>
              <w:jc w:val="left"/>
              <w:rPr>
                <w:rFonts w:hint="eastAsia" w:asciiTheme="minorEastAsia" w:hAnsiTheme="minorEastAsia" w:eastAsiaTheme="minorEastAsia" w:cstheme="minorEastAsia"/>
                <w:bCs/>
                <w:color w:val="auto"/>
                <w:kern w:val="0"/>
                <w:szCs w:val="21"/>
                <w:highlight w:val="none"/>
              </w:rPr>
            </w:pPr>
            <w:r>
              <w:rPr>
                <w:rFonts w:hint="eastAsia" w:asciiTheme="minorEastAsia" w:hAnsiTheme="minorEastAsia" w:eastAsiaTheme="minorEastAsia" w:cstheme="minorEastAsia"/>
                <w:bCs/>
                <w:color w:val="auto"/>
                <w:kern w:val="0"/>
                <w:szCs w:val="21"/>
                <w:highlight w:val="none"/>
              </w:rPr>
              <w:t>（二）设定的资格、技术、商务条件与采购项目的具体特点和实际需要不相适应或者与合同履行无关；</w:t>
            </w:r>
          </w:p>
          <w:p w14:paraId="31CE61A3">
            <w:pPr>
              <w:widowControl/>
              <w:spacing w:line="440" w:lineRule="exact"/>
              <w:ind w:firstLine="448"/>
              <w:jc w:val="left"/>
              <w:rPr>
                <w:rFonts w:hint="eastAsia" w:asciiTheme="minorEastAsia" w:hAnsiTheme="minorEastAsia" w:eastAsiaTheme="minorEastAsia" w:cstheme="minorEastAsia"/>
                <w:bCs/>
                <w:color w:val="auto"/>
                <w:kern w:val="0"/>
                <w:szCs w:val="21"/>
                <w:highlight w:val="none"/>
              </w:rPr>
            </w:pPr>
            <w:r>
              <w:rPr>
                <w:rFonts w:hint="eastAsia" w:asciiTheme="minorEastAsia" w:hAnsiTheme="minorEastAsia" w:eastAsiaTheme="minorEastAsia" w:cstheme="minorEastAsia"/>
                <w:bCs/>
                <w:color w:val="auto"/>
                <w:kern w:val="0"/>
                <w:szCs w:val="21"/>
                <w:highlight w:val="none"/>
              </w:rPr>
              <w:t>（三）采购需求中的技术、服务等要求指向特定</w:t>
            </w:r>
            <w:r>
              <w:rPr>
                <w:rFonts w:hint="eastAsia" w:asciiTheme="minorEastAsia" w:hAnsiTheme="minorEastAsia" w:eastAsiaTheme="minorEastAsia" w:cstheme="minorEastAsia"/>
                <w:color w:val="auto"/>
                <w:szCs w:val="21"/>
                <w:highlight w:val="none"/>
              </w:rPr>
              <w:t>供应商</w:t>
            </w:r>
            <w:r>
              <w:rPr>
                <w:rFonts w:hint="eastAsia" w:asciiTheme="minorEastAsia" w:hAnsiTheme="minorEastAsia" w:eastAsiaTheme="minorEastAsia" w:cstheme="minorEastAsia"/>
                <w:bCs/>
                <w:color w:val="auto"/>
                <w:kern w:val="0"/>
                <w:szCs w:val="21"/>
                <w:highlight w:val="none"/>
              </w:rPr>
              <w:t>、特定产品；</w:t>
            </w:r>
          </w:p>
          <w:p w14:paraId="69E4A05E">
            <w:pPr>
              <w:widowControl/>
              <w:spacing w:line="440" w:lineRule="exact"/>
              <w:ind w:firstLine="448"/>
              <w:jc w:val="left"/>
              <w:rPr>
                <w:rFonts w:hint="eastAsia" w:asciiTheme="minorEastAsia" w:hAnsiTheme="minorEastAsia" w:eastAsiaTheme="minorEastAsia" w:cstheme="minorEastAsia"/>
                <w:bCs/>
                <w:color w:val="auto"/>
                <w:kern w:val="0"/>
                <w:szCs w:val="21"/>
                <w:highlight w:val="none"/>
              </w:rPr>
            </w:pPr>
            <w:r>
              <w:rPr>
                <w:rFonts w:hint="eastAsia" w:asciiTheme="minorEastAsia" w:hAnsiTheme="minorEastAsia" w:eastAsiaTheme="minorEastAsia" w:cstheme="minorEastAsia"/>
                <w:bCs/>
                <w:color w:val="auto"/>
                <w:kern w:val="0"/>
                <w:szCs w:val="21"/>
                <w:highlight w:val="none"/>
              </w:rPr>
              <w:t>（四）以特定行政区域或者特定行业的业绩、奖项作为加分条件或者中标、成交条件；</w:t>
            </w:r>
          </w:p>
          <w:p w14:paraId="1903270E">
            <w:pPr>
              <w:widowControl/>
              <w:spacing w:line="440" w:lineRule="exact"/>
              <w:ind w:firstLine="448"/>
              <w:jc w:val="left"/>
              <w:rPr>
                <w:rFonts w:hint="eastAsia" w:asciiTheme="minorEastAsia" w:hAnsiTheme="minorEastAsia" w:eastAsiaTheme="minorEastAsia" w:cstheme="minorEastAsia"/>
                <w:bCs/>
                <w:color w:val="auto"/>
                <w:kern w:val="0"/>
                <w:szCs w:val="21"/>
                <w:highlight w:val="none"/>
              </w:rPr>
            </w:pPr>
            <w:r>
              <w:rPr>
                <w:rFonts w:hint="eastAsia" w:asciiTheme="minorEastAsia" w:hAnsiTheme="minorEastAsia" w:eastAsiaTheme="minorEastAsia" w:cstheme="minorEastAsia"/>
                <w:bCs/>
                <w:color w:val="auto"/>
                <w:kern w:val="0"/>
                <w:szCs w:val="21"/>
                <w:highlight w:val="none"/>
              </w:rPr>
              <w:t>（五）对</w:t>
            </w:r>
            <w:r>
              <w:rPr>
                <w:rFonts w:hint="eastAsia" w:asciiTheme="minorEastAsia" w:hAnsiTheme="minorEastAsia" w:eastAsiaTheme="minorEastAsia" w:cstheme="minorEastAsia"/>
                <w:color w:val="auto"/>
                <w:szCs w:val="21"/>
                <w:highlight w:val="none"/>
              </w:rPr>
              <w:t>供应商</w:t>
            </w:r>
            <w:r>
              <w:rPr>
                <w:rFonts w:hint="eastAsia" w:asciiTheme="minorEastAsia" w:hAnsiTheme="minorEastAsia" w:eastAsiaTheme="minorEastAsia" w:cstheme="minorEastAsia"/>
                <w:bCs/>
                <w:color w:val="auto"/>
                <w:kern w:val="0"/>
                <w:szCs w:val="21"/>
                <w:highlight w:val="none"/>
              </w:rPr>
              <w:t>采取不同的资格审查或者评审标准；</w:t>
            </w:r>
          </w:p>
          <w:p w14:paraId="5072DD4E">
            <w:pPr>
              <w:widowControl/>
              <w:spacing w:line="440" w:lineRule="exact"/>
              <w:ind w:firstLine="448"/>
              <w:jc w:val="left"/>
              <w:rPr>
                <w:rFonts w:hint="eastAsia" w:asciiTheme="minorEastAsia" w:hAnsiTheme="minorEastAsia" w:eastAsiaTheme="minorEastAsia" w:cstheme="minorEastAsia"/>
                <w:bCs/>
                <w:color w:val="auto"/>
                <w:kern w:val="0"/>
                <w:szCs w:val="21"/>
                <w:highlight w:val="none"/>
              </w:rPr>
            </w:pPr>
            <w:r>
              <w:rPr>
                <w:rFonts w:hint="eastAsia" w:asciiTheme="minorEastAsia" w:hAnsiTheme="minorEastAsia" w:eastAsiaTheme="minorEastAsia" w:cstheme="minorEastAsia"/>
                <w:bCs/>
                <w:color w:val="auto"/>
                <w:kern w:val="0"/>
                <w:szCs w:val="21"/>
                <w:highlight w:val="none"/>
              </w:rPr>
              <w:t>（六）限定或者指定特定的专利、商标、品牌或者</w:t>
            </w:r>
            <w:r>
              <w:rPr>
                <w:rFonts w:hint="eastAsia" w:asciiTheme="minorEastAsia" w:hAnsiTheme="minorEastAsia" w:eastAsiaTheme="minorEastAsia" w:cstheme="minorEastAsia"/>
                <w:color w:val="auto"/>
                <w:szCs w:val="21"/>
                <w:highlight w:val="none"/>
              </w:rPr>
              <w:t>供应商</w:t>
            </w:r>
            <w:r>
              <w:rPr>
                <w:rFonts w:hint="eastAsia" w:asciiTheme="minorEastAsia" w:hAnsiTheme="minorEastAsia" w:eastAsiaTheme="minorEastAsia" w:cstheme="minorEastAsia"/>
                <w:bCs/>
                <w:color w:val="auto"/>
                <w:kern w:val="0"/>
                <w:szCs w:val="21"/>
                <w:highlight w:val="none"/>
              </w:rPr>
              <w:t>；</w:t>
            </w:r>
          </w:p>
          <w:p w14:paraId="72F45259">
            <w:pPr>
              <w:widowControl/>
              <w:spacing w:line="440" w:lineRule="exact"/>
              <w:ind w:firstLine="448"/>
              <w:jc w:val="left"/>
              <w:rPr>
                <w:rFonts w:hint="eastAsia" w:asciiTheme="minorEastAsia" w:hAnsiTheme="minorEastAsia" w:eastAsiaTheme="minorEastAsia" w:cstheme="minorEastAsia"/>
                <w:bCs/>
                <w:color w:val="auto"/>
                <w:kern w:val="0"/>
                <w:szCs w:val="21"/>
                <w:highlight w:val="none"/>
              </w:rPr>
            </w:pPr>
            <w:r>
              <w:rPr>
                <w:rFonts w:hint="eastAsia" w:asciiTheme="minorEastAsia" w:hAnsiTheme="minorEastAsia" w:eastAsiaTheme="minorEastAsia" w:cstheme="minorEastAsia"/>
                <w:bCs/>
                <w:color w:val="auto"/>
                <w:kern w:val="0"/>
                <w:szCs w:val="21"/>
                <w:highlight w:val="none"/>
              </w:rPr>
              <w:t>（七）非法限定</w:t>
            </w:r>
            <w:r>
              <w:rPr>
                <w:rFonts w:hint="eastAsia" w:asciiTheme="minorEastAsia" w:hAnsiTheme="minorEastAsia" w:eastAsiaTheme="minorEastAsia" w:cstheme="minorEastAsia"/>
                <w:color w:val="auto"/>
                <w:szCs w:val="21"/>
                <w:highlight w:val="none"/>
              </w:rPr>
              <w:t>供应商</w:t>
            </w:r>
            <w:r>
              <w:rPr>
                <w:rFonts w:hint="eastAsia" w:asciiTheme="minorEastAsia" w:hAnsiTheme="minorEastAsia" w:eastAsiaTheme="minorEastAsia" w:cstheme="minorEastAsia"/>
                <w:bCs/>
                <w:color w:val="auto"/>
                <w:kern w:val="0"/>
                <w:szCs w:val="21"/>
                <w:highlight w:val="none"/>
              </w:rPr>
              <w:t>的所有制形式、组织形式或者所在地；</w:t>
            </w:r>
          </w:p>
          <w:p w14:paraId="53F7E73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20" w:firstLineChars="200"/>
              <w:jc w:val="left"/>
              <w:rPr>
                <w:rFonts w:hint="eastAsia"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bCs/>
                <w:color w:val="auto"/>
                <w:kern w:val="0"/>
                <w:szCs w:val="21"/>
                <w:highlight w:val="none"/>
              </w:rPr>
              <w:t>（八）以其他不合理条件限制或者排斥潜在</w:t>
            </w:r>
            <w:r>
              <w:rPr>
                <w:rFonts w:hint="eastAsia" w:asciiTheme="minorEastAsia" w:hAnsiTheme="minorEastAsia" w:eastAsiaTheme="minorEastAsia" w:cstheme="minorEastAsia"/>
                <w:color w:val="auto"/>
                <w:szCs w:val="21"/>
                <w:highlight w:val="none"/>
              </w:rPr>
              <w:t>供应商</w:t>
            </w:r>
            <w:r>
              <w:rPr>
                <w:rFonts w:hint="eastAsia" w:asciiTheme="minorEastAsia" w:hAnsiTheme="minorEastAsia" w:eastAsiaTheme="minorEastAsia" w:cstheme="minorEastAsia"/>
                <w:color w:val="auto"/>
                <w:kern w:val="0"/>
                <w:szCs w:val="21"/>
                <w:highlight w:val="none"/>
              </w:rPr>
              <w:t>。</w:t>
            </w:r>
          </w:p>
          <w:p w14:paraId="1667B84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20" w:firstLineChars="200"/>
              <w:jc w:val="left"/>
              <w:rPr>
                <w:rFonts w:hint="eastAsia"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 xml:space="preserve">供应商在法定质疑期内需一次性提出针对同一采购程序环节的质疑。 </w:t>
            </w:r>
          </w:p>
        </w:tc>
      </w:tr>
      <w:tr w14:paraId="42D25B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707" w:type="dxa"/>
            <w:vMerge w:val="continue"/>
            <w:noWrap w:val="0"/>
            <w:vAlign w:val="center"/>
          </w:tcPr>
          <w:p w14:paraId="0FCDC32C">
            <w:pPr>
              <w:spacing w:line="440" w:lineRule="exact"/>
              <w:jc w:val="center"/>
              <w:rPr>
                <w:rFonts w:hint="eastAsia" w:asciiTheme="minorEastAsia" w:hAnsiTheme="minorEastAsia" w:eastAsiaTheme="minorEastAsia" w:cstheme="minorEastAsia"/>
                <w:color w:val="auto"/>
                <w:szCs w:val="21"/>
                <w:highlight w:val="none"/>
              </w:rPr>
            </w:pPr>
          </w:p>
        </w:tc>
        <w:tc>
          <w:tcPr>
            <w:tcW w:w="1609" w:type="dxa"/>
            <w:noWrap w:val="0"/>
            <w:vAlign w:val="center"/>
          </w:tcPr>
          <w:p w14:paraId="72081DF4">
            <w:pPr>
              <w:spacing w:line="44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质疑方式及电话</w:t>
            </w:r>
          </w:p>
        </w:tc>
        <w:tc>
          <w:tcPr>
            <w:tcW w:w="7084" w:type="dxa"/>
            <w:noWrap w:val="0"/>
            <w:vAlign w:val="center"/>
          </w:tcPr>
          <w:p w14:paraId="6920A115">
            <w:pPr>
              <w:spacing w:line="4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质疑：参加磋商的供应商认为磋商文件、磋商过程和成交结果使自己的合法权益受到损害的，有权依 法向采购人或采购代理机构提出质疑。所有质疑以书面形式递交，同时发邮件至</w:t>
            </w:r>
            <w:r>
              <w:rPr>
                <w:rFonts w:hint="eastAsia" w:asciiTheme="minorEastAsia" w:hAnsiTheme="minorEastAsia" w:eastAsiaTheme="minorEastAsia" w:cstheme="minorEastAsia"/>
                <w:color w:val="auto"/>
                <w:szCs w:val="21"/>
                <w:highlight w:val="none"/>
                <w:lang w:eastAsia="zh-CN"/>
              </w:rPr>
              <w:t>sdmczxgs@163.com</w:t>
            </w:r>
            <w:r>
              <w:rPr>
                <w:rFonts w:hint="eastAsia" w:asciiTheme="minorEastAsia" w:hAnsiTheme="minorEastAsia" w:eastAsiaTheme="minorEastAsia" w:cstheme="minorEastAsia"/>
                <w:color w:val="auto"/>
                <w:szCs w:val="21"/>
                <w:highlight w:val="none"/>
              </w:rPr>
              <w:t>。</w:t>
            </w:r>
          </w:p>
        </w:tc>
      </w:tr>
      <w:tr w14:paraId="03041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707" w:type="dxa"/>
            <w:noWrap w:val="0"/>
            <w:vAlign w:val="center"/>
          </w:tcPr>
          <w:p w14:paraId="1864EE39">
            <w:pPr>
              <w:spacing w:line="36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19</w:t>
            </w:r>
          </w:p>
        </w:tc>
        <w:tc>
          <w:tcPr>
            <w:tcW w:w="1609" w:type="dxa"/>
            <w:noWrap w:val="0"/>
            <w:vAlign w:val="center"/>
          </w:tcPr>
          <w:p w14:paraId="09CACAB7">
            <w:pPr>
              <w:spacing w:line="360" w:lineRule="auto"/>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bCs/>
                <w:color w:val="auto"/>
                <w:szCs w:val="21"/>
                <w:highlight w:val="none"/>
              </w:rPr>
              <w:t>本次磋商是否接受联合体</w:t>
            </w:r>
          </w:p>
        </w:tc>
        <w:tc>
          <w:tcPr>
            <w:tcW w:w="7084" w:type="dxa"/>
            <w:noWrap w:val="0"/>
            <w:vAlign w:val="center"/>
          </w:tcPr>
          <w:p w14:paraId="5876EF27">
            <w:pPr>
              <w:spacing w:line="360" w:lineRule="auto"/>
              <w:jc w:val="left"/>
              <w:rPr>
                <w:rFonts w:hint="eastAsia" w:asciiTheme="minorEastAsia" w:hAnsiTheme="minorEastAsia" w:eastAsiaTheme="minorEastAsia" w:cstheme="minorEastAsia"/>
                <w:bCs/>
                <w:color w:val="auto"/>
                <w:kern w:val="0"/>
                <w:szCs w:val="21"/>
                <w:highlight w:val="none"/>
              </w:rPr>
            </w:pPr>
            <w:r>
              <w:rPr>
                <w:rFonts w:hint="eastAsia" w:asciiTheme="minorEastAsia" w:hAnsiTheme="minorEastAsia" w:eastAsiaTheme="minorEastAsia" w:cstheme="minorEastAsia"/>
                <w:bCs/>
                <w:color w:val="auto"/>
                <w:kern w:val="0"/>
                <w:szCs w:val="21"/>
                <w:highlight w:val="none"/>
              </w:rPr>
              <w:t>本次磋商不接受联合体</w:t>
            </w:r>
          </w:p>
        </w:tc>
      </w:tr>
      <w:tr w14:paraId="334792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707" w:type="dxa"/>
            <w:noWrap w:val="0"/>
            <w:vAlign w:val="center"/>
          </w:tcPr>
          <w:p w14:paraId="095C4246">
            <w:pPr>
              <w:spacing w:line="36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20</w:t>
            </w:r>
          </w:p>
        </w:tc>
        <w:tc>
          <w:tcPr>
            <w:tcW w:w="1609" w:type="dxa"/>
            <w:noWrap w:val="0"/>
            <w:vAlign w:val="center"/>
          </w:tcPr>
          <w:p w14:paraId="5B3B1DC6">
            <w:pPr>
              <w:spacing w:line="360" w:lineRule="auto"/>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bCs/>
                <w:color w:val="auto"/>
                <w:szCs w:val="21"/>
                <w:highlight w:val="none"/>
              </w:rPr>
              <w:t>本次磋商是否接受备选方案</w:t>
            </w:r>
          </w:p>
        </w:tc>
        <w:tc>
          <w:tcPr>
            <w:tcW w:w="7084" w:type="dxa"/>
            <w:noWrap w:val="0"/>
            <w:vAlign w:val="center"/>
          </w:tcPr>
          <w:p w14:paraId="4B3064D2">
            <w:pPr>
              <w:spacing w:line="360" w:lineRule="auto"/>
              <w:jc w:val="lef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bCs/>
                <w:color w:val="auto"/>
                <w:kern w:val="0"/>
                <w:szCs w:val="21"/>
                <w:highlight w:val="none"/>
              </w:rPr>
              <w:t>不接受</w:t>
            </w:r>
          </w:p>
        </w:tc>
      </w:tr>
      <w:tr w14:paraId="1982BD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7" w:type="dxa"/>
            <w:noWrap w:val="0"/>
            <w:vAlign w:val="center"/>
          </w:tcPr>
          <w:p w14:paraId="4BA7D01B">
            <w:pPr>
              <w:spacing w:line="360" w:lineRule="exact"/>
              <w:jc w:val="center"/>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21</w:t>
            </w:r>
          </w:p>
        </w:tc>
        <w:tc>
          <w:tcPr>
            <w:tcW w:w="1609" w:type="dxa"/>
            <w:noWrap w:val="0"/>
            <w:vAlign w:val="center"/>
          </w:tcPr>
          <w:p w14:paraId="3B1E4B59">
            <w:pPr>
              <w:spacing w:line="360" w:lineRule="auto"/>
              <w:jc w:val="center"/>
              <w:rPr>
                <w:rFonts w:hint="eastAsia"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建设工地扬尘污染防治</w:t>
            </w:r>
          </w:p>
        </w:tc>
        <w:tc>
          <w:tcPr>
            <w:tcW w:w="7084" w:type="dxa"/>
            <w:noWrap w:val="0"/>
            <w:vAlign w:val="center"/>
          </w:tcPr>
          <w:p w14:paraId="7EF60A3F">
            <w:pPr>
              <w:spacing w:line="360" w:lineRule="auto"/>
              <w:jc w:val="left"/>
              <w:rPr>
                <w:rFonts w:hint="eastAsia"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按济政办发〔2018〕34 号文执行</w:t>
            </w:r>
          </w:p>
        </w:tc>
      </w:tr>
      <w:tr w14:paraId="4BE23F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7" w:type="dxa"/>
            <w:noWrap w:val="0"/>
            <w:vAlign w:val="center"/>
          </w:tcPr>
          <w:p w14:paraId="0185206A">
            <w:pPr>
              <w:spacing w:line="360" w:lineRule="exact"/>
              <w:jc w:val="center"/>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22</w:t>
            </w:r>
          </w:p>
        </w:tc>
        <w:tc>
          <w:tcPr>
            <w:tcW w:w="1609" w:type="dxa"/>
            <w:noWrap w:val="0"/>
            <w:vAlign w:val="center"/>
          </w:tcPr>
          <w:p w14:paraId="737BDBC8">
            <w:pPr>
              <w:spacing w:line="360" w:lineRule="auto"/>
              <w:jc w:val="center"/>
              <w:rPr>
                <w:rFonts w:hint="eastAsia"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农民工工资支付</w:t>
            </w:r>
          </w:p>
        </w:tc>
        <w:tc>
          <w:tcPr>
            <w:tcW w:w="7084" w:type="dxa"/>
            <w:noWrap w:val="0"/>
            <w:vAlign w:val="center"/>
          </w:tcPr>
          <w:p w14:paraId="4F332943">
            <w:pPr>
              <w:spacing w:line="360" w:lineRule="auto"/>
              <w:jc w:val="left"/>
              <w:rPr>
                <w:rFonts w:hint="eastAsia"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执行《保障农民工工资支付条例》（中华人民共和国国务院令第724号）。</w:t>
            </w:r>
          </w:p>
        </w:tc>
      </w:tr>
      <w:tr w14:paraId="1DA194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7" w:type="dxa"/>
            <w:noWrap w:val="0"/>
            <w:vAlign w:val="center"/>
          </w:tcPr>
          <w:p w14:paraId="6BF2EAE7">
            <w:pPr>
              <w:spacing w:line="360" w:lineRule="exact"/>
              <w:jc w:val="center"/>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23</w:t>
            </w:r>
          </w:p>
        </w:tc>
        <w:tc>
          <w:tcPr>
            <w:tcW w:w="1609" w:type="dxa"/>
            <w:noWrap w:val="0"/>
            <w:vAlign w:val="center"/>
          </w:tcPr>
          <w:p w14:paraId="72BE5DCB">
            <w:pPr>
              <w:spacing w:line="360" w:lineRule="auto"/>
              <w:jc w:val="center"/>
              <w:rPr>
                <w:rFonts w:hint="eastAsia"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严禁在施工现场搅拌混凝土、砂浆的通知</w:t>
            </w:r>
          </w:p>
        </w:tc>
        <w:tc>
          <w:tcPr>
            <w:tcW w:w="7084" w:type="dxa"/>
            <w:noWrap w:val="0"/>
            <w:vAlign w:val="center"/>
          </w:tcPr>
          <w:p w14:paraId="5453C035">
            <w:pPr>
              <w:spacing w:line="360" w:lineRule="auto"/>
              <w:jc w:val="left"/>
              <w:rPr>
                <w:rFonts w:hint="eastAsia"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根据济建行发字【2016】7号文规定，自2016年10月1日起，全市范围内新建及主体未验收的建筑工程，禁止施工现场搅拌砂浆，必须使用预拌砂浆。建设工程项目因特殊原因不能使用预拌砂浆，确需现场搅拌砂浆的，应报所在县、市、区建设主管部门的同意。</w:t>
            </w:r>
          </w:p>
        </w:tc>
      </w:tr>
    </w:tbl>
    <w:p w14:paraId="12E8F3B5">
      <w:pPr>
        <w:spacing w:line="360" w:lineRule="auto"/>
        <w:ind w:firstLine="562" w:firstLineChars="200"/>
        <w:jc w:val="center"/>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kern w:val="0"/>
          <w:sz w:val="28"/>
          <w:szCs w:val="28"/>
          <w:highlight w:val="none"/>
        </w:rPr>
        <w:br w:type="page"/>
      </w:r>
      <w:r>
        <w:rPr>
          <w:rFonts w:hint="eastAsia" w:asciiTheme="minorEastAsia" w:hAnsiTheme="minorEastAsia" w:eastAsiaTheme="minorEastAsia" w:cstheme="minorEastAsia"/>
          <w:b/>
          <w:color w:val="auto"/>
          <w:kern w:val="0"/>
          <w:sz w:val="28"/>
          <w:szCs w:val="28"/>
          <w:highlight w:val="none"/>
        </w:rPr>
        <w:t>二、磋商响应方须知</w:t>
      </w:r>
    </w:p>
    <w:p w14:paraId="525783B5">
      <w:pPr>
        <w:tabs>
          <w:tab w:val="left" w:pos="315"/>
        </w:tabs>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一、适用范围：</w:t>
      </w:r>
    </w:p>
    <w:p w14:paraId="5E59076C">
      <w:pPr>
        <w:spacing w:line="360" w:lineRule="auto"/>
        <w:ind w:firstLine="420" w:firstLineChars="200"/>
        <w:rPr>
          <w:rFonts w:hint="eastAsia"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本磋商文件仅适用于本次竞争性磋商的政府采购项目。</w:t>
      </w:r>
    </w:p>
    <w:p w14:paraId="6152D22A">
      <w:pPr>
        <w:tabs>
          <w:tab w:val="left" w:pos="315"/>
        </w:tabs>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二、定义：</w:t>
      </w:r>
    </w:p>
    <w:p w14:paraId="22ADD6DC">
      <w:pPr>
        <w:spacing w:line="360" w:lineRule="auto"/>
        <w:ind w:firstLine="420" w:firstLineChars="200"/>
        <w:rPr>
          <w:rFonts w:hint="eastAsia"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1、“采购人”系指：</w:t>
      </w:r>
      <w:r>
        <w:rPr>
          <w:rFonts w:hint="eastAsia" w:asciiTheme="minorEastAsia" w:hAnsiTheme="minorEastAsia" w:eastAsiaTheme="minorEastAsia" w:cstheme="minorEastAsia"/>
          <w:b/>
          <w:color w:val="auto"/>
          <w:szCs w:val="21"/>
          <w:highlight w:val="none"/>
          <w:lang w:eastAsia="zh-CN"/>
        </w:rPr>
        <w:t>邹城市太平镇杏行村村民委员会</w:t>
      </w:r>
      <w:r>
        <w:rPr>
          <w:rFonts w:hint="eastAsia" w:asciiTheme="minorEastAsia" w:hAnsiTheme="minorEastAsia" w:eastAsiaTheme="minorEastAsia" w:cstheme="minorEastAsia"/>
          <w:bCs/>
          <w:color w:val="auto"/>
          <w:szCs w:val="21"/>
          <w:highlight w:val="none"/>
        </w:rPr>
        <w:t>；</w:t>
      </w:r>
    </w:p>
    <w:p w14:paraId="5FD5767D">
      <w:pPr>
        <w:spacing w:line="360" w:lineRule="auto"/>
        <w:ind w:firstLine="420" w:firstLineChars="200"/>
        <w:rPr>
          <w:rFonts w:hint="eastAsia"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2、“代理机构”系指：</w:t>
      </w:r>
      <w:r>
        <w:rPr>
          <w:rFonts w:hint="eastAsia" w:asciiTheme="minorEastAsia" w:hAnsiTheme="minorEastAsia" w:eastAsiaTheme="minorEastAsia" w:cstheme="minorEastAsia"/>
          <w:b/>
          <w:color w:val="auto"/>
          <w:szCs w:val="21"/>
          <w:highlight w:val="none"/>
          <w:lang w:eastAsia="zh-CN"/>
        </w:rPr>
        <w:t>山东铭宸工程项目管理咨询有限公司</w:t>
      </w:r>
      <w:r>
        <w:rPr>
          <w:rFonts w:hint="eastAsia" w:asciiTheme="minorEastAsia" w:hAnsiTheme="minorEastAsia" w:eastAsiaTheme="minorEastAsia" w:cstheme="minorEastAsia"/>
          <w:bCs/>
          <w:color w:val="auto"/>
          <w:szCs w:val="21"/>
          <w:highlight w:val="none"/>
        </w:rPr>
        <w:t>；</w:t>
      </w:r>
    </w:p>
    <w:p w14:paraId="72A3EF6D">
      <w:pPr>
        <w:spacing w:line="360" w:lineRule="auto"/>
        <w:ind w:firstLine="420" w:firstLineChars="200"/>
        <w:rPr>
          <w:rFonts w:hint="eastAsia"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3、“响应供应商”系指参与磋商并向采购人提交磋商响应文件的单位；</w:t>
      </w:r>
    </w:p>
    <w:p w14:paraId="7D942FAF">
      <w:pPr>
        <w:spacing w:line="360" w:lineRule="auto"/>
        <w:ind w:firstLine="420" w:firstLineChars="200"/>
        <w:rPr>
          <w:rFonts w:hint="eastAsia"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4、“成交供应商”系指经法定程序确定并授予合同的响应供应商。</w:t>
      </w:r>
    </w:p>
    <w:p w14:paraId="3DC16AC1">
      <w:pPr>
        <w:tabs>
          <w:tab w:val="left" w:pos="315"/>
        </w:tabs>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三、供应商应具备的条件：</w:t>
      </w:r>
    </w:p>
    <w:p w14:paraId="1551F4D6">
      <w:pPr>
        <w:spacing w:line="440" w:lineRule="exact"/>
        <w:ind w:firstLine="420" w:firstLineChars="200"/>
        <w:rPr>
          <w:rFonts w:hint="eastAsia" w:asciiTheme="minorEastAsia" w:hAnsiTheme="minorEastAsia" w:eastAsiaTheme="minorEastAsia" w:cstheme="minorEastAsia"/>
          <w:bCs/>
          <w:color w:val="000000"/>
          <w:szCs w:val="21"/>
          <w:highlight w:val="none"/>
        </w:rPr>
      </w:pPr>
      <w:r>
        <w:rPr>
          <w:rFonts w:hint="eastAsia" w:asciiTheme="minorEastAsia" w:hAnsiTheme="minorEastAsia" w:eastAsiaTheme="minorEastAsia" w:cstheme="minorEastAsia"/>
          <w:bCs/>
          <w:color w:val="000000"/>
          <w:szCs w:val="21"/>
          <w:highlight w:val="none"/>
        </w:rPr>
        <w:t>1、具备《政府采购法》第二十二条规定的条件。</w:t>
      </w:r>
    </w:p>
    <w:p w14:paraId="10F90E62">
      <w:pPr>
        <w:spacing w:line="440" w:lineRule="exact"/>
        <w:ind w:firstLine="420" w:firstLineChars="200"/>
        <w:rPr>
          <w:rFonts w:hint="eastAsia" w:asciiTheme="minorEastAsia" w:hAnsiTheme="minorEastAsia" w:eastAsiaTheme="minorEastAsia" w:cstheme="minorEastAsia"/>
          <w:bCs/>
          <w:color w:val="000000"/>
          <w:szCs w:val="21"/>
          <w:highlight w:val="none"/>
        </w:rPr>
      </w:pPr>
      <w:r>
        <w:rPr>
          <w:rFonts w:hint="eastAsia" w:asciiTheme="minorEastAsia" w:hAnsiTheme="minorEastAsia" w:eastAsiaTheme="minorEastAsia" w:cstheme="minorEastAsia"/>
          <w:bCs/>
          <w:color w:val="000000"/>
          <w:szCs w:val="21"/>
          <w:highlight w:val="none"/>
        </w:rPr>
        <w:t>（一）具有独立承担民事责任的能力；</w:t>
      </w:r>
    </w:p>
    <w:p w14:paraId="2E034EB7">
      <w:pPr>
        <w:spacing w:line="440" w:lineRule="exact"/>
        <w:ind w:firstLine="420" w:firstLineChars="200"/>
        <w:rPr>
          <w:rFonts w:hint="eastAsia" w:asciiTheme="minorEastAsia" w:hAnsiTheme="minorEastAsia" w:eastAsiaTheme="minorEastAsia" w:cstheme="minorEastAsia"/>
          <w:bCs/>
          <w:color w:val="000000"/>
          <w:szCs w:val="21"/>
          <w:highlight w:val="none"/>
        </w:rPr>
      </w:pPr>
      <w:r>
        <w:rPr>
          <w:rFonts w:hint="eastAsia" w:asciiTheme="minorEastAsia" w:hAnsiTheme="minorEastAsia" w:eastAsiaTheme="minorEastAsia" w:cstheme="minorEastAsia"/>
          <w:bCs/>
          <w:color w:val="000000"/>
          <w:szCs w:val="21"/>
          <w:highlight w:val="none"/>
        </w:rPr>
        <w:t>（二）具有良好的商业信誉和健全的财务会计制度；</w:t>
      </w:r>
    </w:p>
    <w:p w14:paraId="03893100">
      <w:pPr>
        <w:spacing w:line="440" w:lineRule="exact"/>
        <w:ind w:firstLine="420" w:firstLineChars="200"/>
        <w:rPr>
          <w:rFonts w:hint="eastAsia" w:asciiTheme="minorEastAsia" w:hAnsiTheme="minorEastAsia" w:eastAsiaTheme="minorEastAsia" w:cstheme="minorEastAsia"/>
          <w:bCs/>
          <w:color w:val="000000"/>
          <w:szCs w:val="21"/>
          <w:highlight w:val="none"/>
        </w:rPr>
      </w:pPr>
      <w:r>
        <w:rPr>
          <w:rFonts w:hint="eastAsia" w:asciiTheme="minorEastAsia" w:hAnsiTheme="minorEastAsia" w:eastAsiaTheme="minorEastAsia" w:cstheme="minorEastAsia"/>
          <w:bCs/>
          <w:color w:val="000000"/>
          <w:szCs w:val="21"/>
          <w:highlight w:val="none"/>
        </w:rPr>
        <w:t>（三）具有履行合同所必需的货物和专业技术能力；</w:t>
      </w:r>
    </w:p>
    <w:p w14:paraId="79A7A62A">
      <w:pPr>
        <w:spacing w:line="440" w:lineRule="exact"/>
        <w:ind w:firstLine="420" w:firstLineChars="200"/>
        <w:rPr>
          <w:rFonts w:hint="eastAsia" w:asciiTheme="minorEastAsia" w:hAnsiTheme="minorEastAsia" w:eastAsiaTheme="minorEastAsia" w:cstheme="minorEastAsia"/>
          <w:bCs/>
          <w:color w:val="000000"/>
          <w:szCs w:val="21"/>
          <w:highlight w:val="none"/>
        </w:rPr>
      </w:pPr>
      <w:r>
        <w:rPr>
          <w:rFonts w:hint="eastAsia" w:asciiTheme="minorEastAsia" w:hAnsiTheme="minorEastAsia" w:eastAsiaTheme="minorEastAsia" w:cstheme="minorEastAsia"/>
          <w:bCs/>
          <w:color w:val="000000"/>
          <w:szCs w:val="21"/>
          <w:highlight w:val="none"/>
        </w:rPr>
        <w:t>（四）有依法缴纳税收和社会保障资金的良好记录；</w:t>
      </w:r>
    </w:p>
    <w:p w14:paraId="3C9AAB13">
      <w:pPr>
        <w:spacing w:line="440" w:lineRule="exact"/>
        <w:ind w:firstLine="420" w:firstLineChars="200"/>
        <w:rPr>
          <w:rFonts w:hint="eastAsia" w:asciiTheme="minorEastAsia" w:hAnsiTheme="minorEastAsia" w:eastAsiaTheme="minorEastAsia" w:cstheme="minorEastAsia"/>
          <w:bCs/>
          <w:color w:val="000000"/>
          <w:szCs w:val="21"/>
          <w:highlight w:val="none"/>
        </w:rPr>
      </w:pPr>
      <w:r>
        <w:rPr>
          <w:rFonts w:hint="eastAsia" w:asciiTheme="minorEastAsia" w:hAnsiTheme="minorEastAsia" w:eastAsiaTheme="minorEastAsia" w:cstheme="minorEastAsia"/>
          <w:bCs/>
          <w:color w:val="000000"/>
          <w:szCs w:val="21"/>
          <w:highlight w:val="none"/>
        </w:rPr>
        <w:t>（五）参加政府采购活动前三年内，在经营活动中没有重大违法记录；</w:t>
      </w:r>
    </w:p>
    <w:p w14:paraId="5CE4E289">
      <w:pPr>
        <w:spacing w:line="440" w:lineRule="exact"/>
        <w:ind w:firstLine="420" w:firstLineChars="200"/>
        <w:rPr>
          <w:rFonts w:hint="eastAsia" w:asciiTheme="minorEastAsia" w:hAnsiTheme="minorEastAsia" w:eastAsiaTheme="minorEastAsia" w:cstheme="minorEastAsia"/>
          <w:bCs/>
          <w:color w:val="000000"/>
          <w:szCs w:val="21"/>
          <w:highlight w:val="none"/>
        </w:rPr>
      </w:pPr>
      <w:r>
        <w:rPr>
          <w:rFonts w:hint="eastAsia" w:asciiTheme="minorEastAsia" w:hAnsiTheme="minorEastAsia" w:eastAsiaTheme="minorEastAsia" w:cstheme="minorEastAsia"/>
          <w:bCs/>
          <w:color w:val="000000"/>
          <w:szCs w:val="21"/>
          <w:highlight w:val="none"/>
        </w:rPr>
        <w:t>（六）法律、行政法规规定的其他条件。</w:t>
      </w:r>
    </w:p>
    <w:p w14:paraId="3DE9332D">
      <w:pPr>
        <w:keepNext w:val="0"/>
        <w:keepLines w:val="0"/>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kern w:val="0"/>
          <w:sz w:val="24"/>
          <w:szCs w:val="24"/>
        </w:rPr>
      </w:pPr>
      <w:r>
        <w:rPr>
          <w:rFonts w:hint="eastAsia" w:asciiTheme="minorEastAsia" w:hAnsiTheme="minorEastAsia" w:eastAsiaTheme="minorEastAsia" w:cstheme="minorEastAsia"/>
          <w:bCs/>
          <w:color w:val="000000"/>
          <w:szCs w:val="21"/>
          <w:highlight w:val="none"/>
        </w:rPr>
        <w:t>2、</w:t>
      </w:r>
      <w:r>
        <w:rPr>
          <w:rFonts w:hint="eastAsia" w:ascii="宋体" w:hAnsi="宋体" w:eastAsia="宋体" w:cs="宋体"/>
          <w:color w:val="auto"/>
          <w:kern w:val="0"/>
          <w:sz w:val="24"/>
          <w:szCs w:val="24"/>
        </w:rPr>
        <w:t>供应商须具备</w:t>
      </w:r>
      <w:r>
        <w:rPr>
          <w:rFonts w:hint="eastAsia" w:ascii="宋体" w:hAnsi="宋体" w:eastAsia="宋体" w:cs="宋体"/>
          <w:color w:val="auto"/>
          <w:kern w:val="0"/>
          <w:sz w:val="24"/>
          <w:szCs w:val="24"/>
          <w:lang w:eastAsia="zh-CN"/>
        </w:rPr>
        <w:t>：</w:t>
      </w:r>
      <w:r>
        <w:rPr>
          <w:rFonts w:hint="eastAsia" w:ascii="宋体" w:hAnsi="宋体" w:eastAsia="宋体" w:cs="宋体"/>
          <w:b/>
          <w:bCs/>
          <w:color w:val="auto"/>
          <w:kern w:val="0"/>
          <w:sz w:val="24"/>
          <w:szCs w:val="24"/>
          <w:u w:val="single"/>
        </w:rPr>
        <w:t>建筑工程施工总承包三级</w:t>
      </w:r>
      <w:r>
        <w:rPr>
          <w:rFonts w:hint="eastAsia" w:ascii="宋体" w:hAnsi="宋体" w:eastAsia="宋体" w:cs="宋体"/>
          <w:b/>
          <w:bCs/>
          <w:color w:val="auto"/>
          <w:kern w:val="0"/>
          <w:sz w:val="24"/>
          <w:szCs w:val="24"/>
          <w:u w:val="single"/>
          <w:lang w:val="en-US" w:eastAsia="zh-CN"/>
        </w:rPr>
        <w:t>及</w:t>
      </w:r>
      <w:r>
        <w:rPr>
          <w:rFonts w:hint="eastAsia" w:ascii="宋体" w:hAnsi="宋体" w:eastAsia="宋体" w:cs="宋体"/>
          <w:b/>
          <w:bCs/>
          <w:color w:val="auto"/>
          <w:kern w:val="0"/>
          <w:sz w:val="24"/>
          <w:szCs w:val="24"/>
          <w:u w:val="single"/>
        </w:rPr>
        <w:t>以上资质</w:t>
      </w:r>
      <w:r>
        <w:rPr>
          <w:rFonts w:hint="eastAsia" w:ascii="宋体" w:hAnsi="宋体" w:eastAsia="宋体" w:cs="宋体"/>
          <w:color w:val="auto"/>
          <w:kern w:val="0"/>
          <w:sz w:val="24"/>
          <w:szCs w:val="24"/>
        </w:rPr>
        <w:t>，并在人员、设备、资金等方面具有相应的施工能力，无拖欠农民工工资的不良行为。其中，</w:t>
      </w:r>
      <w:r>
        <w:rPr>
          <w:rFonts w:hint="eastAsia" w:ascii="宋体" w:hAnsi="宋体" w:eastAsia="宋体" w:cs="宋体"/>
          <w:b/>
          <w:bCs/>
          <w:color w:val="auto"/>
          <w:kern w:val="0"/>
          <w:sz w:val="24"/>
          <w:szCs w:val="24"/>
        </w:rPr>
        <w:t>供应商拟派项目经理须具备本单位注册的建筑工程专业贰级及以上注册建造师执业资格，具备有效的安全生产考核证书（B证），且未担任其他在施建设工程项目的项目经理</w:t>
      </w:r>
      <w:r>
        <w:rPr>
          <w:rFonts w:hint="eastAsia" w:ascii="宋体" w:hAnsi="宋体" w:eastAsia="宋体" w:cs="宋体"/>
          <w:color w:val="auto"/>
          <w:kern w:val="0"/>
          <w:sz w:val="24"/>
          <w:szCs w:val="24"/>
        </w:rPr>
        <w:t>。</w:t>
      </w:r>
    </w:p>
    <w:p w14:paraId="7BB05A85">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3、因建设工地扬尘污染暂扣安全生产许可证的施工单位，不得参与本项目的</w:t>
      </w:r>
      <w:r>
        <w:rPr>
          <w:rFonts w:hint="eastAsia" w:ascii="宋体" w:hAnsi="宋体" w:eastAsia="宋体" w:cs="宋体"/>
          <w:color w:val="auto"/>
          <w:kern w:val="0"/>
          <w:sz w:val="24"/>
          <w:szCs w:val="24"/>
          <w:lang w:val="en-US" w:eastAsia="zh-CN"/>
        </w:rPr>
        <w:t>谈判</w:t>
      </w:r>
      <w:r>
        <w:rPr>
          <w:rFonts w:hint="eastAsia" w:ascii="宋体" w:hAnsi="宋体" w:eastAsia="宋体" w:cs="宋体"/>
          <w:color w:val="auto"/>
          <w:kern w:val="0"/>
          <w:sz w:val="24"/>
          <w:szCs w:val="24"/>
        </w:rPr>
        <w:t>；因拖欠农民工工资，计入山东省（省级）及济宁市诚信黑榜，被限制济宁市内建设工程投标资格的施工单位，不得参与本项目的</w:t>
      </w:r>
      <w:r>
        <w:rPr>
          <w:rFonts w:hint="eastAsia" w:ascii="宋体" w:hAnsi="宋体" w:eastAsia="宋体" w:cs="宋体"/>
          <w:color w:val="auto"/>
          <w:kern w:val="0"/>
          <w:sz w:val="24"/>
          <w:szCs w:val="24"/>
          <w:lang w:val="en-US" w:eastAsia="zh-CN"/>
        </w:rPr>
        <w:t>谈判</w:t>
      </w:r>
      <w:r>
        <w:rPr>
          <w:rFonts w:hint="eastAsia" w:ascii="宋体" w:hAnsi="宋体" w:eastAsia="宋体" w:cs="宋体"/>
          <w:color w:val="auto"/>
          <w:kern w:val="0"/>
          <w:sz w:val="24"/>
          <w:szCs w:val="24"/>
        </w:rPr>
        <w:t>。</w:t>
      </w:r>
    </w:p>
    <w:p w14:paraId="0B779D7C">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rPr>
        <w:t>4、供应商在递交响应文件时需同时提供本单位营业执照(副本原件)、资质证书（副本原件或复印件加盖公章）、安全生产许可证</w:t>
      </w: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rPr>
        <w:t>副本原件</w:t>
      </w: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rPr>
        <w:t>、项目经理建造师注册证原件及建造师安全生产考核合格证原件、法人授权委托书原件、法定代表人（或授权委托人）有效身份证原件,否则视为供应商资格证明文件不全。以上证件中如果具有电子证书，均可提供原件或加盖单位公章的电子证书打印件(打印件上注明查询网址)</w:t>
      </w:r>
      <w:r>
        <w:rPr>
          <w:rFonts w:hint="eastAsia" w:ascii="宋体" w:hAnsi="宋体" w:eastAsia="宋体" w:cs="宋体"/>
          <w:color w:val="auto"/>
          <w:kern w:val="0"/>
          <w:sz w:val="24"/>
          <w:szCs w:val="24"/>
          <w:lang w:eastAsia="zh-CN"/>
        </w:rPr>
        <w:t>。</w:t>
      </w:r>
    </w:p>
    <w:p w14:paraId="668FCAD8">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注：供应商应按上述要求提供有关材料、证件</w:t>
      </w:r>
      <w:r>
        <w:rPr>
          <w:rFonts w:hint="eastAsia" w:ascii="宋体" w:hAnsi="宋体" w:eastAsia="宋体" w:cs="宋体"/>
          <w:color w:val="auto"/>
          <w:kern w:val="0"/>
          <w:sz w:val="24"/>
          <w:szCs w:val="24"/>
          <w:lang w:val="en-US" w:eastAsia="zh-CN"/>
        </w:rPr>
        <w:t>单独提交</w:t>
      </w:r>
      <w:r>
        <w:rPr>
          <w:rFonts w:hint="eastAsia" w:ascii="宋体" w:hAnsi="宋体" w:eastAsia="宋体" w:cs="宋体"/>
          <w:color w:val="auto"/>
          <w:kern w:val="0"/>
          <w:sz w:val="24"/>
          <w:szCs w:val="24"/>
        </w:rPr>
        <w:t>，若供应商未将相关材料、证件的复印件编制在响应文件中，则涉及资格等无效</w:t>
      </w:r>
      <w:r>
        <w:rPr>
          <w:rFonts w:hint="eastAsia" w:ascii="宋体" w:hAnsi="宋体" w:eastAsia="宋体" w:cs="宋体"/>
          <w:color w:val="auto"/>
          <w:kern w:val="0"/>
          <w:sz w:val="24"/>
          <w:szCs w:val="24"/>
          <w:lang w:val="en-US" w:eastAsia="zh-CN"/>
        </w:rPr>
        <w:t>谈判</w:t>
      </w:r>
      <w:r>
        <w:rPr>
          <w:rFonts w:hint="eastAsia" w:ascii="宋体" w:hAnsi="宋体" w:eastAsia="宋体" w:cs="宋体"/>
          <w:color w:val="auto"/>
          <w:kern w:val="0"/>
          <w:sz w:val="24"/>
          <w:szCs w:val="24"/>
        </w:rPr>
        <w:t>响应文件情形的，将按照无效响应处理，且不因单独提供了有关材料、证件而改变。供应商在</w:t>
      </w:r>
      <w:r>
        <w:rPr>
          <w:rFonts w:hint="eastAsia" w:ascii="宋体" w:hAnsi="宋体" w:eastAsia="宋体" w:cs="宋体"/>
          <w:color w:val="auto"/>
          <w:kern w:val="0"/>
          <w:sz w:val="24"/>
          <w:szCs w:val="24"/>
          <w:lang w:val="en-US" w:eastAsia="zh-CN"/>
        </w:rPr>
        <w:t>谈判</w:t>
      </w:r>
      <w:r>
        <w:rPr>
          <w:rFonts w:hint="eastAsia" w:ascii="宋体" w:hAnsi="宋体" w:eastAsia="宋体" w:cs="宋体"/>
          <w:color w:val="auto"/>
          <w:kern w:val="0"/>
          <w:sz w:val="24"/>
          <w:szCs w:val="24"/>
        </w:rPr>
        <w:t>时未按上述要求提供证明材料的，按无效响应文件处理。</w:t>
      </w:r>
    </w:p>
    <w:p w14:paraId="2B30ED5F">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5、本次竞争性磋商不接受联合体。</w:t>
      </w:r>
    </w:p>
    <w:p w14:paraId="403D8BC5">
      <w:pPr>
        <w:tabs>
          <w:tab w:val="left" w:pos="315"/>
        </w:tabs>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四、竞争性磋商文件：</w:t>
      </w:r>
    </w:p>
    <w:p w14:paraId="52380D2D">
      <w:pPr>
        <w:spacing w:line="4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本竞争性磋商文件由以下内容组成：</w:t>
      </w:r>
    </w:p>
    <w:p w14:paraId="29C00A11">
      <w:pPr>
        <w:spacing w:line="4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1、竞争性磋商公告；</w:t>
      </w:r>
    </w:p>
    <w:p w14:paraId="2C287E73">
      <w:pPr>
        <w:spacing w:line="4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2、磋商响应方须知；</w:t>
      </w:r>
    </w:p>
    <w:p w14:paraId="10F7A641">
      <w:pPr>
        <w:spacing w:line="4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3、磋商组织、步骤与评审方法；</w:t>
      </w:r>
    </w:p>
    <w:p w14:paraId="6F0F8874">
      <w:pPr>
        <w:spacing w:line="4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4、采购内容及要求；</w:t>
      </w:r>
    </w:p>
    <w:p w14:paraId="0282CCB3">
      <w:pPr>
        <w:spacing w:line="4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5、合同授予；</w:t>
      </w:r>
    </w:p>
    <w:p w14:paraId="6FB91605">
      <w:pPr>
        <w:spacing w:line="4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6、响应文件格式。</w:t>
      </w:r>
    </w:p>
    <w:p w14:paraId="023D2BD0">
      <w:pPr>
        <w:tabs>
          <w:tab w:val="left" w:pos="315"/>
        </w:tabs>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五、磋商文件的质疑、澄清或修改：</w:t>
      </w:r>
    </w:p>
    <w:p w14:paraId="01428CB5">
      <w:pPr>
        <w:spacing w:line="4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1、各潜在供应商对磋商文件内容如有疑问，必须于磋商开始前5个日历日将疑问以书面形式送至采购人并将扫描件以电子邮件形式发至</w:t>
      </w:r>
      <w:r>
        <w:rPr>
          <w:rFonts w:hint="eastAsia" w:asciiTheme="minorEastAsia" w:hAnsiTheme="minorEastAsia" w:eastAsiaTheme="minorEastAsia" w:cstheme="minorEastAsia"/>
          <w:color w:val="auto"/>
          <w:szCs w:val="21"/>
          <w:highlight w:val="none"/>
          <w:lang w:eastAsia="zh-CN"/>
        </w:rPr>
        <w:t>sdmczxgs@163.com</w:t>
      </w:r>
      <w:r>
        <w:rPr>
          <w:rFonts w:hint="eastAsia" w:asciiTheme="minorEastAsia" w:hAnsiTheme="minorEastAsia" w:eastAsiaTheme="minorEastAsia" w:cstheme="minorEastAsia"/>
          <w:color w:val="auto"/>
          <w:szCs w:val="21"/>
          <w:highlight w:val="none"/>
        </w:rPr>
        <w:t>；</w:t>
      </w:r>
    </w:p>
    <w:p w14:paraId="64F1FB8E">
      <w:pPr>
        <w:spacing w:line="4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提交响应文件截止之日前，采购人、采购代理机构可以对已发出的磋商文件进行必要的澄清或者修改，澄清或者修改的内容作为磋商文件的组成部分。澄清或者修改的内容可能影响响应文件编制的，采购人、采购代理机构应当在提交响应文件截止时间至少5日前，在邹城市外宣网(http://www.mencius.gov.cn/)网站上予以公告；不足5日的，采购人、采购代理机构应当顺延提交响应文件截止时间。</w:t>
      </w:r>
    </w:p>
    <w:p w14:paraId="1486B82E">
      <w:pPr>
        <w:spacing w:line="4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磋商文件的澄清或者修改一经在邹城市外宣网(http://www.mencius.gov.cn/)发布，视作已发放给所有供应商（发布时间即为送达供应商的时间），各供应商应随时关注磋商项目信息并及时在邹城市公共资源交易网下载相关资料，否则所造成的一切后果由供应商自负。</w:t>
      </w:r>
    </w:p>
    <w:p w14:paraId="68E9F35B">
      <w:pPr>
        <w:spacing w:line="4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4、磋商文件的澄清或修改均以最后发布的内容为准。当磋商文件的澄清、修改、补充等在同一内容的表述不一致时，以最后发布的内容为准。</w:t>
      </w:r>
    </w:p>
    <w:p w14:paraId="3D1999B3">
      <w:pPr>
        <w:tabs>
          <w:tab w:val="left" w:pos="315"/>
        </w:tabs>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六、磋商响应文件的编写及递交：</w:t>
      </w:r>
    </w:p>
    <w:p w14:paraId="7CF0011C">
      <w:pPr>
        <w:spacing w:line="4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供应商应按磋商文件的要求准备磋商响应文件，并保证所提供全部资料的真实性、准确性及完整性，并对磋商文件做出实质性响应。</w:t>
      </w:r>
    </w:p>
    <w:p w14:paraId="25CD9790">
      <w:pPr>
        <w:spacing w:line="4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（一）磋商响应文件的组成：</w:t>
      </w:r>
    </w:p>
    <w:p w14:paraId="29C6A98C">
      <w:pPr>
        <w:spacing w:line="4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1、磋商响应函</w:t>
      </w:r>
    </w:p>
    <w:p w14:paraId="577ED20A">
      <w:pPr>
        <w:spacing w:line="4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2、法定代表人身份证明</w:t>
      </w:r>
    </w:p>
    <w:p w14:paraId="66F935DF">
      <w:pPr>
        <w:spacing w:line="4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3、法定代表人授权委托书</w:t>
      </w:r>
    </w:p>
    <w:p w14:paraId="54FB5CEB">
      <w:pPr>
        <w:spacing w:line="4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4、初次报价表</w:t>
      </w:r>
    </w:p>
    <w:p w14:paraId="184B0280">
      <w:pPr>
        <w:spacing w:line="4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5、初次报价的已标价工程量清单</w:t>
      </w:r>
    </w:p>
    <w:p w14:paraId="553F863B">
      <w:pPr>
        <w:spacing w:line="4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6、施工组织设计</w:t>
      </w:r>
    </w:p>
    <w:p w14:paraId="19CF26C4">
      <w:pPr>
        <w:spacing w:line="4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7、建设工程扬尘治理工作承诺书</w:t>
      </w:r>
    </w:p>
    <w:p w14:paraId="62A2E8A7">
      <w:pPr>
        <w:spacing w:line="4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8、资格审查资料</w:t>
      </w:r>
    </w:p>
    <w:p w14:paraId="5DDDBFBE">
      <w:pPr>
        <w:spacing w:line="4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9、其他资料</w:t>
      </w:r>
    </w:p>
    <w:p w14:paraId="38F6472B">
      <w:pPr>
        <w:spacing w:line="4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（二）磋商响应文件的装订、密封和标记：</w:t>
      </w:r>
    </w:p>
    <w:p w14:paraId="3E64A742">
      <w:pPr>
        <w:spacing w:line="440" w:lineRule="exact"/>
        <w:ind w:firstLine="422" w:firstLineChars="200"/>
        <w:rPr>
          <w:rFonts w:hint="eastAsia"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1、磋商响应文件需加盖磋商响应方公章并以</w:t>
      </w:r>
      <w:r>
        <w:rPr>
          <w:rFonts w:hint="eastAsia" w:asciiTheme="minorEastAsia" w:hAnsiTheme="minorEastAsia" w:eastAsiaTheme="minorEastAsia" w:cstheme="minorEastAsia"/>
          <w:b/>
          <w:bCs/>
          <w:color w:val="auto"/>
          <w:szCs w:val="21"/>
          <w:highlight w:val="none"/>
          <w:u w:val="single"/>
        </w:rPr>
        <w:t xml:space="preserve"> 胶装 </w:t>
      </w:r>
      <w:r>
        <w:rPr>
          <w:rFonts w:hint="eastAsia" w:asciiTheme="minorEastAsia" w:hAnsiTheme="minorEastAsia" w:eastAsiaTheme="minorEastAsia" w:cstheme="minorEastAsia"/>
          <w:b/>
          <w:bCs/>
          <w:color w:val="auto"/>
          <w:szCs w:val="21"/>
          <w:highlight w:val="none"/>
        </w:rPr>
        <w:t>方式在左侧装订，装订应牢固、不易拆散和换页，不得采用活页装订；</w:t>
      </w:r>
    </w:p>
    <w:p w14:paraId="63D467A6">
      <w:pPr>
        <w:spacing w:line="440" w:lineRule="exact"/>
        <w:ind w:firstLine="422" w:firstLineChars="200"/>
        <w:rPr>
          <w:rFonts w:hint="eastAsia"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2、供应商应准备磋商响应文件六份，一份正本和五份副本。在每一份磋商响应文件上要明确注明“正本”或“副本”字样，一旦正本和副本有差异，以正本为准；</w:t>
      </w:r>
    </w:p>
    <w:p w14:paraId="1045556C">
      <w:pPr>
        <w:spacing w:line="4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3、响应供应商应将磋商响应文件密封，并在封口处加盖磋商响应方公章或由法定代表人（或委托代理人）签字（或签章），未按本条要求密封的磋商响应文件将有权被拒绝接收；</w:t>
      </w:r>
    </w:p>
    <w:p w14:paraId="3AA377A8">
      <w:pPr>
        <w:spacing w:line="4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（三）磋商响应文件的递交：</w:t>
      </w:r>
    </w:p>
    <w:p w14:paraId="0449B85C">
      <w:pPr>
        <w:widowControl/>
        <w:shd w:val="clear" w:color="auto" w:fill="FFFFFF"/>
        <w:spacing w:line="360" w:lineRule="auto"/>
        <w:ind w:firstLine="480"/>
        <w:jc w:val="left"/>
        <w:rPr>
          <w:rFonts w:hint="eastAsia" w:asciiTheme="minorEastAsia" w:hAnsiTheme="minorEastAsia" w:eastAsiaTheme="minorEastAsia" w:cstheme="minorEastAsia"/>
          <w:b/>
          <w:bCs/>
          <w:color w:val="auto"/>
          <w:kern w:val="0"/>
          <w:szCs w:val="21"/>
          <w:highlight w:val="none"/>
        </w:rPr>
      </w:pPr>
      <w:r>
        <w:rPr>
          <w:rFonts w:hint="eastAsia" w:asciiTheme="minorEastAsia" w:hAnsiTheme="minorEastAsia" w:eastAsiaTheme="minorEastAsia" w:cstheme="minorEastAsia"/>
          <w:b/>
          <w:bCs/>
          <w:color w:val="auto"/>
          <w:kern w:val="0"/>
          <w:szCs w:val="21"/>
          <w:highlight w:val="none"/>
        </w:rPr>
        <w:t>1、磋商响应文件应于</w:t>
      </w:r>
      <w:r>
        <w:rPr>
          <w:rFonts w:hint="eastAsia" w:asciiTheme="minorEastAsia" w:hAnsiTheme="minorEastAsia" w:eastAsiaTheme="minorEastAsia" w:cstheme="minorEastAsia"/>
          <w:b/>
          <w:bCs/>
          <w:color w:val="auto"/>
          <w:kern w:val="0"/>
          <w:szCs w:val="21"/>
          <w:highlight w:val="none"/>
          <w:lang w:eastAsia="zh-CN"/>
        </w:rPr>
        <w:t>2025年</w:t>
      </w:r>
      <w:r>
        <w:rPr>
          <w:rFonts w:hint="eastAsia" w:asciiTheme="minorEastAsia" w:hAnsiTheme="minorEastAsia" w:eastAsiaTheme="minorEastAsia" w:cstheme="minorEastAsia"/>
          <w:b/>
          <w:bCs/>
          <w:color w:val="auto"/>
          <w:kern w:val="0"/>
          <w:szCs w:val="21"/>
          <w:highlight w:val="none"/>
          <w:lang w:val="en-US" w:eastAsia="zh-CN"/>
        </w:rPr>
        <w:t>06</w:t>
      </w:r>
      <w:r>
        <w:rPr>
          <w:rFonts w:hint="eastAsia" w:asciiTheme="minorEastAsia" w:hAnsiTheme="minorEastAsia" w:eastAsiaTheme="minorEastAsia" w:cstheme="minorEastAsia"/>
          <w:b/>
          <w:bCs/>
          <w:color w:val="auto"/>
          <w:kern w:val="0"/>
          <w:szCs w:val="21"/>
          <w:highlight w:val="none"/>
          <w:lang w:eastAsia="zh-CN"/>
        </w:rPr>
        <w:t>月</w:t>
      </w:r>
      <w:r>
        <w:rPr>
          <w:rFonts w:hint="eastAsia" w:asciiTheme="minorEastAsia" w:hAnsiTheme="minorEastAsia" w:eastAsiaTheme="minorEastAsia" w:cstheme="minorEastAsia"/>
          <w:b/>
          <w:bCs/>
          <w:color w:val="auto"/>
          <w:kern w:val="0"/>
          <w:szCs w:val="21"/>
          <w:highlight w:val="none"/>
          <w:lang w:val="en-US" w:eastAsia="zh-CN"/>
        </w:rPr>
        <w:t>04</w:t>
      </w:r>
      <w:r>
        <w:rPr>
          <w:rFonts w:hint="eastAsia" w:asciiTheme="minorEastAsia" w:hAnsiTheme="minorEastAsia" w:eastAsiaTheme="minorEastAsia" w:cstheme="minorEastAsia"/>
          <w:b/>
          <w:bCs/>
          <w:color w:val="auto"/>
          <w:kern w:val="0"/>
          <w:szCs w:val="21"/>
          <w:highlight w:val="none"/>
          <w:lang w:eastAsia="zh-CN"/>
        </w:rPr>
        <w:t>日</w:t>
      </w:r>
      <w:r>
        <w:rPr>
          <w:rFonts w:hint="eastAsia" w:asciiTheme="minorEastAsia" w:hAnsiTheme="minorEastAsia" w:eastAsiaTheme="minorEastAsia" w:cstheme="minorEastAsia"/>
          <w:b/>
          <w:bCs/>
          <w:color w:val="auto"/>
          <w:kern w:val="0"/>
          <w:szCs w:val="21"/>
          <w:highlight w:val="none"/>
          <w:lang w:val="en-US" w:eastAsia="zh-CN"/>
        </w:rPr>
        <w:t>9</w:t>
      </w:r>
      <w:r>
        <w:rPr>
          <w:rFonts w:hint="eastAsia" w:asciiTheme="minorEastAsia" w:hAnsiTheme="minorEastAsia" w:eastAsiaTheme="minorEastAsia" w:cstheme="minorEastAsia"/>
          <w:b/>
          <w:bCs/>
          <w:color w:val="auto"/>
          <w:kern w:val="0"/>
          <w:szCs w:val="21"/>
          <w:highlight w:val="none"/>
          <w:lang w:eastAsia="zh-CN"/>
        </w:rPr>
        <w:t>时</w:t>
      </w:r>
      <w:r>
        <w:rPr>
          <w:rFonts w:hint="eastAsia" w:asciiTheme="minorEastAsia" w:hAnsiTheme="minorEastAsia" w:eastAsiaTheme="minorEastAsia" w:cstheme="minorEastAsia"/>
          <w:b/>
          <w:bCs/>
          <w:color w:val="auto"/>
          <w:kern w:val="0"/>
          <w:szCs w:val="21"/>
          <w:highlight w:val="none"/>
          <w:lang w:val="en-US" w:eastAsia="zh-CN"/>
        </w:rPr>
        <w:t>30</w:t>
      </w:r>
      <w:r>
        <w:rPr>
          <w:rFonts w:hint="eastAsia" w:asciiTheme="minorEastAsia" w:hAnsiTheme="minorEastAsia" w:eastAsiaTheme="minorEastAsia" w:cstheme="minorEastAsia"/>
          <w:b/>
          <w:bCs/>
          <w:color w:val="auto"/>
          <w:kern w:val="0"/>
          <w:szCs w:val="21"/>
          <w:highlight w:val="none"/>
          <w:lang w:eastAsia="zh-CN"/>
        </w:rPr>
        <w:t>分</w:t>
      </w:r>
      <w:r>
        <w:rPr>
          <w:rFonts w:hint="eastAsia" w:asciiTheme="minorEastAsia" w:hAnsiTheme="minorEastAsia" w:eastAsiaTheme="minorEastAsia" w:cstheme="minorEastAsia"/>
          <w:b/>
          <w:bCs/>
          <w:color w:val="auto"/>
          <w:szCs w:val="21"/>
          <w:highlight w:val="none"/>
        </w:rPr>
        <w:t>（北京时间）</w:t>
      </w:r>
      <w:r>
        <w:rPr>
          <w:rFonts w:hint="eastAsia" w:asciiTheme="minorEastAsia" w:hAnsiTheme="minorEastAsia" w:eastAsiaTheme="minorEastAsia" w:cstheme="minorEastAsia"/>
          <w:b/>
          <w:bCs/>
          <w:color w:val="auto"/>
          <w:kern w:val="0"/>
          <w:szCs w:val="21"/>
          <w:highlight w:val="none"/>
        </w:rPr>
        <w:t>前递交至</w:t>
      </w:r>
      <w:r>
        <w:rPr>
          <w:rFonts w:hint="eastAsia" w:asciiTheme="minorEastAsia" w:hAnsiTheme="minorEastAsia" w:eastAsiaTheme="minorEastAsia" w:cstheme="minorEastAsia"/>
          <w:b/>
          <w:bCs/>
          <w:color w:val="auto"/>
          <w:kern w:val="0"/>
          <w:szCs w:val="21"/>
          <w:highlight w:val="none"/>
          <w:lang w:eastAsia="zh-CN"/>
        </w:rPr>
        <w:t>邹城市太平公共资源交易中心开标室</w:t>
      </w:r>
      <w:r>
        <w:rPr>
          <w:rFonts w:hint="eastAsia" w:asciiTheme="minorEastAsia" w:hAnsiTheme="minorEastAsia" w:eastAsiaTheme="minorEastAsia" w:cstheme="minorEastAsia"/>
          <w:b/>
          <w:bCs/>
          <w:color w:val="auto"/>
          <w:kern w:val="0"/>
          <w:szCs w:val="21"/>
          <w:highlight w:val="none"/>
        </w:rPr>
        <w:t>。</w:t>
      </w:r>
    </w:p>
    <w:p w14:paraId="1A8C410D">
      <w:pPr>
        <w:spacing w:line="440" w:lineRule="exact"/>
        <w:ind w:firstLine="480" w:firstLineChars="229"/>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2、递交磋商响应文件时，供应商如出现以下情况，磋商响应文件将有权被拒绝。</w:t>
      </w:r>
    </w:p>
    <w:p w14:paraId="098CC4DA">
      <w:pPr>
        <w:spacing w:line="4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（1）逾期送达或未送达指定地点的磋商响应文件。</w:t>
      </w:r>
    </w:p>
    <w:p w14:paraId="5ABFAC2F">
      <w:pPr>
        <w:spacing w:line="4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（2）供应商以传真、电子邮件方式递交磋商响应文件。</w:t>
      </w:r>
    </w:p>
    <w:p w14:paraId="522DDEA5">
      <w:pPr>
        <w:spacing w:line="440" w:lineRule="exact"/>
        <w:ind w:firstLine="506" w:firstLineChars="241"/>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Cs w:val="21"/>
          <w:highlight w:val="none"/>
        </w:rPr>
        <w:t>3、对供应商的磋商响应文件、材料不予退还。</w:t>
      </w:r>
    </w:p>
    <w:p w14:paraId="5063568E">
      <w:pPr>
        <w:tabs>
          <w:tab w:val="left" w:pos="315"/>
        </w:tabs>
        <w:spacing w:line="440" w:lineRule="exact"/>
        <w:ind w:firstLine="422" w:firstLineChars="200"/>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（四）报价要求：</w:t>
      </w:r>
    </w:p>
    <w:p w14:paraId="108E0E57">
      <w:pPr>
        <w:widowControl/>
        <w:shd w:val="clear" w:color="auto" w:fill="FFFFFF"/>
        <w:spacing w:line="360" w:lineRule="auto"/>
        <w:ind w:firstLine="480"/>
        <w:jc w:val="left"/>
        <w:rPr>
          <w:rFonts w:hint="eastAsia" w:asciiTheme="minorEastAsia" w:hAnsiTheme="minorEastAsia" w:eastAsiaTheme="minorEastAsia" w:cstheme="minorEastAsia"/>
          <w:b/>
          <w:color w:val="auto"/>
          <w:kern w:val="0"/>
          <w:szCs w:val="21"/>
          <w:highlight w:val="none"/>
        </w:rPr>
      </w:pPr>
      <w:bookmarkStart w:id="6" w:name="OLE_LINK19"/>
      <w:r>
        <w:rPr>
          <w:rFonts w:hint="eastAsia" w:asciiTheme="minorEastAsia" w:hAnsiTheme="minorEastAsia" w:eastAsiaTheme="minorEastAsia" w:cstheme="minorEastAsia"/>
          <w:b/>
          <w:color w:val="auto"/>
          <w:kern w:val="0"/>
          <w:szCs w:val="21"/>
          <w:highlight w:val="none"/>
        </w:rPr>
        <w:t>1.本次磋商采用初次报价及最终报价，共二次的报价方式；初次报价按磋商文件格式（工程量清单格式）报价，最终报价为竞争性磋商后，由供应商的法定代表人或其委托代理人在最终磋商后递交，最终报价只报总价，分项明细报价（分部分项工程量清单单价和合价、措施项目费、其他项目费、规费、税金）按最终总报价扣除暂估价及其相应规费、税金与初次总报价扣除暂估价及其相应规费、税金的比率，同比例下调（暂估价不调整）。供应商两次报价均不得超采购控制价，如若超出按无效响应处理。</w:t>
      </w:r>
    </w:p>
    <w:p w14:paraId="4180775C">
      <w:pPr>
        <w:widowControl/>
        <w:shd w:val="clear" w:color="auto" w:fill="FFFFFF"/>
        <w:spacing w:line="360" w:lineRule="auto"/>
        <w:ind w:firstLine="420" w:firstLineChars="200"/>
        <w:jc w:val="left"/>
        <w:rPr>
          <w:rFonts w:hint="eastAsia"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最终报价的分项明细报价计算公式为：</w:t>
      </w:r>
    </w:p>
    <w:p w14:paraId="33556B88">
      <w:pPr>
        <w:spacing w:line="360" w:lineRule="auto"/>
        <w:ind w:firstLine="420" w:firstLineChars="200"/>
        <w:rPr>
          <w:rFonts w:hint="eastAsia"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报价比率=供应商最终总报价/初次报价</w:t>
      </w:r>
    </w:p>
    <w:p w14:paraId="43E977B0">
      <w:pPr>
        <w:spacing w:line="360" w:lineRule="auto"/>
        <w:ind w:firstLine="420" w:firstLineChars="200"/>
        <w:rPr>
          <w:rFonts w:hint="eastAsia"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报价的分部分项工程单价与合价=报价比率×初次报价中的分部分项工程单价与合价</w:t>
      </w:r>
    </w:p>
    <w:p w14:paraId="430F940D">
      <w:pPr>
        <w:spacing w:line="360" w:lineRule="auto"/>
        <w:ind w:firstLine="420" w:firstLineChars="200"/>
        <w:rPr>
          <w:rFonts w:hint="eastAsia"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报价的措施费=报价比率×初次报价中的措施费</w:t>
      </w:r>
    </w:p>
    <w:p w14:paraId="3ACE0D0D">
      <w:pPr>
        <w:spacing w:line="360" w:lineRule="auto"/>
        <w:ind w:firstLine="420" w:firstLineChars="200"/>
        <w:rPr>
          <w:rFonts w:hint="eastAsia"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报价的其他项目费=报价比率×初次报价中的其他项目费</w:t>
      </w:r>
    </w:p>
    <w:p w14:paraId="2B7D6E1D">
      <w:pPr>
        <w:spacing w:line="360" w:lineRule="auto"/>
        <w:ind w:firstLine="420" w:firstLineChars="200"/>
        <w:rPr>
          <w:rFonts w:hint="eastAsia"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报价的规费=报价比率×初次报价中的规费</w:t>
      </w:r>
    </w:p>
    <w:p w14:paraId="3CADA162">
      <w:pPr>
        <w:spacing w:line="360" w:lineRule="auto"/>
        <w:ind w:firstLine="420" w:firstLineChars="200"/>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color w:val="auto"/>
          <w:kern w:val="0"/>
          <w:szCs w:val="21"/>
          <w:highlight w:val="none"/>
        </w:rPr>
        <w:t>报价的税金=报价比率×初次报价中的税金</w:t>
      </w:r>
    </w:p>
    <w:bookmarkEnd w:id="6"/>
    <w:p w14:paraId="57D0C363">
      <w:pPr>
        <w:numPr>
          <w:ilvl w:val="0"/>
          <w:numId w:val="3"/>
        </w:numPr>
        <w:tabs>
          <w:tab w:val="left" w:pos="315"/>
        </w:tabs>
        <w:spacing w:line="360" w:lineRule="auto"/>
        <w:ind w:firstLine="422" w:firstLineChars="200"/>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本次磋商设采购控制价：</w:t>
      </w:r>
      <w:r>
        <w:rPr>
          <w:rFonts w:hint="eastAsia" w:asciiTheme="minorEastAsia" w:hAnsiTheme="minorEastAsia" w:eastAsiaTheme="minorEastAsia" w:cstheme="minorEastAsia"/>
          <w:b/>
          <w:color w:val="auto"/>
          <w:szCs w:val="21"/>
          <w:highlight w:val="none"/>
          <w:u w:val="single"/>
          <w:lang w:val="en-US" w:eastAsia="zh-CN"/>
        </w:rPr>
        <w:t xml:space="preserve"> 75809.77 </w:t>
      </w:r>
      <w:r>
        <w:rPr>
          <w:rFonts w:hint="eastAsia" w:asciiTheme="minorEastAsia" w:hAnsiTheme="minorEastAsia" w:eastAsiaTheme="minorEastAsia" w:cstheme="minorEastAsia"/>
          <w:b/>
          <w:color w:val="auto"/>
          <w:szCs w:val="21"/>
          <w:highlight w:val="none"/>
        </w:rPr>
        <w:t>元，采购控制价是采购人对采购项目期望的最高限价，供应商的初次报价和最终报价均不得高于采购控制价，磋商响应方最终报价高于采购控制价的，作无效磋商响应文件处理。</w:t>
      </w:r>
    </w:p>
    <w:p w14:paraId="3BD3BA94">
      <w:pPr>
        <w:numPr>
          <w:ilvl w:val="0"/>
          <w:numId w:val="3"/>
        </w:numPr>
        <w:tabs>
          <w:tab w:val="left" w:pos="315"/>
        </w:tabs>
        <w:spacing w:line="360" w:lineRule="auto"/>
        <w:ind w:firstLine="420" w:firstLineChars="200"/>
        <w:rPr>
          <w:rFonts w:hint="eastAsia"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报价时考虑可调以外的材料价格上涨等一切风险因素；</w:t>
      </w:r>
    </w:p>
    <w:p w14:paraId="3FBA1169">
      <w:pPr>
        <w:spacing w:line="4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4、采购人不组织踏勘现场，供应商踏勘现场发生的费用自理，供应商自行负责在踏勘现场中所发生的人员伤亡和财产损失。</w:t>
      </w:r>
    </w:p>
    <w:p w14:paraId="5D7E65D9">
      <w:pPr>
        <w:spacing w:line="4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5、施工期间与周边关系（包括同时施工的其他施工单位关系）的协调由成交单位自行处理。</w:t>
      </w:r>
    </w:p>
    <w:p w14:paraId="3041313F">
      <w:pPr>
        <w:tabs>
          <w:tab w:val="left" w:pos="315"/>
        </w:tabs>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七、磋商有效期：</w:t>
      </w:r>
    </w:p>
    <w:p w14:paraId="5A3EC32B">
      <w:pPr>
        <w:spacing w:line="4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自递交磋商响应文件截止之日起60个日历日。</w:t>
      </w:r>
    </w:p>
    <w:p w14:paraId="685DC825">
      <w:pPr>
        <w:tabs>
          <w:tab w:val="left" w:pos="315"/>
        </w:tabs>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八、磋商费用：</w:t>
      </w:r>
    </w:p>
    <w:p w14:paraId="52C8213B">
      <w:pPr>
        <w:spacing w:line="4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1、无论报价过程中的方法和结果如何，各磋商响应方自行承担所有参与磋商的有关费用。</w:t>
      </w:r>
    </w:p>
    <w:p w14:paraId="5D0F5282">
      <w:pPr>
        <w:spacing w:line="44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2、本次采购代理费由成交供应商支付，详见磋商响应须知前附表。</w:t>
      </w:r>
    </w:p>
    <w:p w14:paraId="13A078D8">
      <w:pPr>
        <w:tabs>
          <w:tab w:val="left" w:pos="315"/>
        </w:tabs>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九、工程款支付：</w:t>
      </w:r>
    </w:p>
    <w:p w14:paraId="5E86665F">
      <w:pPr>
        <w:tabs>
          <w:tab w:val="left" w:pos="315"/>
        </w:tabs>
        <w:spacing w:line="480" w:lineRule="auto"/>
        <w:ind w:firstLine="422" w:firstLineChars="200"/>
        <w:rPr>
          <w:rFonts w:hint="eastAsia" w:asciiTheme="minorEastAsia" w:hAnsiTheme="minorEastAsia" w:eastAsiaTheme="minorEastAsia" w:cstheme="minorEastAsia"/>
          <w:b/>
          <w:color w:val="auto"/>
          <w:highlight w:val="none"/>
          <w:u w:val="single"/>
          <w:lang w:val="en-US" w:eastAsia="zh-CN"/>
        </w:rPr>
      </w:pPr>
      <w:r>
        <w:rPr>
          <w:rFonts w:hint="eastAsia" w:asciiTheme="minorEastAsia" w:hAnsiTheme="minorEastAsia" w:eastAsiaTheme="minorEastAsia" w:cstheme="minorEastAsia"/>
          <w:b/>
          <w:color w:val="auto"/>
          <w:highlight w:val="none"/>
          <w:u w:val="single"/>
          <w:lang w:val="en-US" w:eastAsia="zh-CN"/>
        </w:rPr>
        <w:t>本工程无预付款，工程竣工验收合格后付至合同价款的60%，审计完成后付至审定价款的97%，剩余部分两年后无质量问题一次性无息付清。工程最终结算造价以审计部门审计结果为准。</w:t>
      </w:r>
    </w:p>
    <w:p w14:paraId="7A30245E">
      <w:pPr>
        <w:tabs>
          <w:tab w:val="left" w:pos="315"/>
        </w:tabs>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十、磋商保证金：</w:t>
      </w:r>
    </w:p>
    <w:p w14:paraId="5D8AF4EC">
      <w:pPr>
        <w:tabs>
          <w:tab w:val="left" w:pos="315"/>
        </w:tabs>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本项目无需缴纳磋商保证金。</w:t>
      </w:r>
    </w:p>
    <w:p w14:paraId="4DE8947A">
      <w:pPr>
        <w:tabs>
          <w:tab w:val="left" w:pos="315"/>
        </w:tabs>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十一、无效磋商响应文件：</w:t>
      </w:r>
    </w:p>
    <w:p w14:paraId="0ADC8842">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凡具有下列情形之一的，作为无效磋商响应文件：</w:t>
      </w:r>
    </w:p>
    <w:p w14:paraId="3B3DD349">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1、超出营业执照经营范围报价的；</w:t>
      </w:r>
    </w:p>
    <w:p w14:paraId="7239B947">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2、资格证明文件不全的，或者不符合采购文件标明的资格要求的；</w:t>
      </w:r>
    </w:p>
    <w:p w14:paraId="32D8111C">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3、响应文件无法定代表人或授权委托人代表签字的；</w:t>
      </w:r>
    </w:p>
    <w:p w14:paraId="613E353E">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4、不响应或者擅自改变采购文件要求或者响应文件有采购人不能接受的附加条件的；</w:t>
      </w:r>
    </w:p>
    <w:p w14:paraId="6923C4E7">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5、提供的有关资格、资质证明文件不真实，提供虚假报价材料的；</w:t>
      </w:r>
    </w:p>
    <w:p w14:paraId="6EECCF79">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6、磋商响应方串通报价的；</w:t>
      </w:r>
    </w:p>
    <w:p w14:paraId="5B85238D">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7、磋商响应方向采购人、代理采购机构、评审专家提供不正当利益的；</w:t>
      </w:r>
    </w:p>
    <w:p w14:paraId="49180ACD">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8、磋商响应方的初次报价和最终报价超过采购预算的；</w:t>
      </w:r>
    </w:p>
    <w:p w14:paraId="4B473412">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val="en-US" w:eastAsia="zh-CN"/>
        </w:rPr>
        <w:t>9</w:t>
      </w:r>
      <w:r>
        <w:rPr>
          <w:rFonts w:hint="eastAsia" w:asciiTheme="minorEastAsia" w:hAnsiTheme="minorEastAsia" w:eastAsiaTheme="minorEastAsia" w:cstheme="minorEastAsia"/>
          <w:color w:val="auto"/>
          <w:szCs w:val="21"/>
          <w:highlight w:val="none"/>
        </w:rPr>
        <w:t>、没有按磋商文件要求报价，增减或修改磋商文件提供的工程量清单的；</w:t>
      </w:r>
    </w:p>
    <w:p w14:paraId="070F2B7E">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w:t>
      </w:r>
      <w:r>
        <w:rPr>
          <w:rFonts w:hint="eastAsia" w:asciiTheme="minorEastAsia" w:hAnsiTheme="minorEastAsia" w:eastAsiaTheme="minorEastAsia" w:cstheme="minorEastAsia"/>
          <w:color w:val="auto"/>
          <w:szCs w:val="21"/>
          <w:highlight w:val="none"/>
          <w:lang w:val="en-US" w:eastAsia="zh-CN"/>
        </w:rPr>
        <w:t>0</w:t>
      </w:r>
      <w:r>
        <w:rPr>
          <w:rFonts w:hint="eastAsia" w:asciiTheme="minorEastAsia" w:hAnsiTheme="minorEastAsia" w:eastAsiaTheme="minorEastAsia" w:cstheme="minorEastAsia"/>
          <w:color w:val="auto"/>
          <w:szCs w:val="21"/>
          <w:highlight w:val="none"/>
        </w:rPr>
        <w:t>、降低本磋商文件规定不可竞争费用的；</w:t>
      </w:r>
    </w:p>
    <w:p w14:paraId="6FDDFC50">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w:t>
      </w:r>
      <w:r>
        <w:rPr>
          <w:rFonts w:hint="eastAsia" w:asciiTheme="minorEastAsia" w:hAnsiTheme="minorEastAsia" w:eastAsiaTheme="minorEastAsia" w:cstheme="minorEastAsia"/>
          <w:color w:val="auto"/>
          <w:szCs w:val="21"/>
          <w:highlight w:val="none"/>
          <w:lang w:val="en-US" w:eastAsia="zh-CN"/>
        </w:rPr>
        <w:t>1</w:t>
      </w:r>
      <w:r>
        <w:rPr>
          <w:rFonts w:hint="eastAsia" w:asciiTheme="minorEastAsia" w:hAnsiTheme="minorEastAsia" w:eastAsiaTheme="minorEastAsia" w:cstheme="minorEastAsia"/>
          <w:color w:val="auto"/>
          <w:szCs w:val="21"/>
          <w:highlight w:val="none"/>
        </w:rPr>
        <w:t>、法律、法规规定的其他情况。</w:t>
      </w:r>
    </w:p>
    <w:p w14:paraId="2557BDCB">
      <w:pPr>
        <w:tabs>
          <w:tab w:val="left" w:pos="315"/>
        </w:tabs>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十二、磋商其他情形和磋商失败：</w:t>
      </w:r>
    </w:p>
    <w:p w14:paraId="5E672708">
      <w:pPr>
        <w:tabs>
          <w:tab w:val="left" w:pos="315"/>
        </w:tabs>
        <w:spacing w:line="360" w:lineRule="auto"/>
        <w:ind w:firstLine="420" w:firstLineChars="200"/>
        <w:rPr>
          <w:rFonts w:hint="eastAsia"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递交响应文件或对磋商文件做出实质响应的供应商不足三家的，采购人将中止磋商，重新组织采购。</w:t>
      </w:r>
    </w:p>
    <w:p w14:paraId="47D322D1">
      <w:pPr>
        <w:tabs>
          <w:tab w:val="left" w:pos="315"/>
        </w:tabs>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十三、质疑和投诉：</w:t>
      </w:r>
    </w:p>
    <w:p w14:paraId="4740B4DE">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质疑：参加磋商的供应商认为采购文件、采购过程和成交结果使自己的合法权益受到损害的，有权依法向采购人或采购代理机构提出质疑。</w:t>
      </w:r>
    </w:p>
    <w:p w14:paraId="02D691B8">
      <w:pPr>
        <w:spacing w:line="360" w:lineRule="auto"/>
        <w:ind w:firstLine="420" w:firstLineChars="200"/>
        <w:rPr>
          <w:rFonts w:hint="eastAsia"/>
          <w:highlight w:val="none"/>
        </w:rPr>
      </w:pPr>
      <w:r>
        <w:rPr>
          <w:rFonts w:hint="eastAsia" w:asciiTheme="minorEastAsia" w:hAnsiTheme="minorEastAsia" w:eastAsiaTheme="minorEastAsia" w:cstheme="minorEastAsia"/>
          <w:color w:val="auto"/>
          <w:szCs w:val="21"/>
          <w:highlight w:val="none"/>
        </w:rPr>
        <w:t>投诉：参加谈判的供应商对采购人的质疑答复不满意，或者采购人未在规定期限内作出答复的，供应商可以在答复期满后可以向相关行政主管部门投诉。</w:t>
      </w:r>
    </w:p>
    <w:p w14:paraId="04CCB0E1">
      <w:pPr>
        <w:tabs>
          <w:tab w:val="left" w:pos="315"/>
        </w:tabs>
        <w:spacing w:line="360" w:lineRule="auto"/>
        <w:ind w:firstLine="420" w:firstLineChars="200"/>
        <w:rPr>
          <w:rFonts w:hint="eastAsia" w:asciiTheme="minorEastAsia" w:hAnsiTheme="minorEastAsia" w:eastAsiaTheme="minorEastAsia" w:cstheme="minorEastAsia"/>
          <w:color w:val="auto"/>
          <w:szCs w:val="21"/>
          <w:highlight w:val="none"/>
        </w:rPr>
      </w:pPr>
    </w:p>
    <w:p w14:paraId="2D10D461">
      <w:pPr>
        <w:spacing w:line="360" w:lineRule="auto"/>
        <w:jc w:val="center"/>
        <w:outlineLvl w:val="0"/>
        <w:rPr>
          <w:rFonts w:hint="eastAsia"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sz w:val="32"/>
          <w:szCs w:val="32"/>
          <w:highlight w:val="none"/>
        </w:rPr>
        <w:br w:type="page"/>
      </w:r>
      <w:bookmarkStart w:id="7" w:name="_Toc3656"/>
      <w:bookmarkStart w:id="8" w:name="_Toc19797"/>
      <w:r>
        <w:rPr>
          <w:rFonts w:hint="eastAsia" w:asciiTheme="minorEastAsia" w:hAnsiTheme="minorEastAsia" w:eastAsiaTheme="minorEastAsia" w:cstheme="minorEastAsia"/>
          <w:b/>
          <w:color w:val="auto"/>
          <w:sz w:val="32"/>
          <w:szCs w:val="32"/>
          <w:highlight w:val="none"/>
        </w:rPr>
        <w:t>第三部分  磋商组织、步骤与评审方法</w:t>
      </w:r>
      <w:bookmarkEnd w:id="7"/>
      <w:bookmarkEnd w:id="8"/>
    </w:p>
    <w:p w14:paraId="3EB63093">
      <w:pPr>
        <w:spacing w:line="360" w:lineRule="auto"/>
        <w:ind w:firstLine="422" w:firstLineChars="200"/>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一、磋商组织：</w:t>
      </w:r>
    </w:p>
    <w:p w14:paraId="1099B188">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1、采购人在磋商文件规定的时间和地点组织磋商，磋商响应方须派代表参加；</w:t>
      </w:r>
    </w:p>
    <w:p w14:paraId="0B712C0C">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2、磋商小组由三人（含）以上单数的人员组成，其中专家的人数不少于成员总数的三分之二，磋商小组对磋商响应文件进行审查、质疑、评估和比较。</w:t>
      </w:r>
    </w:p>
    <w:p w14:paraId="348B7598">
      <w:pPr>
        <w:spacing w:line="360" w:lineRule="auto"/>
        <w:ind w:firstLine="422" w:firstLineChars="200"/>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二、磋商步骤：</w:t>
      </w:r>
    </w:p>
    <w:p w14:paraId="5F799A40">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1、检查磋商响应文件密封情况：由各磋商响应方对递交的磋商响应文件密封情况进行检查；</w:t>
      </w:r>
    </w:p>
    <w:p w14:paraId="3758F346">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2、磋商响应文件初步审核：磋商小组对磋商响应文件进行符合性审核；</w:t>
      </w:r>
    </w:p>
    <w:p w14:paraId="7FB3C681">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3、磋商小组所有成员集中与单一磋商响应方分别磋商；</w:t>
      </w:r>
    </w:p>
    <w:p w14:paraId="19D3A500">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4、磋商结束后，所有参加磋商的磋商响应方进行最终报价；</w:t>
      </w:r>
    </w:p>
    <w:p w14:paraId="756A50B7">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5、公开唱价：宣读“最终报价表”，记录员将公开报价内容记录并由各响应磋商响应方签字确认；</w:t>
      </w:r>
    </w:p>
    <w:p w14:paraId="0D2B1D9F">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6、磋商小组按照如下评审办法确定成交磋商响应方。</w:t>
      </w:r>
    </w:p>
    <w:p w14:paraId="5B4301E5">
      <w:pPr>
        <w:spacing w:line="360" w:lineRule="auto"/>
        <w:ind w:firstLine="422" w:firstLineChars="200"/>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三、评审办法：</w:t>
      </w:r>
    </w:p>
    <w:p w14:paraId="5755B074">
      <w:pPr>
        <w:tabs>
          <w:tab w:val="left" w:pos="0"/>
          <w:tab w:val="left" w:pos="885"/>
          <w:tab w:val="left" w:pos="990"/>
        </w:tabs>
        <w:spacing w:line="360" w:lineRule="auto"/>
        <w:ind w:firstLine="495" w:firstLineChars="236"/>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1、本项目采用综合评分法，是指响应文件满足磋商文件全部实质性要求且按评审因素的量化指标评审得分，按照评审得分由高到低顺序推荐成交候选供应商的评审方法。</w:t>
      </w:r>
    </w:p>
    <w:tbl>
      <w:tblPr>
        <w:tblStyle w:val="14"/>
        <w:tblW w:w="985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09"/>
        <w:gridCol w:w="2159"/>
        <w:gridCol w:w="988"/>
        <w:gridCol w:w="6202"/>
      </w:tblGrid>
      <w:tr w14:paraId="6C4E79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3" w:hRule="atLeast"/>
          <w:jc w:val="center"/>
        </w:trPr>
        <w:tc>
          <w:tcPr>
            <w:tcW w:w="2668" w:type="dxa"/>
            <w:gridSpan w:val="2"/>
            <w:tcBorders>
              <w:top w:val="single" w:color="auto" w:sz="4" w:space="0"/>
              <w:right w:val="single" w:color="auto" w:sz="4" w:space="0"/>
            </w:tcBorders>
            <w:noWrap/>
            <w:vAlign w:val="center"/>
          </w:tcPr>
          <w:p w14:paraId="6C72B09C">
            <w:pPr>
              <w:spacing w:line="360" w:lineRule="auto"/>
              <w:jc w:val="center"/>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条款号</w:t>
            </w:r>
          </w:p>
        </w:tc>
        <w:tc>
          <w:tcPr>
            <w:tcW w:w="988" w:type="dxa"/>
            <w:tcBorders>
              <w:top w:val="single" w:color="auto" w:sz="4" w:space="0"/>
              <w:left w:val="single" w:color="auto" w:sz="4" w:space="0"/>
              <w:right w:val="single" w:color="auto" w:sz="4" w:space="0"/>
            </w:tcBorders>
            <w:noWrap/>
            <w:vAlign w:val="center"/>
          </w:tcPr>
          <w:p w14:paraId="11BB7B42">
            <w:pPr>
              <w:spacing w:line="360" w:lineRule="auto"/>
              <w:jc w:val="center"/>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评分</w:t>
            </w:r>
          </w:p>
          <w:p w14:paraId="6C50A2F5">
            <w:pPr>
              <w:spacing w:line="360" w:lineRule="auto"/>
              <w:jc w:val="center"/>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因素</w:t>
            </w:r>
          </w:p>
        </w:tc>
        <w:tc>
          <w:tcPr>
            <w:tcW w:w="6202" w:type="dxa"/>
            <w:tcBorders>
              <w:top w:val="single" w:color="auto" w:sz="4" w:space="0"/>
              <w:left w:val="single" w:color="auto" w:sz="4" w:space="0"/>
              <w:right w:val="single" w:color="auto" w:sz="4" w:space="0"/>
            </w:tcBorders>
            <w:noWrap/>
            <w:vAlign w:val="center"/>
          </w:tcPr>
          <w:p w14:paraId="2435AAC5">
            <w:pPr>
              <w:spacing w:line="360" w:lineRule="auto"/>
              <w:jc w:val="center"/>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评分标准</w:t>
            </w:r>
          </w:p>
        </w:tc>
      </w:tr>
      <w:tr w14:paraId="2D8963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35" w:hRule="atLeast"/>
          <w:jc w:val="center"/>
        </w:trPr>
        <w:tc>
          <w:tcPr>
            <w:tcW w:w="509" w:type="dxa"/>
            <w:tcBorders>
              <w:top w:val="single" w:color="auto" w:sz="4" w:space="0"/>
              <w:bottom w:val="single" w:color="auto" w:sz="4" w:space="0"/>
              <w:right w:val="single" w:color="auto" w:sz="4" w:space="0"/>
            </w:tcBorders>
            <w:noWrap/>
            <w:vAlign w:val="center"/>
          </w:tcPr>
          <w:p w14:paraId="64E8243B">
            <w:pPr>
              <w:adjustRightInd w:val="0"/>
              <w:snapToGrid w:val="0"/>
              <w:spacing w:line="360" w:lineRule="auto"/>
              <w:jc w:val="center"/>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一</w:t>
            </w:r>
          </w:p>
        </w:tc>
        <w:tc>
          <w:tcPr>
            <w:tcW w:w="2159" w:type="dxa"/>
            <w:tcBorders>
              <w:top w:val="single" w:color="auto" w:sz="4" w:space="0"/>
              <w:bottom w:val="single" w:color="auto" w:sz="4" w:space="0"/>
              <w:right w:val="single" w:color="auto" w:sz="4" w:space="0"/>
            </w:tcBorders>
            <w:noWrap/>
            <w:vAlign w:val="center"/>
          </w:tcPr>
          <w:p w14:paraId="0B3DAC82">
            <w:pPr>
              <w:adjustRightInd w:val="0"/>
              <w:snapToGrid w:val="0"/>
              <w:spacing w:line="360" w:lineRule="auto"/>
              <w:jc w:val="center"/>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报价得分</w:t>
            </w:r>
          </w:p>
        </w:tc>
        <w:tc>
          <w:tcPr>
            <w:tcW w:w="988" w:type="dxa"/>
            <w:tcBorders>
              <w:top w:val="single" w:color="auto" w:sz="4" w:space="0"/>
              <w:left w:val="single" w:color="auto" w:sz="4" w:space="0"/>
              <w:bottom w:val="single" w:color="auto" w:sz="4" w:space="0"/>
              <w:right w:val="single" w:color="auto" w:sz="4" w:space="0"/>
            </w:tcBorders>
            <w:noWrap/>
            <w:vAlign w:val="center"/>
          </w:tcPr>
          <w:p w14:paraId="5477F7D8">
            <w:pPr>
              <w:adjustRightInd w:val="0"/>
              <w:snapToGrid w:val="0"/>
              <w:spacing w:line="360" w:lineRule="auto"/>
              <w:jc w:val="center"/>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30分</w:t>
            </w:r>
          </w:p>
        </w:tc>
        <w:tc>
          <w:tcPr>
            <w:tcW w:w="6202" w:type="dxa"/>
            <w:tcBorders>
              <w:top w:val="single" w:color="auto" w:sz="4" w:space="0"/>
              <w:left w:val="single" w:color="auto" w:sz="4" w:space="0"/>
              <w:bottom w:val="single" w:color="auto" w:sz="4" w:space="0"/>
              <w:right w:val="single" w:color="auto" w:sz="4" w:space="0"/>
            </w:tcBorders>
            <w:noWrap/>
            <w:vAlign w:val="center"/>
          </w:tcPr>
          <w:p w14:paraId="4D11A0F2">
            <w:pPr>
              <w:adjustRightInd w:val="0"/>
              <w:snapToGrid w:val="0"/>
              <w:spacing w:line="360" w:lineRule="auto"/>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供应商的报价得分统一采用最低价优先法计算，即满足磋商文件要求且最终报价最低的供应商的价格为磋商基准价，其报价得分为满分30分。其他供应商的报价得分统一按照下列公式计算：</w:t>
            </w:r>
          </w:p>
          <w:p w14:paraId="6CA35F70">
            <w:pPr>
              <w:adjustRightInd w:val="0"/>
              <w:snapToGrid w:val="0"/>
              <w:spacing w:line="360" w:lineRule="auto"/>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磋商报价得分=（磋商基准价/最终磋商报价）×30×100%。</w:t>
            </w:r>
          </w:p>
        </w:tc>
      </w:tr>
      <w:tr w14:paraId="751027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99" w:hRule="atLeast"/>
          <w:jc w:val="center"/>
        </w:trPr>
        <w:tc>
          <w:tcPr>
            <w:tcW w:w="509" w:type="dxa"/>
            <w:tcBorders>
              <w:top w:val="single" w:color="auto" w:sz="4" w:space="0"/>
              <w:bottom w:val="single" w:color="auto" w:sz="4" w:space="0"/>
              <w:right w:val="single" w:color="auto" w:sz="4" w:space="0"/>
            </w:tcBorders>
            <w:noWrap/>
            <w:vAlign w:val="center"/>
          </w:tcPr>
          <w:p w14:paraId="57187BB2">
            <w:pPr>
              <w:adjustRightInd w:val="0"/>
              <w:snapToGrid w:val="0"/>
              <w:spacing w:before="120" w:beforeLines="50" w:line="360" w:lineRule="auto"/>
              <w:jc w:val="center"/>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二</w:t>
            </w:r>
          </w:p>
        </w:tc>
        <w:tc>
          <w:tcPr>
            <w:tcW w:w="2159" w:type="dxa"/>
            <w:tcBorders>
              <w:top w:val="single" w:color="auto" w:sz="4" w:space="0"/>
              <w:bottom w:val="single" w:color="auto" w:sz="4" w:space="0"/>
              <w:right w:val="single" w:color="auto" w:sz="4" w:space="0"/>
            </w:tcBorders>
            <w:noWrap/>
            <w:vAlign w:val="center"/>
          </w:tcPr>
          <w:p w14:paraId="654C8631">
            <w:pPr>
              <w:adjustRightInd w:val="0"/>
              <w:snapToGrid w:val="0"/>
              <w:spacing w:before="120" w:beforeLines="50" w:line="360" w:lineRule="auto"/>
              <w:jc w:val="center"/>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技术部分（施工组织设计）</w:t>
            </w:r>
          </w:p>
        </w:tc>
        <w:tc>
          <w:tcPr>
            <w:tcW w:w="988" w:type="dxa"/>
            <w:tcBorders>
              <w:top w:val="single" w:color="auto" w:sz="4" w:space="0"/>
              <w:left w:val="single" w:color="auto" w:sz="4" w:space="0"/>
              <w:bottom w:val="single" w:color="auto" w:sz="4" w:space="0"/>
              <w:right w:val="single" w:color="auto" w:sz="4" w:space="0"/>
            </w:tcBorders>
            <w:noWrap/>
            <w:vAlign w:val="center"/>
          </w:tcPr>
          <w:p w14:paraId="214B8B96">
            <w:pPr>
              <w:adjustRightInd w:val="0"/>
              <w:snapToGrid w:val="0"/>
              <w:spacing w:before="120" w:beforeLines="50" w:line="360" w:lineRule="auto"/>
              <w:jc w:val="center"/>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lang w:val="en-US" w:eastAsia="zh-CN"/>
              </w:rPr>
              <w:t>6</w:t>
            </w:r>
            <w:r>
              <w:rPr>
                <w:rFonts w:hint="eastAsia" w:asciiTheme="minorEastAsia" w:hAnsiTheme="minorEastAsia" w:eastAsiaTheme="minorEastAsia" w:cstheme="minorEastAsia"/>
                <w:b/>
                <w:szCs w:val="21"/>
                <w:highlight w:val="none"/>
              </w:rPr>
              <w:t>0分</w:t>
            </w:r>
          </w:p>
        </w:tc>
        <w:tc>
          <w:tcPr>
            <w:tcW w:w="6202" w:type="dxa"/>
            <w:tcBorders>
              <w:top w:val="single" w:color="auto" w:sz="4" w:space="0"/>
              <w:left w:val="single" w:color="auto" w:sz="4" w:space="0"/>
              <w:bottom w:val="single" w:color="auto" w:sz="4" w:space="0"/>
              <w:right w:val="single" w:color="auto" w:sz="4" w:space="0"/>
            </w:tcBorders>
            <w:noWrap/>
            <w:vAlign w:val="center"/>
          </w:tcPr>
          <w:p w14:paraId="057D4EA5">
            <w:pPr>
              <w:spacing w:line="360" w:lineRule="auto"/>
              <w:jc w:val="center"/>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评分标准</w:t>
            </w:r>
          </w:p>
        </w:tc>
      </w:tr>
      <w:tr w14:paraId="619443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3" w:hRule="atLeast"/>
          <w:jc w:val="center"/>
        </w:trPr>
        <w:tc>
          <w:tcPr>
            <w:tcW w:w="509" w:type="dxa"/>
            <w:tcBorders>
              <w:top w:val="single" w:color="auto" w:sz="4" w:space="0"/>
              <w:bottom w:val="single" w:color="auto" w:sz="4" w:space="0"/>
              <w:right w:val="single" w:color="auto" w:sz="4" w:space="0"/>
            </w:tcBorders>
            <w:noWrap/>
            <w:vAlign w:val="center"/>
          </w:tcPr>
          <w:p w14:paraId="4327E673">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1</w:t>
            </w:r>
          </w:p>
        </w:tc>
        <w:tc>
          <w:tcPr>
            <w:tcW w:w="2159" w:type="dxa"/>
            <w:tcBorders>
              <w:top w:val="single" w:color="auto" w:sz="4" w:space="0"/>
              <w:bottom w:val="single" w:color="auto" w:sz="4" w:space="0"/>
              <w:right w:val="single" w:color="auto" w:sz="4" w:space="0"/>
            </w:tcBorders>
            <w:noWrap/>
            <w:vAlign w:val="center"/>
          </w:tcPr>
          <w:p w14:paraId="35AF74D4">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针对项目特点内容规范完整性和整体编制水平</w:t>
            </w:r>
          </w:p>
        </w:tc>
        <w:tc>
          <w:tcPr>
            <w:tcW w:w="988" w:type="dxa"/>
            <w:tcBorders>
              <w:top w:val="single" w:color="auto" w:sz="4" w:space="0"/>
              <w:left w:val="single" w:color="auto" w:sz="4" w:space="0"/>
              <w:bottom w:val="single" w:color="auto" w:sz="4" w:space="0"/>
              <w:right w:val="single" w:color="auto" w:sz="4" w:space="0"/>
            </w:tcBorders>
            <w:noWrap/>
            <w:vAlign w:val="center"/>
          </w:tcPr>
          <w:p w14:paraId="3AF93DA3">
            <w:pPr>
              <w:ind w:firstLine="210" w:firstLineChars="1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lang w:val="en-US" w:eastAsia="zh-CN"/>
              </w:rPr>
              <w:t>6</w:t>
            </w:r>
            <w:r>
              <w:rPr>
                <w:rFonts w:hint="eastAsia" w:asciiTheme="minorEastAsia" w:hAnsiTheme="minorEastAsia" w:eastAsiaTheme="minorEastAsia" w:cstheme="minorEastAsia"/>
                <w:highlight w:val="none"/>
              </w:rPr>
              <w:t>分</w:t>
            </w:r>
          </w:p>
        </w:tc>
        <w:tc>
          <w:tcPr>
            <w:tcW w:w="6202" w:type="dxa"/>
            <w:tcBorders>
              <w:top w:val="single" w:color="auto" w:sz="4" w:space="0"/>
              <w:left w:val="single" w:color="auto" w:sz="4" w:space="0"/>
              <w:bottom w:val="single" w:color="auto" w:sz="4" w:space="0"/>
              <w:right w:val="single" w:color="auto" w:sz="4" w:space="0"/>
            </w:tcBorders>
            <w:noWrap/>
            <w:vAlign w:val="center"/>
          </w:tcPr>
          <w:p w14:paraId="7441EAC3">
            <w:pPr>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根据对工程整体有深刻认识，施工组织设计内容针对项目特点完整规范、具体可行得</w:t>
            </w:r>
            <w:r>
              <w:rPr>
                <w:rFonts w:hint="eastAsia" w:asciiTheme="minorEastAsia" w:hAnsiTheme="minorEastAsia" w:eastAsiaTheme="minorEastAsia" w:cstheme="minorEastAsia"/>
                <w:highlight w:val="none"/>
                <w:lang w:val="en-US" w:eastAsia="zh-CN"/>
              </w:rPr>
              <w:t>6</w:t>
            </w:r>
            <w:r>
              <w:rPr>
                <w:rFonts w:hint="eastAsia" w:asciiTheme="minorEastAsia" w:hAnsiTheme="minorEastAsia" w:eastAsiaTheme="minorEastAsia" w:cstheme="minorEastAsia"/>
                <w:highlight w:val="none"/>
              </w:rPr>
              <w:t>分，比较规范、具体得3分，一般得1分，缺项不得分。</w:t>
            </w:r>
          </w:p>
        </w:tc>
      </w:tr>
      <w:tr w14:paraId="02FA27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3" w:hRule="atLeast"/>
          <w:jc w:val="center"/>
        </w:trPr>
        <w:tc>
          <w:tcPr>
            <w:tcW w:w="509" w:type="dxa"/>
            <w:tcBorders>
              <w:top w:val="single" w:color="auto" w:sz="4" w:space="0"/>
              <w:bottom w:val="single" w:color="auto" w:sz="4" w:space="0"/>
              <w:right w:val="single" w:color="auto" w:sz="4" w:space="0"/>
            </w:tcBorders>
            <w:noWrap/>
            <w:vAlign w:val="center"/>
          </w:tcPr>
          <w:p w14:paraId="7BE85584">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2</w:t>
            </w:r>
          </w:p>
        </w:tc>
        <w:tc>
          <w:tcPr>
            <w:tcW w:w="2159" w:type="dxa"/>
            <w:tcBorders>
              <w:top w:val="single" w:color="auto" w:sz="4" w:space="0"/>
              <w:bottom w:val="single" w:color="auto" w:sz="4" w:space="0"/>
              <w:right w:val="single" w:color="auto" w:sz="4" w:space="0"/>
            </w:tcBorders>
            <w:noWrap/>
            <w:vAlign w:val="center"/>
          </w:tcPr>
          <w:p w14:paraId="1529DF15">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施工方案与技术措施</w:t>
            </w:r>
          </w:p>
        </w:tc>
        <w:tc>
          <w:tcPr>
            <w:tcW w:w="988" w:type="dxa"/>
            <w:tcBorders>
              <w:top w:val="single" w:color="auto" w:sz="4" w:space="0"/>
              <w:left w:val="single" w:color="auto" w:sz="4" w:space="0"/>
              <w:bottom w:val="single" w:color="auto" w:sz="4" w:space="0"/>
              <w:right w:val="single" w:color="auto" w:sz="4" w:space="0"/>
            </w:tcBorders>
            <w:noWrap/>
            <w:vAlign w:val="center"/>
          </w:tcPr>
          <w:p w14:paraId="38774AB9">
            <w:pPr>
              <w:ind w:firstLine="210" w:firstLineChars="1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lang w:val="en-US" w:eastAsia="zh-CN"/>
              </w:rPr>
              <w:t>6</w:t>
            </w:r>
            <w:r>
              <w:rPr>
                <w:rFonts w:hint="eastAsia" w:asciiTheme="minorEastAsia" w:hAnsiTheme="minorEastAsia" w:eastAsiaTheme="minorEastAsia" w:cstheme="minorEastAsia"/>
                <w:highlight w:val="none"/>
              </w:rPr>
              <w:t>分</w:t>
            </w:r>
          </w:p>
        </w:tc>
        <w:tc>
          <w:tcPr>
            <w:tcW w:w="6202" w:type="dxa"/>
            <w:tcBorders>
              <w:top w:val="single" w:color="auto" w:sz="4" w:space="0"/>
              <w:left w:val="single" w:color="auto" w:sz="4" w:space="0"/>
              <w:bottom w:val="single" w:color="auto" w:sz="4" w:space="0"/>
              <w:right w:val="single" w:color="auto" w:sz="4" w:space="0"/>
            </w:tcBorders>
            <w:noWrap/>
            <w:vAlign w:val="center"/>
          </w:tcPr>
          <w:p w14:paraId="6B61F489">
            <w:pPr>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根据内容齐全、针对项目实际情况安排恰当得</w:t>
            </w:r>
            <w:r>
              <w:rPr>
                <w:rFonts w:hint="eastAsia" w:asciiTheme="minorEastAsia" w:hAnsiTheme="minorEastAsia" w:eastAsiaTheme="minorEastAsia" w:cstheme="minorEastAsia"/>
                <w:highlight w:val="none"/>
                <w:lang w:val="en-US" w:eastAsia="zh-CN"/>
              </w:rPr>
              <w:t>6</w:t>
            </w:r>
            <w:r>
              <w:rPr>
                <w:rFonts w:hint="eastAsia" w:asciiTheme="minorEastAsia" w:hAnsiTheme="minorEastAsia" w:eastAsiaTheme="minorEastAsia" w:cstheme="minorEastAsia"/>
                <w:highlight w:val="none"/>
              </w:rPr>
              <w:t>分，比较恰当得3分，一般得1分，缺项不得分。</w:t>
            </w:r>
          </w:p>
        </w:tc>
      </w:tr>
      <w:tr w14:paraId="6BE87A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3" w:hRule="atLeast"/>
          <w:jc w:val="center"/>
        </w:trPr>
        <w:tc>
          <w:tcPr>
            <w:tcW w:w="509" w:type="dxa"/>
            <w:tcBorders>
              <w:top w:val="single" w:color="auto" w:sz="4" w:space="0"/>
              <w:bottom w:val="single" w:color="auto" w:sz="4" w:space="0"/>
              <w:right w:val="single" w:color="auto" w:sz="4" w:space="0"/>
            </w:tcBorders>
            <w:noWrap/>
            <w:vAlign w:val="center"/>
          </w:tcPr>
          <w:p w14:paraId="70591168">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3</w:t>
            </w:r>
          </w:p>
        </w:tc>
        <w:tc>
          <w:tcPr>
            <w:tcW w:w="2159" w:type="dxa"/>
            <w:tcBorders>
              <w:top w:val="single" w:color="auto" w:sz="4" w:space="0"/>
              <w:bottom w:val="single" w:color="auto" w:sz="4" w:space="0"/>
              <w:right w:val="single" w:color="auto" w:sz="4" w:space="0"/>
            </w:tcBorders>
            <w:noWrap/>
            <w:vAlign w:val="center"/>
          </w:tcPr>
          <w:p w14:paraId="1CC8EC60">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质量管理体系与措施</w:t>
            </w:r>
          </w:p>
        </w:tc>
        <w:tc>
          <w:tcPr>
            <w:tcW w:w="988" w:type="dxa"/>
            <w:tcBorders>
              <w:top w:val="single" w:color="auto" w:sz="4" w:space="0"/>
              <w:left w:val="single" w:color="auto" w:sz="4" w:space="0"/>
              <w:bottom w:val="single" w:color="auto" w:sz="4" w:space="0"/>
              <w:right w:val="single" w:color="auto" w:sz="4" w:space="0"/>
            </w:tcBorders>
            <w:noWrap/>
            <w:vAlign w:val="center"/>
          </w:tcPr>
          <w:p w14:paraId="069001F4">
            <w:pPr>
              <w:ind w:firstLine="210" w:firstLineChars="1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lang w:val="en-US" w:eastAsia="zh-CN"/>
              </w:rPr>
              <w:t>6</w:t>
            </w:r>
            <w:r>
              <w:rPr>
                <w:rFonts w:hint="eastAsia" w:asciiTheme="minorEastAsia" w:hAnsiTheme="minorEastAsia" w:eastAsiaTheme="minorEastAsia" w:cstheme="minorEastAsia"/>
                <w:highlight w:val="none"/>
              </w:rPr>
              <w:t>分</w:t>
            </w:r>
          </w:p>
        </w:tc>
        <w:tc>
          <w:tcPr>
            <w:tcW w:w="6202" w:type="dxa"/>
            <w:tcBorders>
              <w:top w:val="single" w:color="auto" w:sz="4" w:space="0"/>
              <w:left w:val="single" w:color="auto" w:sz="4" w:space="0"/>
              <w:bottom w:val="single" w:color="auto" w:sz="4" w:space="0"/>
              <w:right w:val="single" w:color="auto" w:sz="4" w:space="0"/>
            </w:tcBorders>
            <w:noWrap/>
            <w:vAlign w:val="center"/>
          </w:tcPr>
          <w:p w14:paraId="3B684C0F">
            <w:pPr>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根据体系完整、内容齐全、安排合理、针对项目特点 措施先进可行、通病治理措施具体可靠得</w:t>
            </w:r>
            <w:r>
              <w:rPr>
                <w:rFonts w:hint="eastAsia" w:asciiTheme="minorEastAsia" w:hAnsiTheme="minorEastAsia" w:eastAsiaTheme="minorEastAsia" w:cstheme="minorEastAsia"/>
                <w:highlight w:val="none"/>
                <w:lang w:val="en-US" w:eastAsia="zh-CN"/>
              </w:rPr>
              <w:t>6</w:t>
            </w:r>
            <w:r>
              <w:rPr>
                <w:rFonts w:hint="eastAsia" w:asciiTheme="minorEastAsia" w:hAnsiTheme="minorEastAsia" w:eastAsiaTheme="minorEastAsia" w:cstheme="minorEastAsia"/>
                <w:highlight w:val="none"/>
              </w:rPr>
              <w:t>分，较为具体可靠得3分，一般得1分，缺项不得分。</w:t>
            </w:r>
          </w:p>
        </w:tc>
      </w:tr>
      <w:tr w14:paraId="4A771B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4" w:hRule="atLeast"/>
          <w:jc w:val="center"/>
        </w:trPr>
        <w:tc>
          <w:tcPr>
            <w:tcW w:w="509" w:type="dxa"/>
            <w:tcBorders>
              <w:top w:val="single" w:color="auto" w:sz="4" w:space="0"/>
              <w:right w:val="single" w:color="auto" w:sz="4" w:space="0"/>
            </w:tcBorders>
            <w:noWrap/>
            <w:vAlign w:val="center"/>
          </w:tcPr>
          <w:p w14:paraId="30B0DC98">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4</w:t>
            </w:r>
          </w:p>
        </w:tc>
        <w:tc>
          <w:tcPr>
            <w:tcW w:w="2159" w:type="dxa"/>
            <w:tcBorders>
              <w:top w:val="single" w:color="auto" w:sz="4" w:space="0"/>
              <w:right w:val="single" w:color="auto" w:sz="4" w:space="0"/>
            </w:tcBorders>
            <w:noWrap/>
            <w:vAlign w:val="center"/>
          </w:tcPr>
          <w:p w14:paraId="78714C68">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安全管理体系与措施</w:t>
            </w:r>
          </w:p>
        </w:tc>
        <w:tc>
          <w:tcPr>
            <w:tcW w:w="988" w:type="dxa"/>
            <w:tcBorders>
              <w:top w:val="single" w:color="auto" w:sz="4" w:space="0"/>
              <w:left w:val="single" w:color="auto" w:sz="4" w:space="0"/>
              <w:right w:val="single" w:color="auto" w:sz="4" w:space="0"/>
            </w:tcBorders>
            <w:noWrap/>
            <w:vAlign w:val="center"/>
          </w:tcPr>
          <w:p w14:paraId="2B64014E">
            <w:pPr>
              <w:ind w:firstLine="210" w:firstLineChars="1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lang w:val="en-US" w:eastAsia="zh-CN"/>
              </w:rPr>
              <w:t>6</w:t>
            </w:r>
            <w:r>
              <w:rPr>
                <w:rFonts w:hint="eastAsia" w:asciiTheme="minorEastAsia" w:hAnsiTheme="minorEastAsia" w:eastAsiaTheme="minorEastAsia" w:cstheme="minorEastAsia"/>
                <w:highlight w:val="none"/>
              </w:rPr>
              <w:t>分</w:t>
            </w:r>
          </w:p>
        </w:tc>
        <w:tc>
          <w:tcPr>
            <w:tcW w:w="6202" w:type="dxa"/>
            <w:tcBorders>
              <w:top w:val="single" w:color="auto" w:sz="4" w:space="0"/>
              <w:left w:val="single" w:color="auto" w:sz="4" w:space="0"/>
              <w:bottom w:val="single" w:color="auto" w:sz="4" w:space="0"/>
              <w:right w:val="single" w:color="auto" w:sz="4" w:space="0"/>
            </w:tcBorders>
            <w:noWrap/>
            <w:vAlign w:val="center"/>
          </w:tcPr>
          <w:p w14:paraId="092ED8FE">
            <w:pPr>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根据体系完整、内容齐全、安排恰当、措施针对项目 实际情况规范具体完整、应急救援预案可行得</w:t>
            </w:r>
            <w:r>
              <w:rPr>
                <w:rFonts w:hint="eastAsia" w:asciiTheme="minorEastAsia" w:hAnsiTheme="minorEastAsia" w:eastAsiaTheme="minorEastAsia" w:cstheme="minorEastAsia"/>
                <w:highlight w:val="none"/>
                <w:lang w:val="en-US" w:eastAsia="zh-CN"/>
              </w:rPr>
              <w:t>6</w:t>
            </w:r>
            <w:r>
              <w:rPr>
                <w:rFonts w:hint="eastAsia" w:asciiTheme="minorEastAsia" w:hAnsiTheme="minorEastAsia" w:eastAsiaTheme="minorEastAsia" w:cstheme="minorEastAsia"/>
                <w:highlight w:val="none"/>
              </w:rPr>
              <w:t>分， 较为完整、可行得3分，一般得1分，缺项不得分。</w:t>
            </w:r>
          </w:p>
        </w:tc>
      </w:tr>
      <w:tr w14:paraId="6EEDCD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3" w:hRule="atLeast"/>
          <w:jc w:val="center"/>
        </w:trPr>
        <w:tc>
          <w:tcPr>
            <w:tcW w:w="509" w:type="dxa"/>
            <w:tcBorders>
              <w:top w:val="single" w:color="auto" w:sz="4" w:space="0"/>
              <w:bottom w:val="single" w:color="auto" w:sz="4" w:space="0"/>
              <w:right w:val="single" w:color="auto" w:sz="4" w:space="0"/>
            </w:tcBorders>
            <w:noWrap/>
            <w:vAlign w:val="center"/>
          </w:tcPr>
          <w:p w14:paraId="0051E8E3">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5</w:t>
            </w:r>
          </w:p>
        </w:tc>
        <w:tc>
          <w:tcPr>
            <w:tcW w:w="2159" w:type="dxa"/>
            <w:tcBorders>
              <w:top w:val="single" w:color="auto" w:sz="4" w:space="0"/>
              <w:bottom w:val="single" w:color="auto" w:sz="4" w:space="0"/>
              <w:right w:val="single" w:color="auto" w:sz="4" w:space="0"/>
            </w:tcBorders>
            <w:noWrap/>
            <w:vAlign w:val="center"/>
          </w:tcPr>
          <w:p w14:paraId="1282C27B">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工程进度计划与措施</w:t>
            </w:r>
          </w:p>
        </w:tc>
        <w:tc>
          <w:tcPr>
            <w:tcW w:w="988" w:type="dxa"/>
            <w:tcBorders>
              <w:top w:val="single" w:color="auto" w:sz="4" w:space="0"/>
              <w:left w:val="single" w:color="auto" w:sz="4" w:space="0"/>
              <w:bottom w:val="single" w:color="auto" w:sz="4" w:space="0"/>
              <w:right w:val="single" w:color="auto" w:sz="4" w:space="0"/>
            </w:tcBorders>
            <w:noWrap/>
            <w:vAlign w:val="center"/>
          </w:tcPr>
          <w:p w14:paraId="181F36BE">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lang w:val="en-US" w:eastAsia="zh-CN"/>
              </w:rPr>
              <w:t>6</w:t>
            </w:r>
            <w:r>
              <w:rPr>
                <w:rFonts w:hint="eastAsia" w:asciiTheme="minorEastAsia" w:hAnsiTheme="minorEastAsia" w:eastAsiaTheme="minorEastAsia" w:cstheme="minorEastAsia"/>
                <w:highlight w:val="none"/>
              </w:rPr>
              <w:t>分</w:t>
            </w:r>
          </w:p>
        </w:tc>
        <w:tc>
          <w:tcPr>
            <w:tcW w:w="6202" w:type="dxa"/>
            <w:tcBorders>
              <w:top w:val="single" w:color="auto" w:sz="4" w:space="0"/>
              <w:left w:val="single" w:color="auto" w:sz="4" w:space="0"/>
              <w:bottom w:val="single" w:color="auto" w:sz="4" w:space="0"/>
              <w:right w:val="single" w:color="auto" w:sz="4" w:space="0"/>
            </w:tcBorders>
            <w:noWrap/>
            <w:vAlign w:val="center"/>
          </w:tcPr>
          <w:p w14:paraId="63BE7418">
            <w:pPr>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根据工程计划编排合理、可行、关键路线清晰准确、冬雨季农忙保证措施可靠、内容齐全可行得</w:t>
            </w:r>
            <w:r>
              <w:rPr>
                <w:rFonts w:hint="eastAsia" w:asciiTheme="minorEastAsia" w:hAnsiTheme="minorEastAsia" w:eastAsiaTheme="minorEastAsia" w:cstheme="minorEastAsia"/>
                <w:highlight w:val="none"/>
                <w:lang w:val="en-US" w:eastAsia="zh-CN"/>
              </w:rPr>
              <w:t>6</w:t>
            </w:r>
            <w:r>
              <w:rPr>
                <w:rFonts w:hint="eastAsia" w:asciiTheme="minorEastAsia" w:hAnsiTheme="minorEastAsia" w:eastAsiaTheme="minorEastAsia" w:cstheme="minorEastAsia"/>
                <w:highlight w:val="none"/>
              </w:rPr>
              <w:t>分，较为可靠、齐全得3分，一般得1分，缺项不得分。</w:t>
            </w:r>
          </w:p>
        </w:tc>
      </w:tr>
      <w:tr w14:paraId="6281D7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4" w:hRule="atLeast"/>
          <w:jc w:val="center"/>
        </w:trPr>
        <w:tc>
          <w:tcPr>
            <w:tcW w:w="509" w:type="dxa"/>
            <w:tcBorders>
              <w:top w:val="single" w:color="auto" w:sz="4" w:space="0"/>
              <w:bottom w:val="single" w:color="auto" w:sz="4" w:space="0"/>
              <w:right w:val="single" w:color="auto" w:sz="4" w:space="0"/>
            </w:tcBorders>
            <w:noWrap/>
            <w:vAlign w:val="center"/>
          </w:tcPr>
          <w:p w14:paraId="6EC2313C">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6</w:t>
            </w:r>
          </w:p>
        </w:tc>
        <w:tc>
          <w:tcPr>
            <w:tcW w:w="2159" w:type="dxa"/>
            <w:tcBorders>
              <w:top w:val="single" w:color="auto" w:sz="4" w:space="0"/>
              <w:bottom w:val="single" w:color="auto" w:sz="4" w:space="0"/>
              <w:right w:val="single" w:color="auto" w:sz="4" w:space="0"/>
            </w:tcBorders>
            <w:noWrap/>
            <w:vAlign w:val="center"/>
          </w:tcPr>
          <w:p w14:paraId="70711729">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环保管理体系与措施</w:t>
            </w:r>
          </w:p>
        </w:tc>
        <w:tc>
          <w:tcPr>
            <w:tcW w:w="988" w:type="dxa"/>
            <w:tcBorders>
              <w:top w:val="single" w:color="auto" w:sz="4" w:space="0"/>
              <w:left w:val="single" w:color="auto" w:sz="4" w:space="0"/>
              <w:bottom w:val="single" w:color="auto" w:sz="4" w:space="0"/>
              <w:right w:val="single" w:color="auto" w:sz="4" w:space="0"/>
            </w:tcBorders>
            <w:noWrap/>
            <w:vAlign w:val="center"/>
          </w:tcPr>
          <w:p w14:paraId="4CF649D7">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lang w:val="en-US" w:eastAsia="zh-CN"/>
              </w:rPr>
              <w:t>6</w:t>
            </w:r>
            <w:r>
              <w:rPr>
                <w:rFonts w:hint="eastAsia" w:asciiTheme="minorEastAsia" w:hAnsiTheme="minorEastAsia" w:eastAsiaTheme="minorEastAsia" w:cstheme="minorEastAsia"/>
                <w:highlight w:val="none"/>
              </w:rPr>
              <w:t>分</w:t>
            </w:r>
          </w:p>
        </w:tc>
        <w:tc>
          <w:tcPr>
            <w:tcW w:w="6202" w:type="dxa"/>
            <w:tcBorders>
              <w:top w:val="single" w:color="auto" w:sz="4" w:space="0"/>
              <w:left w:val="single" w:color="auto" w:sz="4" w:space="0"/>
              <w:bottom w:val="single" w:color="auto" w:sz="4" w:space="0"/>
              <w:right w:val="single" w:color="auto" w:sz="4" w:space="0"/>
            </w:tcBorders>
            <w:noWrap/>
            <w:vAlign w:val="center"/>
          </w:tcPr>
          <w:p w14:paraId="7242C032">
            <w:pPr>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根据体系完整、内容齐全、安排恰当、措施可行程度得</w:t>
            </w:r>
            <w:r>
              <w:rPr>
                <w:rFonts w:hint="eastAsia" w:asciiTheme="minorEastAsia" w:hAnsiTheme="minorEastAsia" w:eastAsiaTheme="minorEastAsia" w:cstheme="minorEastAsia"/>
                <w:highlight w:val="none"/>
                <w:lang w:val="en-US" w:eastAsia="zh-CN"/>
              </w:rPr>
              <w:t>6</w:t>
            </w:r>
            <w:r>
              <w:rPr>
                <w:rFonts w:hint="eastAsia" w:asciiTheme="minorEastAsia" w:hAnsiTheme="minorEastAsia" w:eastAsiaTheme="minorEastAsia" w:cstheme="minorEastAsia"/>
                <w:highlight w:val="none"/>
              </w:rPr>
              <w:t>分，较为完整、齐全、恰当、可行得3分，一般得1分，缺项不得分。</w:t>
            </w:r>
          </w:p>
        </w:tc>
      </w:tr>
      <w:tr w14:paraId="090499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4" w:hRule="atLeast"/>
          <w:jc w:val="center"/>
        </w:trPr>
        <w:tc>
          <w:tcPr>
            <w:tcW w:w="509" w:type="dxa"/>
            <w:tcBorders>
              <w:top w:val="single" w:color="auto" w:sz="4" w:space="0"/>
              <w:bottom w:val="single" w:color="auto" w:sz="4" w:space="0"/>
              <w:right w:val="single" w:color="auto" w:sz="4" w:space="0"/>
            </w:tcBorders>
            <w:noWrap/>
            <w:vAlign w:val="center"/>
          </w:tcPr>
          <w:p w14:paraId="6F4B3931">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7</w:t>
            </w:r>
          </w:p>
        </w:tc>
        <w:tc>
          <w:tcPr>
            <w:tcW w:w="2159" w:type="dxa"/>
            <w:tcBorders>
              <w:top w:val="single" w:color="auto" w:sz="4" w:space="0"/>
              <w:bottom w:val="single" w:color="auto" w:sz="4" w:space="0"/>
              <w:right w:val="single" w:color="auto" w:sz="4" w:space="0"/>
            </w:tcBorders>
            <w:noWrap/>
            <w:vAlign w:val="center"/>
          </w:tcPr>
          <w:p w14:paraId="2AF66083">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文明管理体系与措施</w:t>
            </w:r>
          </w:p>
        </w:tc>
        <w:tc>
          <w:tcPr>
            <w:tcW w:w="988" w:type="dxa"/>
            <w:tcBorders>
              <w:top w:val="single" w:color="auto" w:sz="4" w:space="0"/>
              <w:left w:val="single" w:color="auto" w:sz="4" w:space="0"/>
              <w:bottom w:val="single" w:color="auto" w:sz="4" w:space="0"/>
              <w:right w:val="single" w:color="auto" w:sz="4" w:space="0"/>
            </w:tcBorders>
            <w:noWrap/>
            <w:vAlign w:val="center"/>
          </w:tcPr>
          <w:p w14:paraId="5AA57B5B">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lang w:val="en-US" w:eastAsia="zh-CN"/>
              </w:rPr>
              <w:t>6</w:t>
            </w:r>
            <w:r>
              <w:rPr>
                <w:rFonts w:hint="eastAsia" w:asciiTheme="minorEastAsia" w:hAnsiTheme="minorEastAsia" w:eastAsiaTheme="minorEastAsia" w:cstheme="minorEastAsia"/>
                <w:highlight w:val="none"/>
              </w:rPr>
              <w:t>分</w:t>
            </w:r>
          </w:p>
        </w:tc>
        <w:tc>
          <w:tcPr>
            <w:tcW w:w="6202" w:type="dxa"/>
            <w:tcBorders>
              <w:top w:val="single" w:color="auto" w:sz="4" w:space="0"/>
              <w:left w:val="single" w:color="auto" w:sz="4" w:space="0"/>
              <w:bottom w:val="single" w:color="auto" w:sz="4" w:space="0"/>
              <w:right w:val="single" w:color="auto" w:sz="4" w:space="0"/>
            </w:tcBorders>
            <w:noWrap/>
            <w:vAlign w:val="center"/>
          </w:tcPr>
          <w:p w14:paraId="13E30BBE">
            <w:pPr>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根据体系完整、内容齐全、安排恰当、针对项目实际 情况措施可行程度得</w:t>
            </w:r>
            <w:r>
              <w:rPr>
                <w:rFonts w:hint="eastAsia" w:asciiTheme="minorEastAsia" w:hAnsiTheme="minorEastAsia" w:eastAsiaTheme="minorEastAsia" w:cstheme="minorEastAsia"/>
                <w:highlight w:val="none"/>
                <w:lang w:val="en-US" w:eastAsia="zh-CN"/>
              </w:rPr>
              <w:t>6</w:t>
            </w:r>
            <w:r>
              <w:rPr>
                <w:rFonts w:hint="eastAsia" w:asciiTheme="minorEastAsia" w:hAnsiTheme="minorEastAsia" w:eastAsiaTheme="minorEastAsia" w:cstheme="minorEastAsia"/>
                <w:highlight w:val="none"/>
              </w:rPr>
              <w:t>分，较为完整、齐全、恰当、 可行得3分，一般得1分，缺项不得分。</w:t>
            </w:r>
          </w:p>
        </w:tc>
      </w:tr>
      <w:tr w14:paraId="33C1F2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60" w:hRule="atLeast"/>
          <w:jc w:val="center"/>
        </w:trPr>
        <w:tc>
          <w:tcPr>
            <w:tcW w:w="509" w:type="dxa"/>
            <w:tcBorders>
              <w:top w:val="single" w:color="auto" w:sz="4" w:space="0"/>
              <w:bottom w:val="single" w:color="auto" w:sz="4" w:space="0"/>
              <w:right w:val="single" w:color="auto" w:sz="4" w:space="0"/>
            </w:tcBorders>
            <w:noWrap/>
            <w:vAlign w:val="center"/>
          </w:tcPr>
          <w:p w14:paraId="7376492F">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8</w:t>
            </w:r>
          </w:p>
        </w:tc>
        <w:tc>
          <w:tcPr>
            <w:tcW w:w="2159" w:type="dxa"/>
            <w:tcBorders>
              <w:top w:val="single" w:color="auto" w:sz="4" w:space="0"/>
              <w:bottom w:val="single" w:color="auto" w:sz="4" w:space="0"/>
              <w:right w:val="single" w:color="auto" w:sz="4" w:space="0"/>
            </w:tcBorders>
            <w:noWrap/>
            <w:vAlign w:val="center"/>
          </w:tcPr>
          <w:p w14:paraId="04F898B1">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施工管理及措施</w:t>
            </w:r>
          </w:p>
        </w:tc>
        <w:tc>
          <w:tcPr>
            <w:tcW w:w="988" w:type="dxa"/>
            <w:tcBorders>
              <w:top w:val="single" w:color="auto" w:sz="4" w:space="0"/>
              <w:left w:val="single" w:color="auto" w:sz="4" w:space="0"/>
              <w:bottom w:val="single" w:color="auto" w:sz="4" w:space="0"/>
              <w:right w:val="single" w:color="auto" w:sz="4" w:space="0"/>
            </w:tcBorders>
            <w:noWrap/>
            <w:vAlign w:val="center"/>
          </w:tcPr>
          <w:p w14:paraId="2C320ED5">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lang w:val="en-US" w:eastAsia="zh-CN"/>
              </w:rPr>
              <w:t>6</w:t>
            </w:r>
            <w:r>
              <w:rPr>
                <w:rFonts w:hint="eastAsia" w:asciiTheme="minorEastAsia" w:hAnsiTheme="minorEastAsia" w:eastAsiaTheme="minorEastAsia" w:cstheme="minorEastAsia"/>
                <w:highlight w:val="none"/>
              </w:rPr>
              <w:t>分</w:t>
            </w:r>
          </w:p>
        </w:tc>
        <w:tc>
          <w:tcPr>
            <w:tcW w:w="6202" w:type="dxa"/>
            <w:tcBorders>
              <w:top w:val="single" w:color="auto" w:sz="4" w:space="0"/>
              <w:left w:val="single" w:color="auto" w:sz="4" w:space="0"/>
              <w:bottom w:val="single" w:color="auto" w:sz="4" w:space="0"/>
              <w:right w:val="single" w:color="auto" w:sz="4" w:space="0"/>
            </w:tcBorders>
            <w:noWrap/>
            <w:vAlign w:val="center"/>
          </w:tcPr>
          <w:p w14:paraId="252B217E">
            <w:pPr>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根据对本工程项目管理的认识，内容齐全、有针对性、对工程现场管理安排合理、符合安全文明生产要求、对工程管理的配合、协调、服务措施可行得</w:t>
            </w:r>
            <w:r>
              <w:rPr>
                <w:rFonts w:hint="eastAsia" w:asciiTheme="minorEastAsia" w:hAnsiTheme="minorEastAsia" w:eastAsiaTheme="minorEastAsia" w:cstheme="minorEastAsia"/>
                <w:highlight w:val="none"/>
                <w:lang w:val="en-US" w:eastAsia="zh-CN"/>
              </w:rPr>
              <w:t>6</w:t>
            </w:r>
            <w:r>
              <w:rPr>
                <w:rFonts w:hint="eastAsia" w:asciiTheme="minorEastAsia" w:hAnsiTheme="minorEastAsia" w:eastAsiaTheme="minorEastAsia" w:cstheme="minorEastAsia"/>
                <w:highlight w:val="none"/>
              </w:rPr>
              <w:t>分，较为可行得3分，一般得1分，缺项不得分。</w:t>
            </w:r>
          </w:p>
        </w:tc>
      </w:tr>
      <w:tr w14:paraId="562AAC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47" w:hRule="atLeast"/>
          <w:jc w:val="center"/>
        </w:trPr>
        <w:tc>
          <w:tcPr>
            <w:tcW w:w="509" w:type="dxa"/>
            <w:tcBorders>
              <w:top w:val="single" w:color="auto" w:sz="4" w:space="0"/>
              <w:bottom w:val="single" w:color="auto" w:sz="4" w:space="0"/>
              <w:right w:val="single" w:color="auto" w:sz="4" w:space="0"/>
            </w:tcBorders>
            <w:noWrap/>
            <w:vAlign w:val="center"/>
          </w:tcPr>
          <w:p w14:paraId="5983125B">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9</w:t>
            </w:r>
          </w:p>
        </w:tc>
        <w:tc>
          <w:tcPr>
            <w:tcW w:w="2159" w:type="dxa"/>
            <w:tcBorders>
              <w:top w:val="single" w:color="auto" w:sz="4" w:space="0"/>
              <w:bottom w:val="single" w:color="auto" w:sz="4" w:space="0"/>
              <w:right w:val="single" w:color="auto" w:sz="4" w:space="0"/>
            </w:tcBorders>
            <w:noWrap/>
            <w:vAlign w:val="center"/>
          </w:tcPr>
          <w:p w14:paraId="0C375842">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资源配备计划及措施</w:t>
            </w:r>
          </w:p>
        </w:tc>
        <w:tc>
          <w:tcPr>
            <w:tcW w:w="988" w:type="dxa"/>
            <w:tcBorders>
              <w:top w:val="single" w:color="auto" w:sz="4" w:space="0"/>
              <w:left w:val="single" w:color="auto" w:sz="4" w:space="0"/>
              <w:bottom w:val="single" w:color="auto" w:sz="4" w:space="0"/>
              <w:right w:val="single" w:color="auto" w:sz="4" w:space="0"/>
            </w:tcBorders>
            <w:noWrap/>
            <w:vAlign w:val="center"/>
          </w:tcPr>
          <w:p w14:paraId="484162AA">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lang w:val="en-US" w:eastAsia="zh-CN"/>
              </w:rPr>
              <w:t>6</w:t>
            </w:r>
            <w:r>
              <w:rPr>
                <w:rFonts w:hint="eastAsia" w:asciiTheme="minorEastAsia" w:hAnsiTheme="minorEastAsia" w:eastAsiaTheme="minorEastAsia" w:cstheme="minorEastAsia"/>
                <w:highlight w:val="none"/>
              </w:rPr>
              <w:t>分</w:t>
            </w:r>
          </w:p>
        </w:tc>
        <w:tc>
          <w:tcPr>
            <w:tcW w:w="6202" w:type="dxa"/>
            <w:tcBorders>
              <w:top w:val="single" w:color="auto" w:sz="4" w:space="0"/>
              <w:left w:val="single" w:color="auto" w:sz="4" w:space="0"/>
              <w:bottom w:val="single" w:color="auto" w:sz="4" w:space="0"/>
              <w:right w:val="single" w:color="auto" w:sz="4" w:space="0"/>
            </w:tcBorders>
            <w:noWrap/>
            <w:vAlign w:val="center"/>
          </w:tcPr>
          <w:p w14:paraId="62C1C955">
            <w:pPr>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根据内容齐全、安排合理、投入计划与进度计划相呼应、措施可行程度得</w:t>
            </w:r>
            <w:r>
              <w:rPr>
                <w:rFonts w:hint="eastAsia" w:asciiTheme="minorEastAsia" w:hAnsiTheme="minorEastAsia" w:eastAsiaTheme="minorEastAsia" w:cstheme="minorEastAsia"/>
                <w:highlight w:val="none"/>
                <w:lang w:val="en-US" w:eastAsia="zh-CN"/>
              </w:rPr>
              <w:t>6</w:t>
            </w:r>
            <w:r>
              <w:rPr>
                <w:rFonts w:hint="eastAsia" w:asciiTheme="minorEastAsia" w:hAnsiTheme="minorEastAsia" w:eastAsiaTheme="minorEastAsia" w:cstheme="minorEastAsia"/>
                <w:highlight w:val="none"/>
              </w:rPr>
              <w:t>分，较为可行得3分，一般得1分，缺项不得分。</w:t>
            </w:r>
          </w:p>
        </w:tc>
      </w:tr>
      <w:tr w14:paraId="1F3194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47" w:hRule="atLeast"/>
          <w:jc w:val="center"/>
        </w:trPr>
        <w:tc>
          <w:tcPr>
            <w:tcW w:w="509" w:type="dxa"/>
            <w:tcBorders>
              <w:top w:val="single" w:color="auto" w:sz="4" w:space="0"/>
              <w:bottom w:val="single" w:color="auto" w:sz="4" w:space="0"/>
              <w:right w:val="single" w:color="auto" w:sz="4" w:space="0"/>
            </w:tcBorders>
            <w:noWrap/>
            <w:vAlign w:val="center"/>
          </w:tcPr>
          <w:p w14:paraId="398BBC2B">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10</w:t>
            </w:r>
          </w:p>
        </w:tc>
        <w:tc>
          <w:tcPr>
            <w:tcW w:w="2159" w:type="dxa"/>
            <w:tcBorders>
              <w:top w:val="single" w:color="auto" w:sz="4" w:space="0"/>
              <w:bottom w:val="single" w:color="auto" w:sz="4" w:space="0"/>
              <w:right w:val="single" w:color="auto" w:sz="4" w:space="0"/>
            </w:tcBorders>
            <w:noWrap/>
            <w:vAlign w:val="center"/>
          </w:tcPr>
          <w:p w14:paraId="3E007737">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施工关键部位、材料采购要点的控制及措施（根据工程特点及磋商文件要求应具有针对性）</w:t>
            </w:r>
          </w:p>
        </w:tc>
        <w:tc>
          <w:tcPr>
            <w:tcW w:w="988" w:type="dxa"/>
            <w:tcBorders>
              <w:top w:val="single" w:color="auto" w:sz="4" w:space="0"/>
              <w:left w:val="single" w:color="auto" w:sz="4" w:space="0"/>
              <w:bottom w:val="single" w:color="auto" w:sz="4" w:space="0"/>
              <w:right w:val="single" w:color="auto" w:sz="4" w:space="0"/>
            </w:tcBorders>
            <w:noWrap/>
            <w:vAlign w:val="center"/>
          </w:tcPr>
          <w:p w14:paraId="31C2E003">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lang w:val="en-US" w:eastAsia="zh-CN"/>
              </w:rPr>
              <w:t>6</w:t>
            </w:r>
            <w:r>
              <w:rPr>
                <w:rFonts w:hint="eastAsia" w:asciiTheme="minorEastAsia" w:hAnsiTheme="minorEastAsia" w:eastAsiaTheme="minorEastAsia" w:cstheme="minorEastAsia"/>
                <w:highlight w:val="none"/>
              </w:rPr>
              <w:t>分</w:t>
            </w:r>
          </w:p>
        </w:tc>
        <w:tc>
          <w:tcPr>
            <w:tcW w:w="6202" w:type="dxa"/>
            <w:tcBorders>
              <w:top w:val="single" w:color="auto" w:sz="4" w:space="0"/>
              <w:left w:val="single" w:color="auto" w:sz="4" w:space="0"/>
              <w:bottom w:val="single" w:color="auto" w:sz="4" w:space="0"/>
              <w:right w:val="single" w:color="auto" w:sz="4" w:space="0"/>
            </w:tcBorders>
            <w:noWrap/>
            <w:vAlign w:val="center"/>
          </w:tcPr>
          <w:p w14:paraId="52849175">
            <w:pPr>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根据针对工程特点内容齐全、安排合理、对施工关键部位及材料采购要点解决方案完整、经济、切实可行、 措施得力得</w:t>
            </w:r>
            <w:r>
              <w:rPr>
                <w:rFonts w:hint="eastAsia" w:asciiTheme="minorEastAsia" w:hAnsiTheme="minorEastAsia" w:eastAsiaTheme="minorEastAsia" w:cstheme="minorEastAsia"/>
                <w:highlight w:val="none"/>
                <w:lang w:val="en-US" w:eastAsia="zh-CN"/>
              </w:rPr>
              <w:t>6</w:t>
            </w:r>
            <w:r>
              <w:rPr>
                <w:rFonts w:hint="eastAsia" w:asciiTheme="minorEastAsia" w:hAnsiTheme="minorEastAsia" w:eastAsiaTheme="minorEastAsia" w:cstheme="minorEastAsia"/>
                <w:highlight w:val="none"/>
              </w:rPr>
              <w:t>分，较为完整、经济、可行、得力得3分，一般得1分，缺项不得分。</w:t>
            </w:r>
          </w:p>
        </w:tc>
      </w:tr>
      <w:tr w14:paraId="15D00E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2" w:hRule="atLeast"/>
          <w:jc w:val="center"/>
        </w:trPr>
        <w:tc>
          <w:tcPr>
            <w:tcW w:w="509" w:type="dxa"/>
            <w:tcBorders>
              <w:top w:val="single" w:color="auto" w:sz="4" w:space="0"/>
              <w:bottom w:val="single" w:color="auto" w:sz="4" w:space="0"/>
              <w:right w:val="single" w:color="auto" w:sz="4" w:space="0"/>
            </w:tcBorders>
            <w:noWrap/>
            <w:vAlign w:val="center"/>
          </w:tcPr>
          <w:p w14:paraId="3EAE00B7">
            <w:pPr>
              <w:spacing w:line="360" w:lineRule="auto"/>
              <w:jc w:val="center"/>
              <w:rPr>
                <w:rFonts w:hint="eastAsia" w:asciiTheme="minorEastAsia" w:hAnsiTheme="minorEastAsia" w:eastAsiaTheme="minorEastAsia" w:cstheme="minorEastAsia"/>
                <w:b/>
                <w:szCs w:val="21"/>
                <w:highlight w:val="none"/>
                <w:lang w:val="en-US" w:eastAsia="zh-CN"/>
              </w:rPr>
            </w:pPr>
            <w:r>
              <w:rPr>
                <w:rFonts w:hint="eastAsia" w:asciiTheme="minorEastAsia" w:hAnsiTheme="minorEastAsia" w:eastAsiaTheme="minorEastAsia" w:cstheme="minorEastAsia"/>
                <w:b/>
                <w:szCs w:val="21"/>
                <w:highlight w:val="none"/>
                <w:lang w:val="en-US" w:eastAsia="zh-CN"/>
              </w:rPr>
              <w:t>三</w:t>
            </w:r>
          </w:p>
        </w:tc>
        <w:tc>
          <w:tcPr>
            <w:tcW w:w="2159" w:type="dxa"/>
            <w:tcBorders>
              <w:top w:val="single" w:color="auto" w:sz="4" w:space="0"/>
              <w:bottom w:val="single" w:color="auto" w:sz="4" w:space="0"/>
              <w:right w:val="single" w:color="auto" w:sz="4" w:space="0"/>
            </w:tcBorders>
            <w:noWrap/>
            <w:vAlign w:val="center"/>
          </w:tcPr>
          <w:p w14:paraId="4EB1121D">
            <w:pPr>
              <w:spacing w:line="360" w:lineRule="auto"/>
              <w:jc w:val="center"/>
              <w:rPr>
                <w:rFonts w:hint="eastAsia" w:asciiTheme="minorEastAsia" w:hAnsiTheme="minorEastAsia" w:eastAsiaTheme="minorEastAsia" w:cstheme="minorEastAsia"/>
                <w:b/>
                <w:szCs w:val="21"/>
                <w:highlight w:val="none"/>
                <w:lang w:val="en-US" w:eastAsia="zh-CN"/>
              </w:rPr>
            </w:pPr>
            <w:r>
              <w:rPr>
                <w:rFonts w:hint="eastAsia" w:asciiTheme="minorEastAsia" w:hAnsiTheme="minorEastAsia" w:eastAsiaTheme="minorEastAsia" w:cstheme="minorEastAsia"/>
                <w:b/>
                <w:szCs w:val="21"/>
                <w:highlight w:val="none"/>
                <w:lang w:val="en-US" w:eastAsia="zh-CN"/>
              </w:rPr>
              <w:t>资信部分</w:t>
            </w:r>
          </w:p>
        </w:tc>
        <w:tc>
          <w:tcPr>
            <w:tcW w:w="988" w:type="dxa"/>
            <w:tcBorders>
              <w:top w:val="single" w:color="auto" w:sz="4" w:space="0"/>
              <w:left w:val="single" w:color="auto" w:sz="4" w:space="0"/>
              <w:bottom w:val="single" w:color="auto" w:sz="4" w:space="0"/>
              <w:right w:val="single" w:color="auto" w:sz="4" w:space="0"/>
            </w:tcBorders>
            <w:noWrap/>
            <w:vAlign w:val="center"/>
          </w:tcPr>
          <w:p w14:paraId="696A059D">
            <w:pPr>
              <w:spacing w:line="360" w:lineRule="auto"/>
              <w:jc w:val="center"/>
              <w:rPr>
                <w:rFonts w:hint="default" w:asciiTheme="minorEastAsia" w:hAnsiTheme="minorEastAsia" w:eastAsiaTheme="minorEastAsia" w:cstheme="minorEastAsia"/>
                <w:b/>
                <w:szCs w:val="21"/>
                <w:highlight w:val="none"/>
                <w:lang w:val="en-US" w:eastAsia="zh-CN"/>
              </w:rPr>
            </w:pPr>
            <w:r>
              <w:rPr>
                <w:rFonts w:hint="eastAsia" w:asciiTheme="minorEastAsia" w:hAnsiTheme="minorEastAsia" w:eastAsiaTheme="minorEastAsia" w:cstheme="minorEastAsia"/>
                <w:b/>
                <w:szCs w:val="21"/>
                <w:highlight w:val="none"/>
                <w:lang w:val="en-US" w:eastAsia="zh-CN"/>
              </w:rPr>
              <w:t>10分</w:t>
            </w:r>
          </w:p>
        </w:tc>
        <w:tc>
          <w:tcPr>
            <w:tcW w:w="6202" w:type="dxa"/>
            <w:tcBorders>
              <w:top w:val="single" w:color="auto" w:sz="4" w:space="0"/>
              <w:left w:val="single" w:color="auto" w:sz="4" w:space="0"/>
              <w:bottom w:val="single" w:color="auto" w:sz="4" w:space="0"/>
              <w:right w:val="single" w:color="auto" w:sz="4" w:space="0"/>
            </w:tcBorders>
            <w:noWrap/>
            <w:vAlign w:val="center"/>
          </w:tcPr>
          <w:p w14:paraId="5B75E4CF">
            <w:pPr>
              <w:spacing w:line="360" w:lineRule="auto"/>
              <w:jc w:val="center"/>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评分标准</w:t>
            </w:r>
          </w:p>
        </w:tc>
      </w:tr>
      <w:tr w14:paraId="2E1412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47" w:hRule="atLeast"/>
          <w:jc w:val="center"/>
        </w:trPr>
        <w:tc>
          <w:tcPr>
            <w:tcW w:w="509" w:type="dxa"/>
            <w:tcBorders>
              <w:top w:val="single" w:color="auto" w:sz="4" w:space="0"/>
              <w:bottom w:val="single" w:color="auto" w:sz="4" w:space="0"/>
              <w:right w:val="single" w:color="auto" w:sz="4" w:space="0"/>
            </w:tcBorders>
            <w:noWrap/>
            <w:vAlign w:val="center"/>
          </w:tcPr>
          <w:p w14:paraId="09726620">
            <w:pPr>
              <w:jc w:val="center"/>
              <w:rPr>
                <w:rFonts w:hint="eastAsia" w:asciiTheme="minorEastAsia" w:hAnsiTheme="minorEastAsia" w:eastAsiaTheme="minorEastAsia" w:cstheme="minorEastAsia"/>
                <w:highlight w:val="none"/>
                <w:lang w:val="en-US" w:eastAsia="zh-CN"/>
              </w:rPr>
            </w:pPr>
            <w:r>
              <w:rPr>
                <w:rFonts w:hint="eastAsia" w:asciiTheme="minorEastAsia" w:hAnsiTheme="minorEastAsia" w:eastAsiaTheme="minorEastAsia" w:cstheme="minorEastAsia"/>
                <w:highlight w:val="none"/>
                <w:lang w:val="en-US" w:eastAsia="zh-CN"/>
              </w:rPr>
              <w:t>1</w:t>
            </w:r>
          </w:p>
        </w:tc>
        <w:tc>
          <w:tcPr>
            <w:tcW w:w="2159" w:type="dxa"/>
            <w:tcBorders>
              <w:top w:val="single" w:color="auto" w:sz="4" w:space="0"/>
              <w:bottom w:val="single" w:color="auto" w:sz="4" w:space="0"/>
              <w:right w:val="single" w:color="auto" w:sz="4" w:space="0"/>
            </w:tcBorders>
            <w:noWrap/>
            <w:vAlign w:val="center"/>
          </w:tcPr>
          <w:p w14:paraId="3D449B77">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企业信用等级</w:t>
            </w:r>
          </w:p>
        </w:tc>
        <w:tc>
          <w:tcPr>
            <w:tcW w:w="988" w:type="dxa"/>
            <w:tcBorders>
              <w:top w:val="single" w:color="auto" w:sz="4" w:space="0"/>
              <w:left w:val="single" w:color="auto" w:sz="4" w:space="0"/>
              <w:bottom w:val="single" w:color="auto" w:sz="4" w:space="0"/>
              <w:right w:val="single" w:color="auto" w:sz="4" w:space="0"/>
            </w:tcBorders>
            <w:noWrap/>
            <w:vAlign w:val="center"/>
          </w:tcPr>
          <w:p w14:paraId="51CED921">
            <w:pPr>
              <w:jc w:val="center"/>
              <w:rPr>
                <w:rFonts w:hint="default" w:asciiTheme="minorEastAsia" w:hAnsiTheme="minorEastAsia" w:eastAsiaTheme="minorEastAsia" w:cstheme="minorEastAsia"/>
                <w:highlight w:val="none"/>
                <w:lang w:val="en-US" w:eastAsia="zh-CN"/>
              </w:rPr>
            </w:pPr>
            <w:r>
              <w:rPr>
                <w:rFonts w:hint="eastAsia" w:asciiTheme="minorEastAsia" w:hAnsiTheme="minorEastAsia" w:eastAsiaTheme="minorEastAsia" w:cstheme="minorEastAsia"/>
                <w:highlight w:val="none"/>
                <w:lang w:val="en-US" w:eastAsia="zh-CN"/>
              </w:rPr>
              <w:t>5分</w:t>
            </w:r>
          </w:p>
        </w:tc>
        <w:tc>
          <w:tcPr>
            <w:tcW w:w="6202" w:type="dxa"/>
            <w:tcBorders>
              <w:top w:val="single" w:color="auto" w:sz="4" w:space="0"/>
              <w:left w:val="single" w:color="auto" w:sz="4" w:space="0"/>
              <w:bottom w:val="single" w:color="auto" w:sz="4" w:space="0"/>
              <w:right w:val="single" w:color="auto" w:sz="4" w:space="0"/>
            </w:tcBorders>
            <w:noWrap/>
            <w:vAlign w:val="center"/>
          </w:tcPr>
          <w:p w14:paraId="431001F3">
            <w:pPr>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供应商获得AAA级企业信用证书的得</w:t>
            </w:r>
            <w:r>
              <w:rPr>
                <w:rFonts w:hint="eastAsia" w:asciiTheme="minorEastAsia" w:hAnsiTheme="minorEastAsia" w:eastAsiaTheme="minorEastAsia" w:cstheme="minorEastAsia"/>
                <w:highlight w:val="none"/>
                <w:lang w:val="en-US" w:eastAsia="zh-CN"/>
              </w:rPr>
              <w:t>5</w:t>
            </w:r>
            <w:r>
              <w:rPr>
                <w:rFonts w:hint="eastAsia" w:asciiTheme="minorEastAsia" w:hAnsiTheme="minorEastAsia" w:eastAsiaTheme="minorEastAsia" w:cstheme="minorEastAsia"/>
                <w:highlight w:val="none"/>
              </w:rPr>
              <w:t>分，缺项不得分，本项最多得</w:t>
            </w:r>
            <w:r>
              <w:rPr>
                <w:rFonts w:hint="eastAsia" w:asciiTheme="minorEastAsia" w:hAnsiTheme="minorEastAsia" w:eastAsiaTheme="minorEastAsia" w:cstheme="minorEastAsia"/>
                <w:highlight w:val="none"/>
                <w:lang w:val="en-US" w:eastAsia="zh-CN"/>
              </w:rPr>
              <w:t>5</w:t>
            </w:r>
            <w:r>
              <w:rPr>
                <w:rFonts w:hint="eastAsia" w:asciiTheme="minorEastAsia" w:hAnsiTheme="minorEastAsia" w:eastAsiaTheme="minorEastAsia" w:cstheme="minorEastAsia"/>
                <w:highlight w:val="none"/>
              </w:rPr>
              <w:t>分。</w:t>
            </w:r>
          </w:p>
          <w:p w14:paraId="0C9FA573">
            <w:pPr>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备注：①以有效期内的认证证书为准且原件为准；②磋商响应文件中须附该打分项涉及的证书复印件，否则不予认可。</w:t>
            </w:r>
          </w:p>
        </w:tc>
      </w:tr>
      <w:tr w14:paraId="39DB7B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47" w:hRule="atLeast"/>
          <w:jc w:val="center"/>
        </w:trPr>
        <w:tc>
          <w:tcPr>
            <w:tcW w:w="509" w:type="dxa"/>
            <w:tcBorders>
              <w:top w:val="single" w:color="auto" w:sz="4" w:space="0"/>
              <w:bottom w:val="single" w:color="auto" w:sz="4" w:space="0"/>
              <w:right w:val="single" w:color="auto" w:sz="4" w:space="0"/>
            </w:tcBorders>
            <w:noWrap/>
            <w:vAlign w:val="center"/>
          </w:tcPr>
          <w:p w14:paraId="0E533A42">
            <w:pPr>
              <w:jc w:val="center"/>
              <w:rPr>
                <w:rFonts w:hint="default" w:asciiTheme="minorEastAsia" w:hAnsiTheme="minorEastAsia" w:eastAsiaTheme="minorEastAsia" w:cstheme="minorEastAsia"/>
                <w:highlight w:val="none"/>
                <w:lang w:val="en-US" w:eastAsia="zh-CN"/>
              </w:rPr>
            </w:pPr>
            <w:r>
              <w:rPr>
                <w:rFonts w:hint="eastAsia" w:asciiTheme="minorEastAsia" w:hAnsiTheme="minorEastAsia" w:eastAsiaTheme="minorEastAsia" w:cstheme="minorEastAsia"/>
                <w:highlight w:val="none"/>
                <w:lang w:val="en-US" w:eastAsia="zh-CN"/>
              </w:rPr>
              <w:t>2</w:t>
            </w:r>
          </w:p>
        </w:tc>
        <w:tc>
          <w:tcPr>
            <w:tcW w:w="2159" w:type="dxa"/>
            <w:tcBorders>
              <w:top w:val="single" w:color="auto" w:sz="4" w:space="0"/>
              <w:bottom w:val="single" w:color="auto" w:sz="4" w:space="0"/>
              <w:right w:val="single" w:color="auto" w:sz="4" w:space="0"/>
            </w:tcBorders>
            <w:noWrap/>
            <w:vAlign w:val="center"/>
          </w:tcPr>
          <w:p w14:paraId="4A5DEB78">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管理体系认证证书</w:t>
            </w:r>
          </w:p>
        </w:tc>
        <w:tc>
          <w:tcPr>
            <w:tcW w:w="988" w:type="dxa"/>
            <w:tcBorders>
              <w:top w:val="single" w:color="auto" w:sz="4" w:space="0"/>
              <w:left w:val="single" w:color="auto" w:sz="4" w:space="0"/>
              <w:bottom w:val="single" w:color="auto" w:sz="4" w:space="0"/>
              <w:right w:val="single" w:color="auto" w:sz="4" w:space="0"/>
            </w:tcBorders>
            <w:noWrap/>
            <w:vAlign w:val="center"/>
          </w:tcPr>
          <w:p w14:paraId="7DD36554">
            <w:pPr>
              <w:jc w:val="center"/>
              <w:rPr>
                <w:rFonts w:hint="default" w:asciiTheme="minorEastAsia" w:hAnsiTheme="minorEastAsia" w:eastAsiaTheme="minorEastAsia" w:cstheme="minorEastAsia"/>
                <w:highlight w:val="none"/>
                <w:lang w:val="en-US" w:eastAsia="zh-CN"/>
              </w:rPr>
            </w:pPr>
            <w:r>
              <w:rPr>
                <w:rFonts w:hint="eastAsia" w:asciiTheme="minorEastAsia" w:hAnsiTheme="minorEastAsia" w:eastAsiaTheme="minorEastAsia" w:cstheme="minorEastAsia"/>
                <w:highlight w:val="none"/>
                <w:lang w:val="en-US" w:eastAsia="zh-CN"/>
              </w:rPr>
              <w:t>5分</w:t>
            </w:r>
          </w:p>
        </w:tc>
        <w:tc>
          <w:tcPr>
            <w:tcW w:w="6202" w:type="dxa"/>
            <w:tcBorders>
              <w:top w:val="single" w:color="auto" w:sz="4" w:space="0"/>
              <w:left w:val="single" w:color="auto" w:sz="4" w:space="0"/>
              <w:bottom w:val="single" w:color="auto" w:sz="4" w:space="0"/>
              <w:right w:val="single" w:color="auto" w:sz="4" w:space="0"/>
            </w:tcBorders>
            <w:noWrap/>
            <w:vAlign w:val="center"/>
          </w:tcPr>
          <w:p w14:paraId="162CEA9A">
            <w:pPr>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获质量、环境、职业健康安全管理体系认证证书三证齐全得</w:t>
            </w:r>
            <w:r>
              <w:rPr>
                <w:rFonts w:hint="eastAsia" w:asciiTheme="minorEastAsia" w:hAnsiTheme="minorEastAsia" w:eastAsiaTheme="minorEastAsia" w:cstheme="minorEastAsia"/>
                <w:highlight w:val="none"/>
                <w:lang w:val="en-US" w:eastAsia="zh-CN"/>
              </w:rPr>
              <w:t>5</w:t>
            </w:r>
            <w:r>
              <w:rPr>
                <w:rFonts w:hint="eastAsia" w:asciiTheme="minorEastAsia" w:hAnsiTheme="minorEastAsia" w:eastAsiaTheme="minorEastAsia" w:cstheme="minorEastAsia"/>
                <w:highlight w:val="none"/>
              </w:rPr>
              <w:t>分，缺项不得分；本项最多得</w:t>
            </w:r>
            <w:r>
              <w:rPr>
                <w:rFonts w:hint="eastAsia" w:asciiTheme="minorEastAsia" w:hAnsiTheme="minorEastAsia" w:eastAsiaTheme="minorEastAsia" w:cstheme="minorEastAsia"/>
                <w:highlight w:val="none"/>
                <w:lang w:val="en-US" w:eastAsia="zh-CN"/>
              </w:rPr>
              <w:t>5</w:t>
            </w:r>
            <w:r>
              <w:rPr>
                <w:rFonts w:hint="eastAsia" w:asciiTheme="minorEastAsia" w:hAnsiTheme="minorEastAsia" w:eastAsiaTheme="minorEastAsia" w:cstheme="minorEastAsia"/>
                <w:highlight w:val="none"/>
              </w:rPr>
              <w:t>分。</w:t>
            </w:r>
          </w:p>
          <w:p w14:paraId="7A20D17D">
            <w:pPr>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备注：①以有效质量、环境、职业健康安全管理体系认证证书原件为准；②磋商响应文件中须附该打分项涉及的证书复印件，否则不予认可。</w:t>
            </w:r>
          </w:p>
        </w:tc>
      </w:tr>
    </w:tbl>
    <w:p w14:paraId="12E7EA55">
      <w:pPr>
        <w:spacing w:line="360" w:lineRule="auto"/>
        <w:ind w:firstLine="422" w:firstLineChars="200"/>
        <w:rPr>
          <w:rFonts w:hint="eastAsia" w:asciiTheme="minorEastAsia" w:hAnsiTheme="minorEastAsia" w:eastAsiaTheme="minorEastAsia" w:cstheme="minorEastAsia"/>
          <w:b/>
          <w:szCs w:val="21"/>
          <w:highlight w:val="none"/>
        </w:rPr>
      </w:pPr>
    </w:p>
    <w:p w14:paraId="037398D8">
      <w:pPr>
        <w:spacing w:line="360" w:lineRule="auto"/>
        <w:ind w:firstLine="422"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b/>
          <w:szCs w:val="21"/>
          <w:highlight w:val="none"/>
        </w:rPr>
        <w:t>注：1、</w:t>
      </w:r>
      <w:r>
        <w:rPr>
          <w:rFonts w:hint="eastAsia" w:asciiTheme="minorEastAsia" w:hAnsiTheme="minorEastAsia" w:eastAsiaTheme="minorEastAsia" w:cstheme="minorEastAsia"/>
          <w:b/>
          <w:color w:val="000000"/>
          <w:szCs w:val="21"/>
          <w:highlight w:val="none"/>
        </w:rPr>
        <w:t>总得分相同者，按最终报价低的名次在前；总得分相同，最终报价也相同的，技术部分总得分高者排名优先。</w:t>
      </w:r>
      <w:r>
        <w:rPr>
          <w:rFonts w:hint="eastAsia" w:asciiTheme="minorEastAsia" w:hAnsiTheme="minorEastAsia" w:eastAsiaTheme="minorEastAsia" w:cstheme="minorEastAsia"/>
          <w:b/>
          <w:szCs w:val="21"/>
          <w:highlight w:val="none"/>
        </w:rPr>
        <w:t xml:space="preserve"> </w:t>
      </w:r>
      <w:r>
        <w:rPr>
          <w:rFonts w:hint="eastAsia" w:asciiTheme="minorEastAsia" w:hAnsiTheme="minorEastAsia" w:eastAsiaTheme="minorEastAsia" w:cstheme="minorEastAsia"/>
          <w:szCs w:val="21"/>
          <w:highlight w:val="none"/>
        </w:rPr>
        <w:t xml:space="preserve">  </w:t>
      </w:r>
    </w:p>
    <w:p w14:paraId="36E2915D">
      <w:pPr>
        <w:spacing w:line="360" w:lineRule="auto"/>
        <w:ind w:firstLine="422" w:firstLineChars="200"/>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2、评分分值计算保留小数点后两位，小数点后第三位“四舍五入”。</w:t>
      </w:r>
    </w:p>
    <w:p w14:paraId="13934455">
      <w:pPr>
        <w:spacing w:line="360" w:lineRule="auto"/>
        <w:ind w:firstLine="422" w:firstLineChars="200"/>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四、成交通知书。</w:t>
      </w:r>
    </w:p>
    <w:p w14:paraId="65EB6247">
      <w:pPr>
        <w:spacing w:line="360" w:lineRule="auto"/>
        <w:ind w:firstLine="840" w:firstLineChars="400"/>
        <w:jc w:val="lef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Cs w:val="21"/>
          <w:highlight w:val="none"/>
        </w:rPr>
        <w:t>成交结果公示结束后，采购人向成交供应商签发《成交通知书》。</w:t>
      </w:r>
    </w:p>
    <w:p w14:paraId="06B6AA2F">
      <w:pPr>
        <w:spacing w:line="360" w:lineRule="auto"/>
        <w:ind w:firstLine="643" w:firstLineChars="200"/>
        <w:jc w:val="center"/>
        <w:outlineLvl w:val="0"/>
        <w:rPr>
          <w:rFonts w:hint="eastAsia" w:asciiTheme="minorEastAsia" w:hAnsiTheme="minorEastAsia" w:eastAsiaTheme="minorEastAsia" w:cstheme="minorEastAsia"/>
          <w:b/>
          <w:color w:val="auto"/>
          <w:sz w:val="32"/>
          <w:szCs w:val="32"/>
          <w:highlight w:val="none"/>
        </w:rPr>
      </w:pPr>
      <w:bookmarkStart w:id="9" w:name="_Toc30370"/>
      <w:bookmarkStart w:id="10" w:name="_Toc13323"/>
      <w:r>
        <w:rPr>
          <w:rFonts w:hint="eastAsia" w:asciiTheme="minorEastAsia" w:hAnsiTheme="minorEastAsia" w:eastAsiaTheme="minorEastAsia" w:cstheme="minorEastAsia"/>
          <w:b/>
          <w:color w:val="auto"/>
          <w:sz w:val="32"/>
          <w:szCs w:val="32"/>
          <w:highlight w:val="none"/>
        </w:rPr>
        <w:br w:type="page"/>
      </w:r>
      <w:r>
        <w:rPr>
          <w:rFonts w:hint="eastAsia" w:asciiTheme="minorEastAsia" w:hAnsiTheme="minorEastAsia" w:eastAsiaTheme="minorEastAsia" w:cstheme="minorEastAsia"/>
          <w:b/>
          <w:color w:val="auto"/>
          <w:sz w:val="32"/>
          <w:szCs w:val="32"/>
          <w:highlight w:val="none"/>
        </w:rPr>
        <w:t>第四部分  采购内容及要求</w:t>
      </w:r>
      <w:bookmarkEnd w:id="9"/>
      <w:bookmarkEnd w:id="10"/>
    </w:p>
    <w:p w14:paraId="129C12C7">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bCs/>
          <w:color w:val="auto"/>
          <w:sz w:val="24"/>
          <w:highlight w:val="none"/>
        </w:rPr>
        <w:t>一、项目内容及要求</w:t>
      </w:r>
    </w:p>
    <w:p w14:paraId="0381E8E9">
      <w:pPr>
        <w:keepNext w:val="0"/>
        <w:keepLines w:val="0"/>
        <w:pageBreakBefore w:val="0"/>
        <w:widowControl w:val="0"/>
        <w:kinsoku/>
        <w:wordWrap/>
        <w:overflowPunct/>
        <w:topLinePunct w:val="0"/>
        <w:autoSpaceDE/>
        <w:autoSpaceDN/>
        <w:bidi w:val="0"/>
        <w:adjustRightInd/>
        <w:snapToGrid/>
        <w:spacing w:line="560" w:lineRule="exact"/>
        <w:ind w:firstLine="422"/>
        <w:textAlignment w:val="auto"/>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（一）采购内容：本工程为</w:t>
      </w:r>
      <w:r>
        <w:rPr>
          <w:rFonts w:hint="eastAsia" w:asciiTheme="minorEastAsia" w:hAnsiTheme="minorEastAsia" w:eastAsiaTheme="minorEastAsia" w:cstheme="minorEastAsia"/>
          <w:b/>
          <w:color w:val="auto"/>
          <w:szCs w:val="21"/>
          <w:highlight w:val="none"/>
          <w:lang w:val="en-US" w:eastAsia="zh-CN"/>
        </w:rPr>
        <w:t>邹城市太平镇杏行村东围栏墙拆除重建项目工程内容包括：拆除原有围墙、重新砌筑围墙等工程内容。</w:t>
      </w:r>
      <w:r>
        <w:rPr>
          <w:rFonts w:hint="eastAsia" w:asciiTheme="minorEastAsia" w:hAnsiTheme="minorEastAsia" w:eastAsiaTheme="minorEastAsia" w:cstheme="minorEastAsia"/>
          <w:b/>
          <w:color w:val="auto"/>
          <w:szCs w:val="21"/>
          <w:highlight w:val="none"/>
        </w:rPr>
        <w:t>（详见工程量清单）</w:t>
      </w:r>
    </w:p>
    <w:p w14:paraId="01D47E03">
      <w:pPr>
        <w:keepNext w:val="0"/>
        <w:keepLines w:val="0"/>
        <w:pageBreakBefore w:val="0"/>
        <w:widowControl w:val="0"/>
        <w:kinsoku/>
        <w:wordWrap/>
        <w:overflowPunct/>
        <w:topLinePunct w:val="0"/>
        <w:autoSpaceDE/>
        <w:autoSpaceDN/>
        <w:bidi w:val="0"/>
        <w:adjustRightInd/>
        <w:snapToGrid/>
        <w:spacing w:line="560" w:lineRule="exact"/>
        <w:ind w:firstLine="422" w:firstLineChars="200"/>
        <w:textAlignment w:val="auto"/>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w:t>
      </w:r>
      <w:r>
        <w:rPr>
          <w:rFonts w:hint="eastAsia" w:asciiTheme="minorEastAsia" w:hAnsiTheme="minorEastAsia" w:eastAsiaTheme="minorEastAsia" w:cstheme="minorEastAsia"/>
          <w:b/>
          <w:color w:val="auto"/>
          <w:szCs w:val="21"/>
          <w:highlight w:val="none"/>
          <w:lang w:val="en-US" w:eastAsia="zh-CN"/>
        </w:rPr>
        <w:t>二</w:t>
      </w:r>
      <w:r>
        <w:rPr>
          <w:rFonts w:hint="eastAsia" w:asciiTheme="minorEastAsia" w:hAnsiTheme="minorEastAsia" w:eastAsiaTheme="minorEastAsia" w:cstheme="minorEastAsia"/>
          <w:b/>
          <w:color w:val="auto"/>
          <w:szCs w:val="21"/>
          <w:highlight w:val="none"/>
        </w:rPr>
        <w:t>）建设地点：邹城市</w:t>
      </w:r>
      <w:r>
        <w:rPr>
          <w:rFonts w:hint="eastAsia" w:asciiTheme="minorEastAsia" w:hAnsiTheme="minorEastAsia" w:eastAsiaTheme="minorEastAsia" w:cstheme="minorEastAsia"/>
          <w:b/>
          <w:color w:val="auto"/>
          <w:szCs w:val="21"/>
          <w:highlight w:val="none"/>
          <w:lang w:eastAsia="zh-CN"/>
        </w:rPr>
        <w:t>太平</w:t>
      </w:r>
      <w:r>
        <w:rPr>
          <w:rFonts w:hint="eastAsia" w:asciiTheme="minorEastAsia" w:hAnsiTheme="minorEastAsia" w:eastAsiaTheme="minorEastAsia" w:cstheme="minorEastAsia"/>
          <w:b/>
          <w:color w:val="auto"/>
          <w:szCs w:val="21"/>
          <w:highlight w:val="none"/>
          <w:lang w:val="en-US" w:eastAsia="zh-CN"/>
        </w:rPr>
        <w:t>镇杏行村</w:t>
      </w:r>
      <w:r>
        <w:rPr>
          <w:rFonts w:hint="eastAsia" w:asciiTheme="minorEastAsia" w:hAnsiTheme="minorEastAsia" w:eastAsiaTheme="minorEastAsia" w:cstheme="minorEastAsia"/>
          <w:b/>
          <w:color w:val="auto"/>
          <w:szCs w:val="21"/>
          <w:highlight w:val="none"/>
        </w:rPr>
        <w:t>；</w:t>
      </w:r>
    </w:p>
    <w:p w14:paraId="288E95C0">
      <w:pPr>
        <w:keepNext w:val="0"/>
        <w:keepLines w:val="0"/>
        <w:pageBreakBefore w:val="0"/>
        <w:widowControl w:val="0"/>
        <w:kinsoku/>
        <w:wordWrap/>
        <w:overflowPunct/>
        <w:topLinePunct w:val="0"/>
        <w:autoSpaceDE/>
        <w:autoSpaceDN/>
        <w:bidi w:val="0"/>
        <w:adjustRightInd/>
        <w:snapToGrid/>
        <w:spacing w:line="560" w:lineRule="exact"/>
        <w:ind w:firstLine="422" w:firstLineChars="200"/>
        <w:textAlignment w:val="auto"/>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w:t>
      </w:r>
      <w:r>
        <w:rPr>
          <w:rFonts w:hint="eastAsia" w:asciiTheme="minorEastAsia" w:hAnsiTheme="minorEastAsia" w:eastAsiaTheme="minorEastAsia" w:cstheme="minorEastAsia"/>
          <w:b/>
          <w:color w:val="auto"/>
          <w:szCs w:val="21"/>
          <w:highlight w:val="none"/>
          <w:lang w:val="en-US" w:eastAsia="zh-CN"/>
        </w:rPr>
        <w:t>三</w:t>
      </w:r>
      <w:r>
        <w:rPr>
          <w:rFonts w:hint="eastAsia" w:asciiTheme="minorEastAsia" w:hAnsiTheme="minorEastAsia" w:eastAsiaTheme="minorEastAsia" w:cstheme="minorEastAsia"/>
          <w:b/>
          <w:color w:val="auto"/>
          <w:szCs w:val="21"/>
          <w:highlight w:val="none"/>
        </w:rPr>
        <w:t>）建设规模：本次磋商项目采购预算为</w:t>
      </w:r>
      <w:r>
        <w:rPr>
          <w:rFonts w:hint="eastAsia" w:asciiTheme="minorEastAsia" w:hAnsiTheme="minorEastAsia" w:eastAsiaTheme="minorEastAsia" w:cstheme="minorEastAsia"/>
          <w:b/>
          <w:color w:val="auto"/>
          <w:szCs w:val="21"/>
          <w:highlight w:val="none"/>
          <w:lang w:eastAsia="zh-CN"/>
        </w:rPr>
        <w:t>75809.77</w:t>
      </w:r>
      <w:r>
        <w:rPr>
          <w:rFonts w:hint="eastAsia" w:asciiTheme="minorEastAsia" w:hAnsiTheme="minorEastAsia" w:eastAsiaTheme="minorEastAsia" w:cstheme="minorEastAsia"/>
          <w:b/>
          <w:color w:val="auto"/>
          <w:szCs w:val="21"/>
          <w:highlight w:val="none"/>
        </w:rPr>
        <w:t>元。</w:t>
      </w:r>
    </w:p>
    <w:p w14:paraId="2D34A8DF">
      <w:pPr>
        <w:keepNext w:val="0"/>
        <w:keepLines w:val="0"/>
        <w:pageBreakBefore w:val="0"/>
        <w:widowControl w:val="0"/>
        <w:kinsoku/>
        <w:wordWrap/>
        <w:overflowPunct/>
        <w:topLinePunct w:val="0"/>
        <w:autoSpaceDE/>
        <w:autoSpaceDN/>
        <w:bidi w:val="0"/>
        <w:adjustRightInd/>
        <w:snapToGrid/>
        <w:spacing w:line="560" w:lineRule="exact"/>
        <w:ind w:firstLine="422" w:firstLineChars="200"/>
        <w:textAlignment w:val="auto"/>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w:t>
      </w:r>
      <w:r>
        <w:rPr>
          <w:rFonts w:hint="eastAsia" w:asciiTheme="minorEastAsia" w:hAnsiTheme="minorEastAsia" w:eastAsiaTheme="minorEastAsia" w:cstheme="minorEastAsia"/>
          <w:b/>
          <w:color w:val="auto"/>
          <w:szCs w:val="21"/>
          <w:highlight w:val="none"/>
          <w:lang w:val="en-US" w:eastAsia="zh-CN"/>
        </w:rPr>
        <w:t>四</w:t>
      </w:r>
      <w:r>
        <w:rPr>
          <w:rFonts w:hint="eastAsia" w:asciiTheme="minorEastAsia" w:hAnsiTheme="minorEastAsia" w:eastAsiaTheme="minorEastAsia" w:cstheme="minorEastAsia"/>
          <w:b/>
          <w:color w:val="auto"/>
          <w:szCs w:val="21"/>
          <w:highlight w:val="none"/>
        </w:rPr>
        <w:t>）计划工期：</w:t>
      </w:r>
      <w:r>
        <w:rPr>
          <w:rFonts w:hint="eastAsia" w:asciiTheme="minorEastAsia" w:hAnsiTheme="minorEastAsia" w:eastAsiaTheme="minorEastAsia" w:cstheme="minorEastAsia"/>
          <w:b/>
          <w:color w:val="auto"/>
          <w:szCs w:val="21"/>
          <w:highlight w:val="none"/>
          <w:lang w:val="en-US" w:eastAsia="zh-CN"/>
        </w:rPr>
        <w:t>45</w:t>
      </w:r>
      <w:r>
        <w:rPr>
          <w:rFonts w:hint="eastAsia" w:asciiTheme="minorEastAsia" w:hAnsiTheme="minorEastAsia" w:eastAsiaTheme="minorEastAsia" w:cstheme="minorEastAsia"/>
          <w:b/>
          <w:color w:val="auto"/>
          <w:szCs w:val="21"/>
          <w:highlight w:val="none"/>
          <w:lang w:eastAsia="zh-CN"/>
        </w:rPr>
        <w:t>日历天</w:t>
      </w:r>
      <w:r>
        <w:rPr>
          <w:rFonts w:hint="eastAsia" w:asciiTheme="minorEastAsia" w:hAnsiTheme="minorEastAsia" w:eastAsiaTheme="minorEastAsia" w:cstheme="minorEastAsia"/>
          <w:b/>
          <w:color w:val="auto"/>
          <w:szCs w:val="21"/>
          <w:highlight w:val="none"/>
        </w:rPr>
        <w:t>。</w:t>
      </w:r>
    </w:p>
    <w:p w14:paraId="42EC55F3">
      <w:pPr>
        <w:keepNext w:val="0"/>
        <w:keepLines w:val="0"/>
        <w:pageBreakBefore w:val="0"/>
        <w:widowControl w:val="0"/>
        <w:kinsoku/>
        <w:wordWrap/>
        <w:overflowPunct/>
        <w:topLinePunct w:val="0"/>
        <w:autoSpaceDE/>
        <w:autoSpaceDN/>
        <w:bidi w:val="0"/>
        <w:adjustRightInd/>
        <w:snapToGrid/>
        <w:spacing w:line="560" w:lineRule="exact"/>
        <w:ind w:firstLine="422" w:firstLineChars="200"/>
        <w:textAlignment w:val="auto"/>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w:t>
      </w:r>
      <w:r>
        <w:rPr>
          <w:rFonts w:hint="eastAsia" w:asciiTheme="minorEastAsia" w:hAnsiTheme="minorEastAsia" w:eastAsiaTheme="minorEastAsia" w:cstheme="minorEastAsia"/>
          <w:b/>
          <w:color w:val="auto"/>
          <w:szCs w:val="21"/>
          <w:highlight w:val="none"/>
          <w:lang w:val="en-US" w:eastAsia="zh-CN"/>
        </w:rPr>
        <w:t>五</w:t>
      </w:r>
      <w:r>
        <w:rPr>
          <w:rFonts w:hint="eastAsia" w:asciiTheme="minorEastAsia" w:hAnsiTheme="minorEastAsia" w:eastAsiaTheme="minorEastAsia" w:cstheme="minorEastAsia"/>
          <w:b/>
          <w:color w:val="auto"/>
          <w:szCs w:val="21"/>
          <w:highlight w:val="none"/>
        </w:rPr>
        <w:t>）质量要求：合格。</w:t>
      </w:r>
    </w:p>
    <w:p w14:paraId="19C725B5">
      <w:pPr>
        <w:keepNext w:val="0"/>
        <w:keepLines w:val="0"/>
        <w:pageBreakBefore w:val="0"/>
        <w:widowControl w:val="0"/>
        <w:kinsoku/>
        <w:wordWrap/>
        <w:overflowPunct/>
        <w:topLinePunct w:val="0"/>
        <w:autoSpaceDE/>
        <w:autoSpaceDN/>
        <w:bidi w:val="0"/>
        <w:adjustRightInd/>
        <w:snapToGrid/>
        <w:spacing w:line="560" w:lineRule="exact"/>
        <w:ind w:firstLine="422" w:firstLineChars="200"/>
        <w:textAlignment w:val="auto"/>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w:t>
      </w:r>
      <w:r>
        <w:rPr>
          <w:rFonts w:hint="eastAsia" w:asciiTheme="minorEastAsia" w:hAnsiTheme="minorEastAsia" w:eastAsiaTheme="minorEastAsia" w:cstheme="minorEastAsia"/>
          <w:b/>
          <w:color w:val="auto"/>
          <w:szCs w:val="21"/>
          <w:highlight w:val="none"/>
          <w:lang w:val="en-US" w:eastAsia="zh-CN"/>
        </w:rPr>
        <w:t>六</w:t>
      </w:r>
      <w:r>
        <w:rPr>
          <w:rFonts w:hint="eastAsia" w:asciiTheme="minorEastAsia" w:hAnsiTheme="minorEastAsia" w:eastAsiaTheme="minorEastAsia" w:cstheme="minorEastAsia"/>
          <w:b/>
          <w:color w:val="auto"/>
          <w:szCs w:val="21"/>
          <w:highlight w:val="none"/>
        </w:rPr>
        <w:t>）</w:t>
      </w:r>
      <w:r>
        <w:rPr>
          <w:rFonts w:hint="eastAsia" w:asciiTheme="minorEastAsia" w:hAnsiTheme="minorEastAsia" w:eastAsiaTheme="minorEastAsia" w:cstheme="minorEastAsia"/>
          <w:b/>
          <w:color w:val="auto"/>
          <w:szCs w:val="21"/>
          <w:highlight w:val="none"/>
          <w:lang w:eastAsia="zh-CN"/>
        </w:rPr>
        <w:t>缺陷责任期</w:t>
      </w:r>
      <w:r>
        <w:rPr>
          <w:rFonts w:hint="eastAsia" w:asciiTheme="minorEastAsia" w:hAnsiTheme="minorEastAsia" w:eastAsiaTheme="minorEastAsia" w:cstheme="minorEastAsia"/>
          <w:b/>
          <w:color w:val="auto"/>
          <w:szCs w:val="21"/>
          <w:highlight w:val="none"/>
        </w:rPr>
        <w:t>：</w:t>
      </w:r>
      <w:r>
        <w:rPr>
          <w:rFonts w:hint="eastAsia" w:asciiTheme="minorEastAsia" w:hAnsiTheme="minorEastAsia" w:eastAsiaTheme="minorEastAsia" w:cstheme="minorEastAsia"/>
          <w:b/>
          <w:color w:val="auto"/>
          <w:szCs w:val="21"/>
          <w:highlight w:val="none"/>
          <w:lang w:val="en-US" w:eastAsia="zh-CN"/>
        </w:rPr>
        <w:t>一</w:t>
      </w:r>
      <w:r>
        <w:rPr>
          <w:rFonts w:hint="eastAsia" w:asciiTheme="minorEastAsia" w:hAnsiTheme="minorEastAsia" w:eastAsiaTheme="minorEastAsia" w:cstheme="minorEastAsia"/>
          <w:b/>
          <w:color w:val="auto"/>
          <w:szCs w:val="21"/>
          <w:highlight w:val="none"/>
        </w:rPr>
        <w:t>年。</w:t>
      </w:r>
      <w:bookmarkStart w:id="76" w:name="_GoBack"/>
      <w:bookmarkEnd w:id="76"/>
    </w:p>
    <w:p w14:paraId="51361CB0">
      <w:pPr>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二、图纸  /</w:t>
      </w:r>
    </w:p>
    <w:p w14:paraId="1F3EA499">
      <w:pPr>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三、报价说明</w:t>
      </w:r>
    </w:p>
    <w:p w14:paraId="05EE7B82">
      <w:pPr>
        <w:spacing w:line="360" w:lineRule="auto"/>
        <w:ind w:firstLine="422" w:firstLineChars="200"/>
        <w:rPr>
          <w:rFonts w:hint="eastAsia" w:asciiTheme="minorEastAsia" w:hAnsiTheme="minorEastAsia" w:eastAsiaTheme="minorEastAsia" w:cstheme="minorEastAsia"/>
          <w:b/>
          <w:bCs/>
          <w:color w:val="auto"/>
          <w:kern w:val="0"/>
          <w:szCs w:val="21"/>
          <w:highlight w:val="none"/>
        </w:rPr>
      </w:pPr>
      <w:r>
        <w:rPr>
          <w:rFonts w:hint="eastAsia" w:asciiTheme="minorEastAsia" w:hAnsiTheme="minorEastAsia" w:eastAsiaTheme="minorEastAsia" w:cstheme="minorEastAsia"/>
          <w:b/>
          <w:color w:val="auto"/>
          <w:kern w:val="0"/>
          <w:szCs w:val="21"/>
          <w:highlight w:val="none"/>
        </w:rPr>
        <w:t>1.</w:t>
      </w:r>
      <w:r>
        <w:rPr>
          <w:rFonts w:hint="eastAsia" w:asciiTheme="minorEastAsia" w:hAnsiTheme="minorEastAsia" w:eastAsiaTheme="minorEastAsia" w:cstheme="minorEastAsia"/>
          <w:b/>
          <w:bCs/>
          <w:color w:val="auto"/>
          <w:kern w:val="0"/>
          <w:szCs w:val="21"/>
          <w:highlight w:val="none"/>
        </w:rPr>
        <w:t xml:space="preserve"> 本次磋商采用初次报价及最终报价，共二次的报价方式；初次报价按磋商文件格式报价，最终报价为竞争性磋商后，由法定代表人或其委托代理人在最终磋商后递交。最终报价只报总价，</w:t>
      </w:r>
      <w:bookmarkStart w:id="11" w:name="OLE_LINK16"/>
      <w:r>
        <w:rPr>
          <w:rFonts w:hint="eastAsia" w:asciiTheme="minorEastAsia" w:hAnsiTheme="minorEastAsia" w:eastAsiaTheme="minorEastAsia" w:cstheme="minorEastAsia"/>
          <w:b/>
          <w:color w:val="auto"/>
          <w:kern w:val="0"/>
          <w:szCs w:val="21"/>
          <w:highlight w:val="none"/>
        </w:rPr>
        <w:t>分项明细报价</w:t>
      </w:r>
      <w:bookmarkEnd w:id="11"/>
      <w:r>
        <w:rPr>
          <w:rFonts w:hint="eastAsia" w:asciiTheme="minorEastAsia" w:hAnsiTheme="minorEastAsia" w:eastAsiaTheme="minorEastAsia" w:cstheme="minorEastAsia"/>
          <w:b/>
          <w:color w:val="auto"/>
          <w:kern w:val="0"/>
          <w:szCs w:val="21"/>
          <w:highlight w:val="none"/>
        </w:rPr>
        <w:t>（分部分项工程量清单单价和合价、措施项目费、其他项目费、规费、税金）按</w:t>
      </w:r>
      <w:r>
        <w:rPr>
          <w:rFonts w:hint="eastAsia" w:asciiTheme="minorEastAsia" w:hAnsiTheme="minorEastAsia" w:eastAsiaTheme="minorEastAsia" w:cstheme="minorEastAsia"/>
          <w:b/>
          <w:color w:val="auto"/>
          <w:kern w:val="0"/>
          <w:szCs w:val="21"/>
          <w:highlight w:val="none"/>
          <w:u w:val="single"/>
        </w:rPr>
        <w:t>最终报价</w:t>
      </w:r>
      <w:r>
        <w:rPr>
          <w:rFonts w:hint="eastAsia" w:asciiTheme="minorEastAsia" w:hAnsiTheme="minorEastAsia" w:eastAsiaTheme="minorEastAsia" w:cstheme="minorEastAsia"/>
          <w:b/>
          <w:color w:val="auto"/>
          <w:kern w:val="0"/>
          <w:szCs w:val="21"/>
          <w:highlight w:val="none"/>
        </w:rPr>
        <w:t>与</w:t>
      </w:r>
      <w:r>
        <w:rPr>
          <w:rFonts w:hint="eastAsia" w:asciiTheme="minorEastAsia" w:hAnsiTheme="minorEastAsia" w:eastAsiaTheme="minorEastAsia" w:cstheme="minorEastAsia"/>
          <w:b/>
          <w:color w:val="auto"/>
          <w:kern w:val="0"/>
          <w:szCs w:val="21"/>
          <w:highlight w:val="none"/>
          <w:u w:val="single"/>
        </w:rPr>
        <w:t>初次报价</w:t>
      </w:r>
      <w:r>
        <w:rPr>
          <w:rFonts w:hint="eastAsia" w:asciiTheme="minorEastAsia" w:hAnsiTheme="minorEastAsia" w:eastAsiaTheme="minorEastAsia" w:cstheme="minorEastAsia"/>
          <w:b/>
          <w:color w:val="auto"/>
          <w:kern w:val="0"/>
          <w:szCs w:val="21"/>
          <w:highlight w:val="none"/>
        </w:rPr>
        <w:t>的比率，同比例下调。供应商两次报价均不得超出采购预算（控制价），如若超出按无效响应处理。其中，磋商代理服务费应分摊在报价中。</w:t>
      </w:r>
    </w:p>
    <w:p w14:paraId="1C1BD927">
      <w:pPr>
        <w:spacing w:line="360" w:lineRule="auto"/>
        <w:ind w:firstLine="422" w:firstLineChars="200"/>
        <w:rPr>
          <w:rFonts w:hint="eastAsia" w:asciiTheme="minorEastAsia" w:hAnsiTheme="minorEastAsia" w:eastAsiaTheme="minorEastAsia" w:cstheme="minorEastAsia"/>
          <w:b/>
          <w:bCs/>
          <w:color w:val="auto"/>
          <w:kern w:val="0"/>
          <w:szCs w:val="21"/>
          <w:highlight w:val="none"/>
        </w:rPr>
      </w:pPr>
      <w:r>
        <w:rPr>
          <w:rFonts w:hint="eastAsia" w:asciiTheme="minorEastAsia" w:hAnsiTheme="minorEastAsia" w:eastAsiaTheme="minorEastAsia" w:cstheme="minorEastAsia"/>
          <w:b/>
          <w:bCs/>
          <w:color w:val="auto"/>
          <w:kern w:val="0"/>
          <w:szCs w:val="21"/>
          <w:highlight w:val="none"/>
        </w:rPr>
        <w:t>计算</w:t>
      </w:r>
      <w:r>
        <w:rPr>
          <w:rFonts w:hint="eastAsia" w:asciiTheme="minorEastAsia" w:hAnsiTheme="minorEastAsia" w:eastAsiaTheme="minorEastAsia" w:cstheme="minorEastAsia"/>
          <w:b/>
          <w:color w:val="auto"/>
          <w:kern w:val="0"/>
          <w:szCs w:val="21"/>
          <w:highlight w:val="none"/>
        </w:rPr>
        <w:t>公式</w:t>
      </w:r>
      <w:r>
        <w:rPr>
          <w:rFonts w:hint="eastAsia" w:asciiTheme="minorEastAsia" w:hAnsiTheme="minorEastAsia" w:eastAsiaTheme="minorEastAsia" w:cstheme="minorEastAsia"/>
          <w:b/>
          <w:bCs/>
          <w:color w:val="auto"/>
          <w:kern w:val="0"/>
          <w:szCs w:val="21"/>
          <w:highlight w:val="none"/>
        </w:rPr>
        <w:t>为：</w:t>
      </w:r>
    </w:p>
    <w:p w14:paraId="08AD78E0">
      <w:pPr>
        <w:spacing w:line="360" w:lineRule="auto"/>
        <w:ind w:firstLine="422" w:firstLineChars="200"/>
        <w:rPr>
          <w:rFonts w:hint="eastAsia" w:asciiTheme="minorEastAsia" w:hAnsiTheme="minorEastAsia" w:eastAsiaTheme="minorEastAsia" w:cstheme="minorEastAsia"/>
          <w:b/>
          <w:color w:val="auto"/>
          <w:kern w:val="0"/>
          <w:szCs w:val="21"/>
          <w:highlight w:val="none"/>
        </w:rPr>
      </w:pPr>
      <w:r>
        <w:rPr>
          <w:rFonts w:hint="eastAsia" w:asciiTheme="minorEastAsia" w:hAnsiTheme="minorEastAsia" w:eastAsiaTheme="minorEastAsia" w:cstheme="minorEastAsia"/>
          <w:b/>
          <w:color w:val="auto"/>
          <w:kern w:val="0"/>
          <w:szCs w:val="21"/>
          <w:highlight w:val="none"/>
        </w:rPr>
        <w:t>报价</w:t>
      </w:r>
      <w:r>
        <w:rPr>
          <w:rFonts w:hint="eastAsia" w:asciiTheme="minorEastAsia" w:hAnsiTheme="minorEastAsia" w:eastAsiaTheme="minorEastAsia" w:cstheme="minorEastAsia"/>
          <w:b/>
          <w:bCs/>
          <w:color w:val="auto"/>
          <w:kern w:val="0"/>
          <w:szCs w:val="21"/>
          <w:highlight w:val="none"/>
        </w:rPr>
        <w:t>比率=</w:t>
      </w:r>
      <w:r>
        <w:rPr>
          <w:rFonts w:hint="eastAsia" w:asciiTheme="minorEastAsia" w:hAnsiTheme="minorEastAsia" w:eastAsiaTheme="minorEastAsia" w:cstheme="minorEastAsia"/>
          <w:b/>
          <w:color w:val="auto"/>
          <w:kern w:val="0"/>
          <w:szCs w:val="21"/>
          <w:highlight w:val="none"/>
        </w:rPr>
        <w:t>（供应商最终总报价-暂估价项目费及相应规费、税金）/（初次报价-暂估项目费及相应规费、税金）</w:t>
      </w:r>
    </w:p>
    <w:p w14:paraId="412E1443">
      <w:pPr>
        <w:spacing w:line="360" w:lineRule="auto"/>
        <w:ind w:firstLine="422" w:firstLineChars="200"/>
        <w:rPr>
          <w:rFonts w:hint="eastAsia" w:asciiTheme="minorEastAsia" w:hAnsiTheme="minorEastAsia" w:eastAsiaTheme="minorEastAsia" w:cstheme="minorEastAsia"/>
          <w:b/>
          <w:bCs/>
          <w:color w:val="auto"/>
          <w:kern w:val="0"/>
          <w:szCs w:val="21"/>
          <w:highlight w:val="none"/>
        </w:rPr>
      </w:pPr>
      <w:r>
        <w:rPr>
          <w:rFonts w:hint="eastAsia" w:asciiTheme="minorEastAsia" w:hAnsiTheme="minorEastAsia" w:eastAsiaTheme="minorEastAsia" w:cstheme="minorEastAsia"/>
          <w:b/>
          <w:color w:val="auto"/>
          <w:kern w:val="0"/>
          <w:szCs w:val="21"/>
          <w:highlight w:val="none"/>
        </w:rPr>
        <w:t>报价</w:t>
      </w:r>
      <w:r>
        <w:rPr>
          <w:rFonts w:hint="eastAsia" w:asciiTheme="minorEastAsia" w:hAnsiTheme="minorEastAsia" w:eastAsiaTheme="minorEastAsia" w:cstheme="minorEastAsia"/>
          <w:b/>
          <w:bCs/>
          <w:color w:val="auto"/>
          <w:kern w:val="0"/>
          <w:szCs w:val="21"/>
          <w:highlight w:val="none"/>
        </w:rPr>
        <w:t>的分部分项工程单价与合价=报价比率×</w:t>
      </w:r>
      <w:r>
        <w:rPr>
          <w:rFonts w:hint="eastAsia" w:asciiTheme="minorEastAsia" w:hAnsiTheme="minorEastAsia" w:eastAsiaTheme="minorEastAsia" w:cstheme="minorEastAsia"/>
          <w:b/>
          <w:bCs/>
          <w:color w:val="auto"/>
          <w:kern w:val="0"/>
          <w:szCs w:val="21"/>
          <w:highlight w:val="none"/>
          <w:u w:val="single"/>
        </w:rPr>
        <w:t>初次报价</w:t>
      </w:r>
      <w:r>
        <w:rPr>
          <w:rFonts w:hint="eastAsia" w:asciiTheme="minorEastAsia" w:hAnsiTheme="minorEastAsia" w:eastAsiaTheme="minorEastAsia" w:cstheme="minorEastAsia"/>
          <w:b/>
          <w:bCs/>
          <w:color w:val="auto"/>
          <w:kern w:val="0"/>
          <w:szCs w:val="21"/>
          <w:highlight w:val="none"/>
        </w:rPr>
        <w:t>中的分部分项工程单价与合价</w:t>
      </w:r>
    </w:p>
    <w:p w14:paraId="562F6855">
      <w:pPr>
        <w:spacing w:line="360" w:lineRule="auto"/>
        <w:ind w:firstLine="422" w:firstLineChars="200"/>
        <w:rPr>
          <w:rFonts w:hint="eastAsia" w:asciiTheme="minorEastAsia" w:hAnsiTheme="minorEastAsia" w:eastAsiaTheme="minorEastAsia" w:cstheme="minorEastAsia"/>
          <w:b/>
          <w:bCs/>
          <w:color w:val="auto"/>
          <w:kern w:val="0"/>
          <w:szCs w:val="21"/>
          <w:highlight w:val="none"/>
        </w:rPr>
      </w:pPr>
      <w:r>
        <w:rPr>
          <w:rFonts w:hint="eastAsia" w:asciiTheme="minorEastAsia" w:hAnsiTheme="minorEastAsia" w:eastAsiaTheme="minorEastAsia" w:cstheme="minorEastAsia"/>
          <w:b/>
          <w:bCs/>
          <w:color w:val="auto"/>
          <w:kern w:val="0"/>
          <w:szCs w:val="21"/>
          <w:highlight w:val="none"/>
        </w:rPr>
        <w:t>报价的措施费=报价比率×</w:t>
      </w:r>
      <w:r>
        <w:rPr>
          <w:rFonts w:hint="eastAsia" w:asciiTheme="minorEastAsia" w:hAnsiTheme="minorEastAsia" w:eastAsiaTheme="minorEastAsia" w:cstheme="minorEastAsia"/>
          <w:b/>
          <w:bCs/>
          <w:color w:val="auto"/>
          <w:kern w:val="0"/>
          <w:szCs w:val="21"/>
          <w:highlight w:val="none"/>
          <w:u w:val="single"/>
        </w:rPr>
        <w:t>初次报价</w:t>
      </w:r>
      <w:r>
        <w:rPr>
          <w:rFonts w:hint="eastAsia" w:asciiTheme="minorEastAsia" w:hAnsiTheme="minorEastAsia" w:eastAsiaTheme="minorEastAsia" w:cstheme="minorEastAsia"/>
          <w:b/>
          <w:bCs/>
          <w:color w:val="auto"/>
          <w:kern w:val="0"/>
          <w:szCs w:val="21"/>
          <w:highlight w:val="none"/>
        </w:rPr>
        <w:t>中的措施费</w:t>
      </w:r>
    </w:p>
    <w:p w14:paraId="1035FA3D">
      <w:pPr>
        <w:spacing w:line="360" w:lineRule="auto"/>
        <w:ind w:firstLine="422" w:firstLineChars="200"/>
        <w:rPr>
          <w:rFonts w:hint="eastAsia" w:asciiTheme="minorEastAsia" w:hAnsiTheme="minorEastAsia" w:eastAsiaTheme="minorEastAsia" w:cstheme="minorEastAsia"/>
          <w:b/>
          <w:bCs/>
          <w:color w:val="auto"/>
          <w:kern w:val="0"/>
          <w:szCs w:val="21"/>
          <w:highlight w:val="none"/>
        </w:rPr>
      </w:pPr>
      <w:r>
        <w:rPr>
          <w:rFonts w:hint="eastAsia" w:asciiTheme="minorEastAsia" w:hAnsiTheme="minorEastAsia" w:eastAsiaTheme="minorEastAsia" w:cstheme="minorEastAsia"/>
          <w:b/>
          <w:bCs/>
          <w:color w:val="auto"/>
          <w:kern w:val="0"/>
          <w:szCs w:val="21"/>
          <w:highlight w:val="none"/>
        </w:rPr>
        <w:t>报价的其他项目费=报价比率×</w:t>
      </w:r>
      <w:r>
        <w:rPr>
          <w:rFonts w:hint="eastAsia" w:asciiTheme="minorEastAsia" w:hAnsiTheme="minorEastAsia" w:eastAsiaTheme="minorEastAsia" w:cstheme="minorEastAsia"/>
          <w:b/>
          <w:bCs/>
          <w:color w:val="auto"/>
          <w:kern w:val="0"/>
          <w:szCs w:val="21"/>
          <w:highlight w:val="none"/>
          <w:u w:val="single"/>
        </w:rPr>
        <w:t>初次报价</w:t>
      </w:r>
      <w:r>
        <w:rPr>
          <w:rFonts w:hint="eastAsia" w:asciiTheme="minorEastAsia" w:hAnsiTheme="minorEastAsia" w:eastAsiaTheme="minorEastAsia" w:cstheme="minorEastAsia"/>
          <w:b/>
          <w:bCs/>
          <w:color w:val="auto"/>
          <w:kern w:val="0"/>
          <w:szCs w:val="21"/>
          <w:highlight w:val="none"/>
        </w:rPr>
        <w:t>中的其他项目费</w:t>
      </w:r>
    </w:p>
    <w:p w14:paraId="19FFA2A6">
      <w:pPr>
        <w:spacing w:line="360" w:lineRule="auto"/>
        <w:ind w:firstLine="422" w:firstLineChars="200"/>
        <w:rPr>
          <w:rFonts w:hint="eastAsia" w:asciiTheme="minorEastAsia" w:hAnsiTheme="minorEastAsia" w:eastAsiaTheme="minorEastAsia" w:cstheme="minorEastAsia"/>
          <w:b/>
          <w:bCs/>
          <w:color w:val="auto"/>
          <w:kern w:val="0"/>
          <w:szCs w:val="21"/>
          <w:highlight w:val="none"/>
        </w:rPr>
      </w:pPr>
      <w:r>
        <w:rPr>
          <w:rFonts w:hint="eastAsia" w:asciiTheme="minorEastAsia" w:hAnsiTheme="minorEastAsia" w:eastAsiaTheme="minorEastAsia" w:cstheme="minorEastAsia"/>
          <w:b/>
          <w:color w:val="auto"/>
          <w:kern w:val="0"/>
          <w:szCs w:val="21"/>
          <w:highlight w:val="none"/>
        </w:rPr>
        <w:t>报价</w:t>
      </w:r>
      <w:r>
        <w:rPr>
          <w:rFonts w:hint="eastAsia" w:asciiTheme="minorEastAsia" w:hAnsiTheme="minorEastAsia" w:eastAsiaTheme="minorEastAsia" w:cstheme="minorEastAsia"/>
          <w:b/>
          <w:bCs/>
          <w:color w:val="auto"/>
          <w:kern w:val="0"/>
          <w:szCs w:val="21"/>
          <w:highlight w:val="none"/>
        </w:rPr>
        <w:t>的规费=报价比率×</w:t>
      </w:r>
      <w:r>
        <w:rPr>
          <w:rFonts w:hint="eastAsia" w:asciiTheme="minorEastAsia" w:hAnsiTheme="minorEastAsia" w:eastAsiaTheme="minorEastAsia" w:cstheme="minorEastAsia"/>
          <w:b/>
          <w:bCs/>
          <w:color w:val="auto"/>
          <w:kern w:val="0"/>
          <w:szCs w:val="21"/>
          <w:highlight w:val="none"/>
          <w:u w:val="single"/>
        </w:rPr>
        <w:t>初次报价</w:t>
      </w:r>
      <w:r>
        <w:rPr>
          <w:rFonts w:hint="eastAsia" w:asciiTheme="minorEastAsia" w:hAnsiTheme="minorEastAsia" w:eastAsiaTheme="minorEastAsia" w:cstheme="minorEastAsia"/>
          <w:b/>
          <w:bCs/>
          <w:color w:val="auto"/>
          <w:kern w:val="0"/>
          <w:szCs w:val="21"/>
          <w:highlight w:val="none"/>
        </w:rPr>
        <w:t>中的规费</w:t>
      </w:r>
    </w:p>
    <w:p w14:paraId="3B29483C">
      <w:pPr>
        <w:spacing w:line="360" w:lineRule="auto"/>
        <w:ind w:firstLine="422" w:firstLineChars="200"/>
        <w:rPr>
          <w:rFonts w:hint="eastAsia" w:asciiTheme="minorEastAsia" w:hAnsiTheme="minorEastAsia" w:eastAsiaTheme="minorEastAsia" w:cstheme="minorEastAsia"/>
          <w:b/>
          <w:bCs/>
          <w:color w:val="auto"/>
          <w:kern w:val="0"/>
          <w:szCs w:val="21"/>
          <w:highlight w:val="none"/>
        </w:rPr>
      </w:pPr>
      <w:r>
        <w:rPr>
          <w:rFonts w:hint="eastAsia" w:asciiTheme="minorEastAsia" w:hAnsiTheme="minorEastAsia" w:eastAsiaTheme="minorEastAsia" w:cstheme="minorEastAsia"/>
          <w:b/>
          <w:color w:val="auto"/>
          <w:kern w:val="0"/>
          <w:szCs w:val="21"/>
          <w:highlight w:val="none"/>
        </w:rPr>
        <w:t>报价</w:t>
      </w:r>
      <w:r>
        <w:rPr>
          <w:rFonts w:hint="eastAsia" w:asciiTheme="minorEastAsia" w:hAnsiTheme="minorEastAsia" w:eastAsiaTheme="minorEastAsia" w:cstheme="minorEastAsia"/>
          <w:b/>
          <w:bCs/>
          <w:color w:val="auto"/>
          <w:kern w:val="0"/>
          <w:szCs w:val="21"/>
          <w:highlight w:val="none"/>
        </w:rPr>
        <w:t>的税金=报价比率×</w:t>
      </w:r>
      <w:r>
        <w:rPr>
          <w:rFonts w:hint="eastAsia" w:asciiTheme="minorEastAsia" w:hAnsiTheme="minorEastAsia" w:eastAsiaTheme="minorEastAsia" w:cstheme="minorEastAsia"/>
          <w:b/>
          <w:bCs/>
          <w:color w:val="auto"/>
          <w:kern w:val="0"/>
          <w:szCs w:val="21"/>
          <w:highlight w:val="none"/>
          <w:u w:val="single"/>
        </w:rPr>
        <w:t>初次报价</w:t>
      </w:r>
      <w:r>
        <w:rPr>
          <w:rFonts w:hint="eastAsia" w:asciiTheme="minorEastAsia" w:hAnsiTheme="minorEastAsia" w:eastAsiaTheme="minorEastAsia" w:cstheme="minorEastAsia"/>
          <w:b/>
          <w:bCs/>
          <w:color w:val="auto"/>
          <w:kern w:val="0"/>
          <w:szCs w:val="21"/>
          <w:highlight w:val="none"/>
        </w:rPr>
        <w:t>中的税金</w:t>
      </w:r>
    </w:p>
    <w:p w14:paraId="43746278">
      <w:pPr>
        <w:spacing w:line="360" w:lineRule="auto"/>
        <w:rPr>
          <w:rFonts w:hint="eastAsia"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color w:val="auto"/>
          <w:sz w:val="24"/>
          <w:highlight w:val="none"/>
        </w:rPr>
        <w:t>四、</w:t>
      </w:r>
      <w:r>
        <w:rPr>
          <w:rFonts w:hint="eastAsia" w:asciiTheme="minorEastAsia" w:hAnsiTheme="minorEastAsia" w:eastAsiaTheme="minorEastAsia" w:cstheme="minorEastAsia"/>
          <w:b/>
          <w:bCs/>
          <w:color w:val="auto"/>
          <w:sz w:val="24"/>
          <w:highlight w:val="none"/>
        </w:rPr>
        <w:t>工程量清单</w:t>
      </w:r>
    </w:p>
    <w:p w14:paraId="7CCCB065">
      <w:pPr>
        <w:spacing w:line="360" w:lineRule="auto"/>
        <w:ind w:left="284"/>
        <w:rPr>
          <w:rFonts w:hint="eastAsia" w:asciiTheme="minorEastAsia" w:hAnsiTheme="minorEastAsia" w:eastAsiaTheme="minorEastAsia" w:cstheme="minorEastAsia"/>
          <w:b/>
          <w:sz w:val="24"/>
          <w:highlight w:val="none"/>
        </w:rPr>
      </w:pPr>
      <w:bookmarkStart w:id="12" w:name="_Toc420592312"/>
      <w:bookmarkStart w:id="13" w:name="_Toc300901180"/>
      <w:bookmarkStart w:id="14" w:name="_Toc1263"/>
      <w:bookmarkStart w:id="15" w:name="_Toc18155"/>
      <w:r>
        <w:rPr>
          <w:rFonts w:hint="eastAsia" w:asciiTheme="minorEastAsia" w:hAnsiTheme="minorEastAsia" w:eastAsiaTheme="minorEastAsia" w:cstheme="minorEastAsia"/>
          <w:b/>
          <w:sz w:val="24"/>
          <w:highlight w:val="none"/>
        </w:rPr>
        <w:t>1、工程量清单说明</w:t>
      </w:r>
      <w:bookmarkEnd w:id="12"/>
      <w:bookmarkEnd w:id="13"/>
    </w:p>
    <w:p w14:paraId="1083B929">
      <w:pPr>
        <w:spacing w:line="430" w:lineRule="exact"/>
        <w:ind w:firstLine="359" w:firstLineChars="171"/>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1.1本工程量清单是依据中华人民共和国国家标准《建设工程工程量清单计价规范》 (以下简称“计价规范”)、《山东省建设工程工程量清单计价规则》以及磋商文件中包括的图纸等编制。计量采用中华人民共和国法定的基本计量单位。</w:t>
      </w:r>
    </w:p>
    <w:p w14:paraId="538D7A9B">
      <w:pPr>
        <w:spacing w:line="430" w:lineRule="exact"/>
        <w:ind w:firstLine="359" w:firstLineChars="171"/>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1.2本工程量清单应与磋商文件中的项目内容及要求、通用合同条款、专用合同条款、技术标准和要求及图纸等内容一起阅读和理解。</w:t>
      </w:r>
    </w:p>
    <w:p w14:paraId="545B3930">
      <w:pPr>
        <w:spacing w:line="430" w:lineRule="exact"/>
        <w:ind w:firstLine="359" w:firstLineChars="171"/>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1.3本工程量清单仅是报价的共同基础，竣工结算的工程量按合同约定确定</w:t>
      </w:r>
    </w:p>
    <w:p w14:paraId="10815417">
      <w:pPr>
        <w:spacing w:line="430" w:lineRule="exact"/>
        <w:ind w:firstLine="359" w:firstLineChars="171"/>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1.4补充子目的子目特征、计量单位、工程量计算规则及工作内容说明如下：</w:t>
      </w:r>
    </w:p>
    <w:p w14:paraId="2CDD66FE">
      <w:pPr>
        <w:spacing w:line="430" w:lineRule="exact"/>
        <w:ind w:firstLine="359" w:firstLineChars="171"/>
        <w:rPr>
          <w:rFonts w:hint="eastAsia" w:asciiTheme="minorEastAsia" w:hAnsiTheme="minorEastAsia" w:eastAsiaTheme="minorEastAsia" w:cstheme="minorEastAsia"/>
          <w:szCs w:val="21"/>
          <w:highlight w:val="none"/>
          <w:u w:val="single"/>
        </w:rPr>
      </w:pPr>
      <w:r>
        <w:rPr>
          <w:rFonts w:hint="eastAsia" w:asciiTheme="minorEastAsia" w:hAnsiTheme="minorEastAsia" w:eastAsiaTheme="minorEastAsia" w:cstheme="minorEastAsia"/>
          <w:szCs w:val="21"/>
          <w:highlight w:val="none"/>
          <w:u w:val="single"/>
        </w:rPr>
        <w:t xml:space="preserve">                                        /                                         </w:t>
      </w:r>
    </w:p>
    <w:p w14:paraId="52F16881">
      <w:pPr>
        <w:spacing w:line="430" w:lineRule="exact"/>
        <w:ind w:firstLine="359" w:firstLineChars="171"/>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1.5本条第1.1款中约定的计量和计价规则适用于合同履约过程中工程量计量与价款支付、工程变更、索赔和工程结算。</w:t>
      </w:r>
    </w:p>
    <w:p w14:paraId="15E1AB96">
      <w:pPr>
        <w:spacing w:line="430" w:lineRule="exact"/>
        <w:ind w:firstLine="359" w:firstLineChars="171"/>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1.6本条与下述第2条和第3条的说明内容是构成合同文件的已标价工程量清单的组成部分。</w:t>
      </w:r>
    </w:p>
    <w:p w14:paraId="5426FB39">
      <w:pPr>
        <w:spacing w:line="360" w:lineRule="auto"/>
        <w:ind w:left="284"/>
        <w:rPr>
          <w:rFonts w:hint="eastAsia" w:asciiTheme="minorEastAsia" w:hAnsiTheme="minorEastAsia" w:eastAsiaTheme="minorEastAsia" w:cstheme="minorEastAsia"/>
          <w:b/>
          <w:sz w:val="24"/>
          <w:highlight w:val="none"/>
        </w:rPr>
      </w:pPr>
      <w:bookmarkStart w:id="16" w:name="_Toc420592313"/>
      <w:bookmarkStart w:id="17" w:name="_Toc300901181"/>
      <w:r>
        <w:rPr>
          <w:rFonts w:hint="eastAsia" w:asciiTheme="minorEastAsia" w:hAnsiTheme="minorEastAsia" w:eastAsiaTheme="minorEastAsia" w:cstheme="minorEastAsia"/>
          <w:b/>
          <w:sz w:val="24"/>
          <w:highlight w:val="none"/>
        </w:rPr>
        <w:t>2、工程量清单报价说明</w:t>
      </w:r>
      <w:bookmarkEnd w:id="16"/>
      <w:bookmarkEnd w:id="17"/>
    </w:p>
    <w:p w14:paraId="566CECE3">
      <w:pPr>
        <w:spacing w:line="430" w:lineRule="exact"/>
        <w:ind w:firstLine="359" w:firstLineChars="171"/>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2.1报价应根据磋商文件中的有关计价要求，并按照下列依据自主报价。</w:t>
      </w:r>
    </w:p>
    <w:p w14:paraId="2FCADFD3">
      <w:pPr>
        <w:spacing w:line="430" w:lineRule="exact"/>
        <w:ind w:firstLine="359" w:firstLineChars="171"/>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  本磋商文件；</w:t>
      </w:r>
    </w:p>
    <w:p w14:paraId="1B144527">
      <w:pPr>
        <w:spacing w:line="430" w:lineRule="exact"/>
        <w:ind w:firstLine="359" w:firstLineChars="171"/>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(2) 《建设工程工程量清单计价规范》；</w:t>
      </w:r>
    </w:p>
    <w:p w14:paraId="33751F25">
      <w:pPr>
        <w:spacing w:line="430" w:lineRule="exact"/>
        <w:ind w:firstLine="359" w:firstLineChars="171"/>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(3) 《山东省建设工程工程量清单计价规则》《山东省建设工程工程量清单计价规范》（现行价目表）及相应计算规则、费用定额；</w:t>
      </w:r>
    </w:p>
    <w:p w14:paraId="7C562961">
      <w:pPr>
        <w:spacing w:line="430" w:lineRule="exact"/>
        <w:ind w:firstLine="359" w:firstLineChars="171"/>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 xml:space="preserve">(4) 国家或省级、行业建设主管部门颁发的计价办法； </w:t>
      </w:r>
    </w:p>
    <w:p w14:paraId="4C22160F">
      <w:pPr>
        <w:spacing w:line="430" w:lineRule="exact"/>
        <w:ind w:firstLine="359" w:firstLineChars="171"/>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 xml:space="preserve">(5) 企业定额，国家或省级、行业建设主管部门颁发的计价定额； </w:t>
      </w:r>
    </w:p>
    <w:p w14:paraId="62590412">
      <w:pPr>
        <w:spacing w:line="430" w:lineRule="exact"/>
        <w:ind w:firstLine="359" w:firstLineChars="171"/>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 xml:space="preserve">(6) 磋商文件(包括工程量清单)的澄清、补充和修改文件； </w:t>
      </w:r>
    </w:p>
    <w:p w14:paraId="25BF126D">
      <w:pPr>
        <w:spacing w:line="430" w:lineRule="exact"/>
        <w:ind w:firstLine="359" w:firstLineChars="171"/>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 xml:space="preserve">(7) 建设工程设计文件及相关资料； </w:t>
      </w:r>
    </w:p>
    <w:p w14:paraId="74EC3E67">
      <w:pPr>
        <w:spacing w:line="430" w:lineRule="exact"/>
        <w:ind w:firstLine="359" w:firstLineChars="171"/>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 xml:space="preserve">(8) 施工现场情况、工程特点及拟定的投标施工组织设计或施工方案； </w:t>
      </w:r>
    </w:p>
    <w:p w14:paraId="7551A792">
      <w:pPr>
        <w:spacing w:line="430" w:lineRule="exact"/>
        <w:ind w:firstLine="359" w:firstLineChars="171"/>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 xml:space="preserve">(9) 与建设项目相关的标准、规定等技术资料； </w:t>
      </w:r>
    </w:p>
    <w:p w14:paraId="4F847A4F">
      <w:pPr>
        <w:spacing w:line="430" w:lineRule="exact"/>
        <w:ind w:firstLine="359" w:firstLineChars="171"/>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 xml:space="preserve">(10) 市场价格信息或工程造价管理机构发布的工程造价信息； </w:t>
      </w:r>
    </w:p>
    <w:p w14:paraId="3044A9CF">
      <w:pPr>
        <w:spacing w:line="430" w:lineRule="exact"/>
        <w:ind w:firstLine="359" w:firstLineChars="171"/>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 xml:space="preserve">(11) 其他的相关资料。 </w:t>
      </w:r>
    </w:p>
    <w:p w14:paraId="4F7C4278">
      <w:pPr>
        <w:spacing w:line="430" w:lineRule="exact"/>
        <w:ind w:firstLine="359" w:firstLineChars="171"/>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2.2工程量清单中的每一子目须填入单价或价格，且只允许有一个报价。</w:t>
      </w:r>
    </w:p>
    <w:p w14:paraId="5F9B0204">
      <w:pPr>
        <w:spacing w:line="430" w:lineRule="exact"/>
        <w:ind w:firstLine="359" w:firstLineChars="171"/>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szCs w:val="21"/>
          <w:highlight w:val="none"/>
        </w:rPr>
        <w:t>2.3工程量清单中标价的单价或金额，应包括所需人工费、材料费、施工机械使用费和管理费及利润，以及一定范围内的风险费用。所谓“一定</w:t>
      </w:r>
      <w:r>
        <w:rPr>
          <w:rFonts w:hint="eastAsia" w:asciiTheme="minorEastAsia" w:hAnsiTheme="minorEastAsia" w:eastAsiaTheme="minorEastAsia" w:cstheme="minorEastAsia"/>
          <w:highlight w:val="none"/>
        </w:rPr>
        <w:t>范围内的风险”是指合同约定的风险。</w:t>
      </w:r>
    </w:p>
    <w:p w14:paraId="2BD28ED9">
      <w:pPr>
        <w:spacing w:line="420" w:lineRule="exact"/>
        <w:ind w:firstLine="420" w:firstLineChars="2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2.4已标价工程量清单中供应商没有填入单价或价格的子目，其费用视为已分摊在工程量清单中其他已标价的相关子目的单价或价格之中。</w:t>
      </w:r>
    </w:p>
    <w:p w14:paraId="61B26B3B">
      <w:pPr>
        <w:spacing w:line="420" w:lineRule="exact"/>
        <w:ind w:firstLine="420" w:firstLineChars="2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2.5“初次报价汇总表”中的总价由分部分项工程费、措施项目费、其他项目费、规费和税金组成，并且“初次报价汇总表”中的总价应当与构成已标价工程量清单的分部分项工程费、措施项目费、其他项目费、规费、税金的合计金额一致，各部分的合计金额应与其中的各分项之和一致。</w:t>
      </w:r>
    </w:p>
    <w:p w14:paraId="48331640">
      <w:pPr>
        <w:spacing w:line="420" w:lineRule="exact"/>
        <w:ind w:firstLine="420" w:firstLineChars="2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2.6分部分项工程项目按下列要求报价：</w:t>
      </w:r>
    </w:p>
    <w:p w14:paraId="74223087">
      <w:pPr>
        <w:spacing w:line="420" w:lineRule="exact"/>
        <w:ind w:firstLine="420" w:firstLineChars="2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2.6.1分部分项工程量清单计价应依据计价规范中关于综合单价的组成内容，按磋商文件中分部分项工程量清单项目的特征描述确定报价。</w:t>
      </w:r>
    </w:p>
    <w:p w14:paraId="6F860356">
      <w:pPr>
        <w:spacing w:line="420" w:lineRule="exact"/>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highlight w:val="none"/>
        </w:rPr>
        <w:t>2.6.2如果分部分项工程量清单中涉及“材料暂估价一览表”中列出的材料和工程设备（包括</w:t>
      </w:r>
      <w:r>
        <w:rPr>
          <w:rFonts w:hint="eastAsia" w:asciiTheme="minorEastAsia" w:hAnsiTheme="minorEastAsia" w:eastAsiaTheme="minorEastAsia" w:cstheme="minorEastAsia"/>
          <w:szCs w:val="21"/>
          <w:highlight w:val="none"/>
        </w:rPr>
        <w:t>发包人自行提供的材料和工程设备，即甲供材</w:t>
      </w:r>
      <w:r>
        <w:rPr>
          <w:rFonts w:hint="eastAsia" w:asciiTheme="minorEastAsia" w:hAnsiTheme="minorEastAsia" w:eastAsiaTheme="minorEastAsia" w:cstheme="minorEastAsia"/>
          <w:highlight w:val="none"/>
        </w:rPr>
        <w:t>），则按照本节第3.3.2项的报价原则，将该类材料和工程设备的暂估单价本身以及除对应的规费及税金以外的费用计入分部分项工程量清单相应子目的综合单价。</w:t>
      </w:r>
      <w:r>
        <w:rPr>
          <w:rFonts w:hint="eastAsia" w:asciiTheme="minorEastAsia" w:hAnsiTheme="minorEastAsia" w:eastAsiaTheme="minorEastAsia" w:cstheme="minorEastAsia"/>
          <w:szCs w:val="21"/>
          <w:highlight w:val="none"/>
        </w:rPr>
        <w:t>其中暂估清单综合单价已经包含与其对应的管理费、利润，但不含规费、税金，供应商应按本磋商文件规定将此类暂估价直接按磋商文件给定的价格作为综合单价。</w:t>
      </w:r>
    </w:p>
    <w:p w14:paraId="2B97F5C2">
      <w:pPr>
        <w:spacing w:line="420" w:lineRule="exact"/>
        <w:ind w:firstLine="420" w:firstLineChars="2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2.6.3“分部分项工程量清单与计价表”所列各子目的综合单价组成中，各子目的人工、材料和机械台班消耗量由供应商按照其自身情况做充分的、竞争性考虑。材料消耗量包括损耗量。</w:t>
      </w:r>
    </w:p>
    <w:p w14:paraId="2F6AD270">
      <w:pPr>
        <w:spacing w:line="420" w:lineRule="exact"/>
        <w:ind w:firstLine="420" w:firstLineChars="2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2.6.4供应商在响应文件中提交并构成合同文件的“工料机汇总表”、“主要材料和工程设备选用表”中所列的材料和工程设备的价格是指此类材料和工程设备到达施工现场指定堆放地点的落地价格，即包括采购、包装、运输、装卸、堆放等到达施工现场指定落地或堆放地点之前的全部费用。“工料机汇总表”、“主要材料和工程设备选用表”中所列材料和工程设备的价格应与构成综合单价相应材料或工程设备的价格一致。落地之后发生的仓储、保管、库损以及从堆放地点运至安装地点的二次搬运等其他费用均应包括在本次报价中。</w:t>
      </w:r>
    </w:p>
    <w:p w14:paraId="77CE25F7">
      <w:pPr>
        <w:spacing w:line="380" w:lineRule="exact"/>
        <w:ind w:firstLine="420" w:firstLineChars="2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2.7措施项目按下列要求报价：</w:t>
      </w:r>
    </w:p>
    <w:p w14:paraId="16D0615B">
      <w:pPr>
        <w:spacing w:line="420" w:lineRule="exact"/>
        <w:ind w:firstLine="420" w:firstLineChars="2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2.7.1措施项目清单计价应根据供应商的施工组织设计进行报价。可以计量工程量的措施项目，应按分部分项工程量清单的方式采用综合单价计价</w:t>
      </w:r>
      <w:r>
        <w:rPr>
          <w:rFonts w:hint="eastAsia" w:asciiTheme="minorEastAsia" w:hAnsiTheme="minorEastAsia" w:eastAsiaTheme="minorEastAsia" w:cstheme="minorEastAsia"/>
          <w:szCs w:val="21"/>
          <w:highlight w:val="none"/>
        </w:rPr>
        <w:t>；</w:t>
      </w:r>
      <w:r>
        <w:rPr>
          <w:rFonts w:hint="eastAsia" w:asciiTheme="minorEastAsia" w:hAnsiTheme="minorEastAsia" w:eastAsiaTheme="minorEastAsia" w:cstheme="minorEastAsia"/>
          <w:highlight w:val="none"/>
        </w:rPr>
        <w:t>其余的措施项目可以“项”为单位的方式计价。供应商所填报价格应包括除规费、税金外的全部费用。</w:t>
      </w:r>
    </w:p>
    <w:p w14:paraId="5AF61926">
      <w:pPr>
        <w:spacing w:line="420" w:lineRule="exact"/>
        <w:ind w:firstLine="420" w:firstLineChars="2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2.7.2采购人提供的措施项目清单中所列项目仅指一般的通用项目，供应商在报价时应充分、全面地阅读和理解磋商文件的相关内容和约定，详实了解工程场地及其周围环境，充分考虑采购工程特点及拟定的施工方案和施工组织设计，自行确定措施项目费。供应商可根据需要自行补充措施项目并填报措施费。</w:t>
      </w:r>
    </w:p>
    <w:p w14:paraId="693B70B7">
      <w:pPr>
        <w:spacing w:line="420" w:lineRule="exact"/>
        <w:ind w:firstLine="420" w:firstLineChars="2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2.7.3“措施项目清单与计价表”中所填写的报价金额，应全面涵盖磋商文件约定的供应商成交后施工、竣工、交付本工程并维修其任何缺陷所需要履行的责任和义务的全部费用。</w:t>
      </w:r>
    </w:p>
    <w:p w14:paraId="478DCAB7">
      <w:pPr>
        <w:spacing w:line="380" w:lineRule="exact"/>
        <w:ind w:firstLine="420" w:firstLineChars="2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2.8其他项目清单费应按下列规定报价：</w:t>
      </w:r>
    </w:p>
    <w:p w14:paraId="769A0AA1">
      <w:pPr>
        <w:spacing w:line="420" w:lineRule="exact"/>
        <w:ind w:left="6" w:firstLine="420" w:firstLineChars="2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2.8.1暂列金额按“暂列金额明细表”中列出的金额报价，此处的暂列金额是采购人在磋商文件中统一给定的，并不包括本章第2.8.3项的计日工金额。</w:t>
      </w:r>
    </w:p>
    <w:p w14:paraId="2B42CADD">
      <w:pPr>
        <w:spacing w:line="420" w:lineRule="exact"/>
        <w:ind w:left="6" w:firstLine="420" w:firstLineChars="2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2.8.2暂估价分为材料和工程设备暂估单价、专业工程暂估价、特殊项目暂估价三类。</w:t>
      </w:r>
    </w:p>
    <w:p w14:paraId="3BDF1256">
      <w:pPr>
        <w:spacing w:line="420" w:lineRule="exact"/>
        <w:ind w:left="6"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highlight w:val="none"/>
        </w:rPr>
        <w:t>（1）材料和工程设备暂估单价按本节第3.3.2项的报价原则进入分部分项工程量清单之综合单价，不在其他项目清单中汇总</w:t>
      </w:r>
      <w:r>
        <w:rPr>
          <w:rFonts w:hint="eastAsia" w:asciiTheme="minorEastAsia" w:hAnsiTheme="minorEastAsia" w:eastAsiaTheme="minorEastAsia" w:cstheme="minorEastAsia"/>
          <w:szCs w:val="21"/>
          <w:highlight w:val="none"/>
        </w:rPr>
        <w:t>；</w:t>
      </w:r>
    </w:p>
    <w:p w14:paraId="2B6393A5">
      <w:pPr>
        <w:spacing w:line="420" w:lineRule="exact"/>
        <w:ind w:left="6" w:firstLine="420" w:firstLineChars="2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szCs w:val="21"/>
          <w:highlight w:val="none"/>
        </w:rPr>
        <w:t>（2）</w:t>
      </w:r>
      <w:r>
        <w:rPr>
          <w:rFonts w:hint="eastAsia" w:asciiTheme="minorEastAsia" w:hAnsiTheme="minorEastAsia" w:eastAsiaTheme="minorEastAsia" w:cstheme="minorEastAsia"/>
          <w:highlight w:val="none"/>
        </w:rPr>
        <w:t>专业工程暂估价由采购人列入总承包服务费清单与计价表中。专业工程暂估价是包括规费、税金在内的全部工程费用，仅作为计取总承包服务费的基础。</w:t>
      </w:r>
    </w:p>
    <w:p w14:paraId="0E70C7C3">
      <w:pPr>
        <w:spacing w:line="420" w:lineRule="exact"/>
        <w:ind w:left="6" w:firstLine="420" w:firstLineChars="2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（3）特殊项目费按“特殊项目暂估价表”中列出的金额填写，此处的特殊项目费是采购人在磋商文件中统一给定的。</w:t>
      </w:r>
    </w:p>
    <w:p w14:paraId="6580A356">
      <w:pPr>
        <w:spacing w:line="420" w:lineRule="exact"/>
        <w:ind w:left="6" w:firstLine="420" w:firstLineChars="2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2.8.3计日工按“计日工表”中列出的子目和估算数量，自主确定综合单价并计算计日工金额。计日工综合单价均不包括规费和税金，其中：</w:t>
      </w:r>
    </w:p>
    <w:p w14:paraId="16AFF411">
      <w:pPr>
        <w:spacing w:line="420" w:lineRule="exact"/>
        <w:ind w:firstLine="539" w:firstLineChars="257"/>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(1)  劳务单价应当包括工人工资、交通费用、各种补贴、劳动安全保护、社保费用、手提手动和电动工器具、施工场地内已经搭设的脚手架、水电和低值易耗品费用、现场管理费用、企业管理费和利润；</w:t>
      </w:r>
    </w:p>
    <w:p w14:paraId="5BE6FD10">
      <w:pPr>
        <w:spacing w:line="420" w:lineRule="exact"/>
        <w:ind w:firstLine="539" w:firstLineChars="257"/>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(2)  材料价格包括材料运到现场的价格以及现场搬运、仓储、二次搬运、损耗、保险、企业管理费和利润</w:t>
      </w:r>
      <w:r>
        <w:rPr>
          <w:rFonts w:hint="eastAsia" w:asciiTheme="minorEastAsia" w:hAnsiTheme="minorEastAsia" w:eastAsiaTheme="minorEastAsia" w:cstheme="minorEastAsia"/>
          <w:szCs w:val="21"/>
          <w:highlight w:val="none"/>
        </w:rPr>
        <w:t>；</w:t>
      </w:r>
    </w:p>
    <w:p w14:paraId="10BC65B6">
      <w:pPr>
        <w:spacing w:line="420" w:lineRule="exact"/>
        <w:ind w:firstLine="539" w:firstLineChars="257"/>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(3)  施工机械限于在施工场地(现场)的机械设备，其价格包括租赁或折旧、维修、维护和燃油等消耗品以及操作人员费用，包括承包人企业管理费和利润，但不包括规费和税金。辅助人员按劳务价格另计。</w:t>
      </w:r>
    </w:p>
    <w:p w14:paraId="67B7F2B7">
      <w:pPr>
        <w:spacing w:line="420" w:lineRule="exact"/>
        <w:ind w:firstLine="539" w:firstLineChars="257"/>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2.8.4总承包服务费根据磋商文件中列出的项目内容和要求，按“总承包服务费清单与计价表”所列格式自主报价。</w:t>
      </w:r>
    </w:p>
    <w:p w14:paraId="5C6BE77F">
      <w:pPr>
        <w:spacing w:line="420" w:lineRule="exact"/>
        <w:ind w:left="6" w:firstLine="420" w:firstLineChars="200"/>
        <w:rPr>
          <w:rFonts w:hint="eastAsia" w:asciiTheme="minorEastAsia" w:hAnsiTheme="minorEastAsia" w:eastAsiaTheme="minorEastAsia" w:cstheme="minorEastAsia"/>
          <w:b/>
          <w:bCs/>
          <w:highlight w:val="none"/>
        </w:rPr>
      </w:pPr>
      <w:r>
        <w:rPr>
          <w:rFonts w:hint="eastAsia" w:asciiTheme="minorEastAsia" w:hAnsiTheme="minorEastAsia" w:eastAsiaTheme="minorEastAsia" w:cstheme="minorEastAsia"/>
          <w:highlight w:val="none"/>
        </w:rPr>
        <w:t>2.9</w:t>
      </w:r>
      <w:r>
        <w:rPr>
          <w:rFonts w:hint="eastAsia" w:asciiTheme="minorEastAsia" w:hAnsiTheme="minorEastAsia" w:eastAsiaTheme="minorEastAsia" w:cstheme="minorEastAsia"/>
          <w:b/>
          <w:bCs/>
          <w:highlight w:val="none"/>
        </w:rPr>
        <w:t>报价中的规费、税金为不可竞争费用，应按营改增后的山东省、济宁市相关规定足额计取（注：其中社会保障费费率按照“鲁标定字〔2016〕33号”规定的费率1.52%计取）。供应商在投标报价中，对上述费用进行让利或者优惠的，应当否决其磋商。</w:t>
      </w:r>
    </w:p>
    <w:p w14:paraId="430FBE65">
      <w:pPr>
        <w:spacing w:line="460" w:lineRule="exact"/>
        <w:ind w:left="6" w:firstLine="420" w:firstLineChars="2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szCs w:val="21"/>
          <w:highlight w:val="none"/>
        </w:rPr>
        <w:t>2.10除磋商文件有强制性规定以及不可竞争部分以外，报价由供应商自主确定，但不</w:t>
      </w:r>
      <w:r>
        <w:rPr>
          <w:rFonts w:hint="eastAsia" w:asciiTheme="minorEastAsia" w:hAnsiTheme="minorEastAsia" w:eastAsiaTheme="minorEastAsia" w:cstheme="minorEastAsia"/>
          <w:highlight w:val="none"/>
        </w:rPr>
        <w:t>得低于其成本。</w:t>
      </w:r>
    </w:p>
    <w:p w14:paraId="1852E088">
      <w:pPr>
        <w:spacing w:line="460" w:lineRule="exact"/>
        <w:ind w:left="6" w:firstLine="420" w:firstLineChars="2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2.11工程量清单计价所涉及的生产资源(包括各类人工、材料、工程设备、施工设备、临时设施、临时用水、临时用电等)的价格，应根据自身的信息渠道和采购渠道，分析其市场价格水平并判断其整个施工周期内的变化趋势，体现供应商自身的管理水平、技术水平和综合实力。</w:t>
      </w:r>
    </w:p>
    <w:p w14:paraId="4E44E7D0">
      <w:pPr>
        <w:spacing w:line="460" w:lineRule="exact"/>
        <w:ind w:left="6" w:firstLine="420" w:firstLineChars="2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2.12管理费应由供应商在保证不低于其成本的基础上做竞争性考虑；利润由供应商根据自身情况和综合实力做竞争性考虑。</w:t>
      </w:r>
    </w:p>
    <w:p w14:paraId="33946CA7">
      <w:pPr>
        <w:spacing w:line="460" w:lineRule="exact"/>
        <w:ind w:left="6" w:firstLine="420" w:firstLineChars="2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2.13报价中应考虑磋商文件中要求供应商承担的风险范围以及相关的费用。</w:t>
      </w:r>
    </w:p>
    <w:p w14:paraId="0121DEF3">
      <w:pPr>
        <w:spacing w:line="460" w:lineRule="exact"/>
        <w:ind w:left="6" w:firstLine="420" w:firstLineChars="2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2.14报价总价为供应商在响应文件中提出的各项支付金额的总和，为实施、完成磋商工程并修补缺陷以及履行磋商文件中约定的风险范围内的所有责任和义务所发生的全部费用。</w:t>
      </w:r>
    </w:p>
    <w:p w14:paraId="0CCC874B">
      <w:pPr>
        <w:spacing w:line="460" w:lineRule="exact"/>
        <w:ind w:left="6" w:firstLine="420" w:firstLineChars="2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2.15有关报价的其他说明：</w:t>
      </w:r>
    </w:p>
    <w:p w14:paraId="4C730FA0">
      <w:pPr>
        <w:spacing w:line="460" w:lineRule="exact"/>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供应商应当根据采购人提供的磋商文件、施工图设计文件及相关资料、工程量清单、《建设工程工程量清单计价规范》、与《建设工程工程量清单计价规范配套的山东省、济宁市有关工程量清单计价现行规定，结合施工现场情况、工程类别和供应商自身实力，综合考虑多种风险因素编制报价，但不得低于本企业成本，不得减少工程造价的构成。</w:t>
      </w:r>
    </w:p>
    <w:p w14:paraId="15A1A4B5">
      <w:pPr>
        <w:spacing w:line="460" w:lineRule="exact"/>
        <w:ind w:firstLine="422" w:firstLineChars="200"/>
        <w:rPr>
          <w:rFonts w:hint="eastAsia"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（2）本次磋商设采购控制价，采购控制价是采购人对采购项目期望的最高限价，供应商的初次报价和最终报价均不得高于采购控制价，供应商初次报价或最终报价高于采购控制价的，作无效标书处理。</w:t>
      </w:r>
    </w:p>
    <w:p w14:paraId="2FB48BD6">
      <w:pPr>
        <w:ind w:left="284"/>
        <w:rPr>
          <w:rFonts w:hint="eastAsia" w:asciiTheme="minorEastAsia" w:hAnsiTheme="minorEastAsia" w:eastAsiaTheme="minorEastAsia" w:cstheme="minorEastAsia"/>
          <w:b/>
          <w:sz w:val="24"/>
          <w:highlight w:val="none"/>
        </w:rPr>
      </w:pPr>
      <w:bookmarkStart w:id="18" w:name="_Toc300901182"/>
      <w:bookmarkStart w:id="19" w:name="_Toc420592314"/>
      <w:r>
        <w:rPr>
          <w:rFonts w:hint="eastAsia" w:asciiTheme="minorEastAsia" w:hAnsiTheme="minorEastAsia" w:eastAsiaTheme="minorEastAsia" w:cstheme="minorEastAsia"/>
          <w:b/>
          <w:sz w:val="24"/>
          <w:highlight w:val="none"/>
        </w:rPr>
        <w:t>3、其他说明</w:t>
      </w:r>
      <w:bookmarkEnd w:id="18"/>
      <w:bookmarkEnd w:id="19"/>
    </w:p>
    <w:p w14:paraId="05E6E53A">
      <w:pPr>
        <w:spacing w:after="120" w:afterLines="50" w:line="380" w:lineRule="exact"/>
        <w:ind w:firstLine="420" w:firstLineChars="2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3.1词语和定义</w:t>
      </w:r>
    </w:p>
    <w:p w14:paraId="746BAFE2">
      <w:pPr>
        <w:spacing w:before="24" w:beforeLines="10" w:after="48" w:afterLines="20" w:line="380" w:lineRule="exact"/>
        <w:ind w:firstLine="420" w:firstLineChars="200"/>
        <w:rPr>
          <w:rFonts w:hint="eastAsia" w:asciiTheme="minorEastAsia" w:hAnsiTheme="minorEastAsia" w:eastAsiaTheme="minorEastAsia" w:cstheme="minorEastAsia"/>
          <w:b/>
          <w:highlight w:val="none"/>
        </w:rPr>
      </w:pPr>
      <w:r>
        <w:rPr>
          <w:rFonts w:hint="eastAsia" w:asciiTheme="minorEastAsia" w:hAnsiTheme="minorEastAsia" w:eastAsiaTheme="minorEastAsia" w:cstheme="minorEastAsia"/>
          <w:highlight w:val="none"/>
        </w:rPr>
        <w:t xml:space="preserve">3.1.1  </w:t>
      </w:r>
      <w:r>
        <w:rPr>
          <w:rFonts w:hint="eastAsia" w:asciiTheme="minorEastAsia" w:hAnsiTheme="minorEastAsia" w:eastAsiaTheme="minorEastAsia" w:cstheme="minorEastAsia"/>
          <w:b/>
          <w:highlight w:val="none"/>
        </w:rPr>
        <w:t>工程量清单</w:t>
      </w:r>
    </w:p>
    <w:p w14:paraId="142A5268">
      <w:pPr>
        <w:spacing w:line="380" w:lineRule="exact"/>
        <w:ind w:firstLine="359" w:firstLineChars="171"/>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是表现本工程分部分项工程项目、措施项目、其他项目、规费项目和税金项目的名称和相应数量等的明细清单。</w:t>
      </w:r>
    </w:p>
    <w:p w14:paraId="55203305">
      <w:pPr>
        <w:spacing w:before="24" w:beforeLines="10" w:after="48" w:afterLines="20" w:line="380" w:lineRule="exact"/>
        <w:ind w:firstLine="420" w:firstLineChars="200"/>
        <w:rPr>
          <w:rFonts w:hint="eastAsia" w:asciiTheme="minorEastAsia" w:hAnsiTheme="minorEastAsia" w:eastAsiaTheme="minorEastAsia" w:cstheme="minorEastAsia"/>
          <w:b/>
          <w:highlight w:val="none"/>
        </w:rPr>
      </w:pPr>
      <w:r>
        <w:rPr>
          <w:rFonts w:hint="eastAsia" w:asciiTheme="minorEastAsia" w:hAnsiTheme="minorEastAsia" w:eastAsiaTheme="minorEastAsia" w:cstheme="minorEastAsia"/>
          <w:highlight w:val="none"/>
        </w:rPr>
        <w:t xml:space="preserve">3.1.2  </w:t>
      </w:r>
      <w:r>
        <w:rPr>
          <w:rFonts w:hint="eastAsia" w:asciiTheme="minorEastAsia" w:hAnsiTheme="minorEastAsia" w:eastAsiaTheme="minorEastAsia" w:cstheme="minorEastAsia"/>
          <w:b/>
          <w:highlight w:val="none"/>
        </w:rPr>
        <w:t>总价子目</w:t>
      </w:r>
    </w:p>
    <w:p w14:paraId="33FADEDA">
      <w:pPr>
        <w:spacing w:line="380" w:lineRule="exact"/>
        <w:ind w:firstLine="359" w:firstLineChars="171"/>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工程量清单中以总价计价，以“项”为计量单位，工程量为整数1的子目，除专用合同条款另有约定外，总价固定包干。采用总价合同形式时，合同订立后，已标价工程量清单中的工程量均没有合同约束力，所有子目均是总价子目，视同按项计量(合同条款第15条约定的变更除外)。</w:t>
      </w:r>
    </w:p>
    <w:p w14:paraId="65D902AA">
      <w:pPr>
        <w:spacing w:before="24" w:beforeLines="10" w:after="48" w:afterLines="20" w:line="380" w:lineRule="exact"/>
        <w:ind w:firstLine="420" w:firstLineChars="200"/>
        <w:rPr>
          <w:rFonts w:hint="eastAsia" w:asciiTheme="minorEastAsia" w:hAnsiTheme="minorEastAsia" w:eastAsiaTheme="minorEastAsia" w:cstheme="minorEastAsia"/>
          <w:b/>
          <w:highlight w:val="none"/>
        </w:rPr>
      </w:pPr>
      <w:r>
        <w:rPr>
          <w:rFonts w:hint="eastAsia" w:asciiTheme="minorEastAsia" w:hAnsiTheme="minorEastAsia" w:eastAsiaTheme="minorEastAsia" w:cstheme="minorEastAsia"/>
          <w:highlight w:val="none"/>
        </w:rPr>
        <w:t xml:space="preserve">3.1.3  </w:t>
      </w:r>
      <w:r>
        <w:rPr>
          <w:rFonts w:hint="eastAsia" w:asciiTheme="minorEastAsia" w:hAnsiTheme="minorEastAsia" w:eastAsiaTheme="minorEastAsia" w:cstheme="minorEastAsia"/>
          <w:b/>
          <w:highlight w:val="none"/>
        </w:rPr>
        <w:t>单价子目</w:t>
      </w:r>
    </w:p>
    <w:p w14:paraId="6CE66471">
      <w:pPr>
        <w:spacing w:line="380" w:lineRule="exact"/>
        <w:ind w:firstLine="359" w:firstLineChars="171"/>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工程量清单中以单价计价，根据有合同约束力的图纸和工程量计算规则进行计量，以实际完成数量乘以相应单价进行结算的子目。</w:t>
      </w:r>
    </w:p>
    <w:p w14:paraId="5AF1F3A6">
      <w:pPr>
        <w:spacing w:before="24" w:beforeLines="10" w:after="48" w:afterLines="20" w:line="380" w:lineRule="exact"/>
        <w:ind w:firstLine="420" w:firstLineChars="200"/>
        <w:rPr>
          <w:rFonts w:hint="eastAsia" w:asciiTheme="minorEastAsia" w:hAnsiTheme="minorEastAsia" w:eastAsiaTheme="minorEastAsia" w:cstheme="minorEastAsia"/>
          <w:b/>
          <w:highlight w:val="none"/>
        </w:rPr>
      </w:pPr>
      <w:r>
        <w:rPr>
          <w:rFonts w:hint="eastAsia" w:asciiTheme="minorEastAsia" w:hAnsiTheme="minorEastAsia" w:eastAsiaTheme="minorEastAsia" w:cstheme="minorEastAsia"/>
          <w:highlight w:val="none"/>
        </w:rPr>
        <w:t xml:space="preserve">3.1.4  </w:t>
      </w:r>
      <w:r>
        <w:rPr>
          <w:rFonts w:hint="eastAsia" w:asciiTheme="minorEastAsia" w:hAnsiTheme="minorEastAsia" w:eastAsiaTheme="minorEastAsia" w:cstheme="minorEastAsia"/>
          <w:b/>
          <w:highlight w:val="none"/>
        </w:rPr>
        <w:t>子目编码</w:t>
      </w:r>
    </w:p>
    <w:p w14:paraId="3CE17734">
      <w:pPr>
        <w:spacing w:line="380" w:lineRule="exact"/>
        <w:ind w:firstLine="420" w:firstLineChars="2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分部分项工程项目清单中所列的子目名称的数字标识和代码，子目编码与项目编码同义。</w:t>
      </w:r>
    </w:p>
    <w:p w14:paraId="02525679">
      <w:pPr>
        <w:spacing w:before="48" w:beforeLines="20" w:after="48" w:afterLines="20" w:line="380" w:lineRule="exact"/>
        <w:ind w:firstLine="420" w:firstLineChars="200"/>
        <w:rPr>
          <w:rFonts w:hint="eastAsia" w:asciiTheme="minorEastAsia" w:hAnsiTheme="minorEastAsia" w:eastAsiaTheme="minorEastAsia" w:cstheme="minorEastAsia"/>
          <w:b/>
          <w:highlight w:val="none"/>
        </w:rPr>
      </w:pPr>
      <w:r>
        <w:rPr>
          <w:rFonts w:hint="eastAsia" w:asciiTheme="minorEastAsia" w:hAnsiTheme="minorEastAsia" w:eastAsiaTheme="minorEastAsia" w:cstheme="minorEastAsia"/>
          <w:highlight w:val="none"/>
        </w:rPr>
        <w:t xml:space="preserve">3.1.5  </w:t>
      </w:r>
      <w:r>
        <w:rPr>
          <w:rFonts w:hint="eastAsia" w:asciiTheme="minorEastAsia" w:hAnsiTheme="minorEastAsia" w:eastAsiaTheme="minorEastAsia" w:cstheme="minorEastAsia"/>
          <w:b/>
          <w:highlight w:val="none"/>
        </w:rPr>
        <w:t>子目特征</w:t>
      </w:r>
    </w:p>
    <w:p w14:paraId="58C92325">
      <w:pPr>
        <w:spacing w:line="380" w:lineRule="exact"/>
        <w:ind w:firstLine="359" w:firstLineChars="171"/>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构成分部分项工程项目清单子目、措施项目的实质内容、决定其自身价值的本质特征，子目特征与项目特征同义。</w:t>
      </w:r>
    </w:p>
    <w:p w14:paraId="4296C4B6">
      <w:pPr>
        <w:spacing w:before="48" w:beforeLines="20" w:after="48" w:afterLines="20" w:line="380" w:lineRule="exact"/>
        <w:ind w:firstLine="420" w:firstLineChars="200"/>
        <w:rPr>
          <w:rFonts w:hint="eastAsia" w:asciiTheme="minorEastAsia" w:hAnsiTheme="minorEastAsia" w:eastAsiaTheme="minorEastAsia" w:cstheme="minorEastAsia"/>
          <w:b/>
          <w:highlight w:val="none"/>
        </w:rPr>
      </w:pPr>
      <w:r>
        <w:rPr>
          <w:rFonts w:hint="eastAsia" w:asciiTheme="minorEastAsia" w:hAnsiTheme="minorEastAsia" w:eastAsiaTheme="minorEastAsia" w:cstheme="minorEastAsia"/>
          <w:highlight w:val="none"/>
        </w:rPr>
        <w:t xml:space="preserve">3.1.6  </w:t>
      </w:r>
      <w:r>
        <w:rPr>
          <w:rFonts w:hint="eastAsia" w:asciiTheme="minorEastAsia" w:hAnsiTheme="minorEastAsia" w:eastAsiaTheme="minorEastAsia" w:cstheme="minorEastAsia"/>
          <w:b/>
          <w:highlight w:val="none"/>
        </w:rPr>
        <w:t>规费</w:t>
      </w:r>
    </w:p>
    <w:p w14:paraId="1FCF0595">
      <w:pPr>
        <w:spacing w:line="380" w:lineRule="exact"/>
        <w:ind w:left="359" w:leftChars="171"/>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承包人根据省级政府或省级有关权力部门规定必须缴纳的，应计入建筑安装工程造价的费用。</w:t>
      </w:r>
    </w:p>
    <w:p w14:paraId="335FAEE0">
      <w:pPr>
        <w:spacing w:before="48" w:beforeLines="20" w:after="48" w:afterLines="20" w:line="380" w:lineRule="exact"/>
        <w:ind w:firstLine="420" w:firstLineChars="2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 xml:space="preserve">3.1.7  </w:t>
      </w:r>
      <w:r>
        <w:rPr>
          <w:rFonts w:hint="eastAsia" w:asciiTheme="minorEastAsia" w:hAnsiTheme="minorEastAsia" w:eastAsiaTheme="minorEastAsia" w:cstheme="minorEastAsia"/>
          <w:b/>
          <w:highlight w:val="none"/>
        </w:rPr>
        <w:t>税金</w:t>
      </w:r>
    </w:p>
    <w:p w14:paraId="4977F475">
      <w:pPr>
        <w:spacing w:line="380" w:lineRule="exact"/>
        <w:ind w:left="359" w:leftChars="171"/>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国家税法规定的应计入建筑安装工程造价内的营业税、城市维护建设税及教育费附加等。</w:t>
      </w:r>
    </w:p>
    <w:p w14:paraId="00F16DA9">
      <w:pPr>
        <w:spacing w:before="48" w:beforeLines="20" w:after="48" w:afterLines="20" w:line="380" w:lineRule="exact"/>
        <w:ind w:firstLine="420" w:firstLineChars="200"/>
        <w:rPr>
          <w:rFonts w:hint="eastAsia" w:asciiTheme="minorEastAsia" w:hAnsiTheme="minorEastAsia" w:eastAsiaTheme="minorEastAsia" w:cstheme="minorEastAsia"/>
          <w:b/>
          <w:highlight w:val="none"/>
        </w:rPr>
      </w:pPr>
      <w:r>
        <w:rPr>
          <w:rFonts w:hint="eastAsia" w:asciiTheme="minorEastAsia" w:hAnsiTheme="minorEastAsia" w:eastAsiaTheme="minorEastAsia" w:cstheme="minorEastAsia"/>
          <w:highlight w:val="none"/>
        </w:rPr>
        <w:t xml:space="preserve">3.1.8  </w:t>
      </w:r>
      <w:r>
        <w:rPr>
          <w:rFonts w:hint="eastAsia" w:asciiTheme="minorEastAsia" w:hAnsiTheme="minorEastAsia" w:eastAsiaTheme="minorEastAsia" w:cstheme="minorEastAsia"/>
          <w:b/>
          <w:highlight w:val="none"/>
        </w:rPr>
        <w:t>总承包服务费</w:t>
      </w:r>
    </w:p>
    <w:p w14:paraId="1A1C1694">
      <w:pPr>
        <w:spacing w:line="390" w:lineRule="exact"/>
        <w:ind w:firstLine="359" w:firstLineChars="171"/>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szCs w:val="28"/>
          <w:highlight w:val="none"/>
        </w:rPr>
        <w:t>总承包人为配合协调发包人进行的工程分包、自行采购的设备、材料等进行管理、服务以及施工现场管理、竣工资料汇总整理等服务所需的费用。</w:t>
      </w:r>
    </w:p>
    <w:p w14:paraId="36148F1D">
      <w:pPr>
        <w:spacing w:before="48" w:beforeLines="20" w:after="48" w:afterLines="20" w:line="380" w:lineRule="exact"/>
        <w:ind w:firstLine="420" w:firstLineChars="200"/>
        <w:rPr>
          <w:rFonts w:hint="eastAsia" w:asciiTheme="minorEastAsia" w:hAnsiTheme="minorEastAsia" w:eastAsiaTheme="minorEastAsia" w:cstheme="minorEastAsia"/>
          <w:b/>
          <w:highlight w:val="none"/>
        </w:rPr>
      </w:pPr>
      <w:r>
        <w:rPr>
          <w:rFonts w:hint="eastAsia" w:asciiTheme="minorEastAsia" w:hAnsiTheme="minorEastAsia" w:eastAsiaTheme="minorEastAsia" w:cstheme="minorEastAsia"/>
          <w:highlight w:val="none"/>
        </w:rPr>
        <w:t xml:space="preserve">3.1.9  </w:t>
      </w:r>
      <w:r>
        <w:rPr>
          <w:rFonts w:hint="eastAsia" w:asciiTheme="minorEastAsia" w:hAnsiTheme="minorEastAsia" w:eastAsiaTheme="minorEastAsia" w:cstheme="minorEastAsia"/>
          <w:b/>
          <w:highlight w:val="none"/>
        </w:rPr>
        <w:t>同义词语</w:t>
      </w:r>
    </w:p>
    <w:p w14:paraId="53ED3CD6">
      <w:pPr>
        <w:spacing w:line="390" w:lineRule="exact"/>
        <w:ind w:firstLine="359" w:firstLineChars="171"/>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本章中使用的词语“采购人”和“供应商”分别与合同条款中定义的“发包人”和“承包人”同义</w:t>
      </w:r>
      <w:r>
        <w:rPr>
          <w:rFonts w:hint="eastAsia" w:asciiTheme="minorEastAsia" w:hAnsiTheme="minorEastAsia" w:eastAsiaTheme="minorEastAsia" w:cstheme="minorEastAsia"/>
          <w:szCs w:val="21"/>
          <w:highlight w:val="none"/>
        </w:rPr>
        <w:t>；</w:t>
      </w:r>
      <w:r>
        <w:rPr>
          <w:rFonts w:hint="eastAsia" w:asciiTheme="minorEastAsia" w:hAnsiTheme="minorEastAsia" w:eastAsiaTheme="minorEastAsia" w:cstheme="minorEastAsia"/>
          <w:highlight w:val="none"/>
        </w:rPr>
        <w:t>就工程量清单而言，“子目”与“项目”同义。</w:t>
      </w:r>
    </w:p>
    <w:p w14:paraId="6F8F216F">
      <w:pPr>
        <w:spacing w:before="48" w:beforeLines="20" w:after="48" w:afterLines="20" w:line="380" w:lineRule="exact"/>
        <w:ind w:firstLine="420" w:firstLineChars="200"/>
        <w:rPr>
          <w:rFonts w:hint="eastAsia" w:asciiTheme="minorEastAsia" w:hAnsiTheme="minorEastAsia" w:eastAsiaTheme="minorEastAsia" w:cstheme="minorEastAsia"/>
          <w:b/>
          <w:highlight w:val="none"/>
        </w:rPr>
      </w:pPr>
      <w:r>
        <w:rPr>
          <w:rFonts w:hint="eastAsia" w:asciiTheme="minorEastAsia" w:hAnsiTheme="minorEastAsia" w:eastAsiaTheme="minorEastAsia" w:cstheme="minorEastAsia"/>
          <w:highlight w:val="none"/>
        </w:rPr>
        <w:t>3.2</w:t>
      </w:r>
      <w:r>
        <w:rPr>
          <w:rFonts w:hint="eastAsia" w:asciiTheme="minorEastAsia" w:hAnsiTheme="minorEastAsia" w:eastAsiaTheme="minorEastAsia" w:cstheme="minorEastAsia"/>
          <w:b/>
          <w:highlight w:val="none"/>
        </w:rPr>
        <w:t>工程量差异调整</w:t>
      </w:r>
    </w:p>
    <w:p w14:paraId="5F9D65AB">
      <w:pPr>
        <w:spacing w:line="380" w:lineRule="exact"/>
        <w:ind w:firstLine="420" w:firstLineChars="2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3.2.1工程量清单中的工作内容分类、子目列项、特征描述以及“分部分项工程量清单与计价表”中附带的工程量都不应理解为是对承包(采购)范围以及合同工作内容的唯一的、最终的或全部的定义。</w:t>
      </w:r>
    </w:p>
    <w:p w14:paraId="3598E5E1">
      <w:pPr>
        <w:spacing w:line="380" w:lineRule="exact"/>
        <w:ind w:firstLine="420" w:firstLineChars="2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3.2.2供应商应对采购人提供的工程量清单进行认真细致的复核。这种复核包括对采购人提供的工程量清单中的子目编码、子目名称、子目特征描述、计量单位、工程量的准确性以及可能存在的任何书写、打印错误进行检查和复核，特别是对“分部分项工程量清单与计价表”中每个工作子目的工程量进行重新计算和校核。如果供应商经过检查和复核以后认为采购人提供的工程量清单存在差异，则供应商应将此类差异的详细情况提交给采购人，采购人将根据实际情况决定是否颁发工程量清单的补充和(或)修改文件。</w:t>
      </w:r>
    </w:p>
    <w:p w14:paraId="66BF6A24">
      <w:pPr>
        <w:spacing w:line="380" w:lineRule="exact"/>
        <w:ind w:firstLine="420" w:firstLineChars="2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3.2.3如果采购人在检查供应商根据上文第3.2.2项提交的工程量差异问题后认为没有必要对工程量清单进行补充和(或)修改，或者采购人根据上文第3.2.2项对工程量清单进行了补充和(或)修改，但供应商认为工程量清单中的工程量依然存在差异，则此类差异不再提交采购人答疑和修正，而是直接按采购人提供的工程量清单(包括采购人可能的补充和(或)修改)进行报价。供应商在按照工程量清单进行报价时，除按照本节2.7.3项要求对采购人提供的措施项目清单的内容进行细化或增减外，不得改变(包括对工程量清单子目的子目名称、子目特征描述、计量单位以及工程量的任何修改、增加或减少)采购人提供的分部分项工程量清单和其他项目清单。即使按照图纸和采购内容的约定并不存在的子目，只要在采购人提供的分部分项工程量清单中已经列明，供应商都需要对其报价，并纳入报价总价的计算。</w:t>
      </w:r>
    </w:p>
    <w:p w14:paraId="245546C0">
      <w:pPr>
        <w:spacing w:line="420" w:lineRule="exact"/>
        <w:ind w:left="6" w:firstLine="420" w:firstLineChars="2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3.3暂列金额和暂估价</w:t>
      </w:r>
    </w:p>
    <w:p w14:paraId="4A3DA4D3">
      <w:pPr>
        <w:spacing w:line="380" w:lineRule="exact"/>
        <w:ind w:firstLine="420" w:firstLineChars="2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3.3.1 “暂列金额明细表”中所列暂列金额(不包括计日工金额)中已经包含与其对应的管理费、利润，但不含规费、税金。供应商应按本磋商文件规定将此类暂列金额直接纳入其他项目清单的价格并计取相应的规费、税金，不需要考虑除规费、税金以外的其他任何费用。</w:t>
      </w:r>
    </w:p>
    <w:p w14:paraId="067BCFBF">
      <w:pPr>
        <w:spacing w:line="380" w:lineRule="exact"/>
        <w:ind w:firstLine="420" w:firstLineChars="2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3.3.2 “材料暂估价一览表”中所列的材料和工程设备暂估价</w:t>
      </w:r>
      <w:r>
        <w:rPr>
          <w:rFonts w:hint="eastAsia" w:asciiTheme="minorEastAsia" w:hAnsiTheme="minorEastAsia" w:eastAsiaTheme="minorEastAsia" w:cstheme="minorEastAsia"/>
          <w:szCs w:val="21"/>
          <w:highlight w:val="none"/>
        </w:rPr>
        <w:t>（除暂估清单综合单价）</w:t>
      </w:r>
      <w:r>
        <w:rPr>
          <w:rFonts w:hint="eastAsia" w:asciiTheme="minorEastAsia" w:hAnsiTheme="minorEastAsia" w:eastAsiaTheme="minorEastAsia" w:cstheme="minorEastAsia"/>
          <w:highlight w:val="none"/>
        </w:rPr>
        <w:t>是此类材料、工程设备本身运至施工现场内的工地地面价，不包括其本身所对应的管理费、利润、规费、税金以及这些材料和工程设备的安装、安装所需要的辅助材料、安装损耗、驻厂监造以及发生在现场内的验收、存储、保管、开箱、二次倒运、从存放地点运至安装地点以及其他任何必要的辅助工作(以下简称“暂估价材料和工程设备的安装及辅助工作”)所发生的费用及其对应的管理费、利润、规费和税金。除应按本磋商文件规定将此类暂估价本身纳入分部分项工程量清单相应子目的综合单价以外，供应商还应将上述材料和工程设备的安装及辅助工作所发生的费用以及与此类费用有关的管理费和利润包含在分部分项工程量清单相应子目的综合单价中，并计取相应的规费和税金。</w:t>
      </w:r>
    </w:p>
    <w:p w14:paraId="710B419D">
      <w:pPr>
        <w:spacing w:line="380" w:lineRule="exact"/>
        <w:ind w:firstLine="420" w:firstLineChars="2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szCs w:val="21"/>
          <w:highlight w:val="none"/>
        </w:rPr>
        <w:t>其中暂估清单综合单价</w:t>
      </w:r>
      <w:r>
        <w:rPr>
          <w:rFonts w:hint="eastAsia" w:asciiTheme="minorEastAsia" w:hAnsiTheme="minorEastAsia" w:eastAsiaTheme="minorEastAsia" w:cstheme="minorEastAsia"/>
          <w:highlight w:val="none"/>
        </w:rPr>
        <w:t>已经包含与其对应的管理费、利润，但不含规费、税金。供应商应按本磋商文件规定将此类暂估价直接按磋商文件给定的价格作为综合单价，并计取相应的规费、税金。</w:t>
      </w:r>
    </w:p>
    <w:p w14:paraId="4C922EE0">
      <w:pPr>
        <w:spacing w:line="420" w:lineRule="exact"/>
        <w:ind w:left="6"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highlight w:val="none"/>
        </w:rPr>
        <w:t>3.3.3特殊项目暂估价表中所列的特殊项目暂估价已经包含与其对应的管理费、利润，但不含规费、税金。供应商应按本磋商文件规定将此类暂估价直接纳入其他项目清单的价格并计取相应的规费、税金。</w:t>
      </w:r>
    </w:p>
    <w:p w14:paraId="0A784ECF">
      <w:pPr>
        <w:spacing w:line="420" w:lineRule="exact"/>
        <w:ind w:left="6" w:firstLine="420" w:firstLineChars="2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3.3.4专业工程暂估价由采购人列入总承包服务费清单与计价表中。专业工程暂估价是包括规费、税金在内的全部工程费用，仅作为计取总承包服务费的基础。</w:t>
      </w:r>
    </w:p>
    <w:p w14:paraId="10BF3EED">
      <w:pPr>
        <w:spacing w:line="380" w:lineRule="exact"/>
        <w:ind w:firstLine="527" w:firstLineChars="250"/>
        <w:rPr>
          <w:rFonts w:hint="eastAsia" w:asciiTheme="minorEastAsia" w:hAnsiTheme="minorEastAsia" w:eastAsiaTheme="minorEastAsia" w:cstheme="minorEastAsia"/>
          <w:b/>
          <w:bCs/>
          <w:sz w:val="32"/>
          <w:szCs w:val="32"/>
          <w:highlight w:val="none"/>
        </w:rPr>
      </w:pPr>
      <w:r>
        <w:rPr>
          <w:rFonts w:hint="eastAsia" w:asciiTheme="minorEastAsia" w:hAnsiTheme="minorEastAsia" w:eastAsiaTheme="minorEastAsia" w:cstheme="minorEastAsia"/>
          <w:b/>
          <w:highlight w:val="none"/>
        </w:rPr>
        <w:t>3.4其他补充说明：</w:t>
      </w:r>
      <w:bookmarkStart w:id="20" w:name="_Toc300901183"/>
      <w:bookmarkStart w:id="21" w:name="_Toc420592316"/>
    </w:p>
    <w:p w14:paraId="2B426C80">
      <w:pPr>
        <w:spacing w:line="400" w:lineRule="exact"/>
        <w:rPr>
          <w:rFonts w:hint="eastAsia" w:asciiTheme="minorEastAsia" w:hAnsiTheme="minorEastAsia" w:eastAsiaTheme="minorEastAsia" w:cstheme="minorEastAsia"/>
          <w:b/>
          <w:bCs/>
          <w:sz w:val="32"/>
          <w:szCs w:val="32"/>
          <w:highlight w:val="none"/>
        </w:rPr>
      </w:pPr>
      <w:r>
        <w:rPr>
          <w:rFonts w:hint="eastAsia" w:asciiTheme="minorEastAsia" w:hAnsiTheme="minorEastAsia" w:eastAsiaTheme="minorEastAsia" w:cstheme="minorEastAsia"/>
          <w:b/>
          <w:bCs/>
          <w:sz w:val="32"/>
          <w:szCs w:val="32"/>
          <w:highlight w:val="none"/>
        </w:rPr>
        <w:br w:type="page"/>
      </w:r>
    </w:p>
    <w:p w14:paraId="762063FF">
      <w:pPr>
        <w:spacing w:line="400" w:lineRule="exact"/>
        <w:jc w:val="center"/>
        <w:rPr>
          <w:rFonts w:hint="eastAsia" w:asciiTheme="minorEastAsia" w:hAnsiTheme="minorEastAsia" w:eastAsiaTheme="minorEastAsia" w:cstheme="minorEastAsia"/>
          <w:b/>
          <w:bCs/>
          <w:sz w:val="32"/>
          <w:szCs w:val="32"/>
          <w:highlight w:val="none"/>
        </w:rPr>
      </w:pPr>
    </w:p>
    <w:p w14:paraId="759BC955">
      <w:pPr>
        <w:numPr>
          <w:ilvl w:val="0"/>
          <w:numId w:val="3"/>
        </w:numPr>
        <w:spacing w:line="400" w:lineRule="exact"/>
        <w:ind w:left="0" w:leftChars="0" w:firstLine="643" w:firstLineChars="200"/>
        <w:jc w:val="center"/>
        <w:rPr>
          <w:rFonts w:hint="eastAsia" w:asciiTheme="minorEastAsia" w:hAnsiTheme="minorEastAsia" w:eastAsiaTheme="minorEastAsia" w:cstheme="minorEastAsia"/>
          <w:b/>
          <w:bCs/>
          <w:sz w:val="32"/>
          <w:szCs w:val="32"/>
          <w:highlight w:val="none"/>
        </w:rPr>
      </w:pPr>
      <w:r>
        <w:rPr>
          <w:rFonts w:hint="eastAsia" w:asciiTheme="minorEastAsia" w:hAnsiTheme="minorEastAsia" w:eastAsiaTheme="minorEastAsia" w:cstheme="minorEastAsia"/>
          <w:b/>
          <w:bCs/>
          <w:sz w:val="32"/>
          <w:szCs w:val="32"/>
          <w:highlight w:val="none"/>
        </w:rPr>
        <w:t>工程量清单与计价表</w:t>
      </w:r>
      <w:bookmarkEnd w:id="20"/>
      <w:bookmarkEnd w:id="21"/>
    </w:p>
    <w:p w14:paraId="5FD3DEAC">
      <w:pPr>
        <w:numPr>
          <w:ilvl w:val="0"/>
          <w:numId w:val="0"/>
        </w:numPr>
        <w:spacing w:line="400" w:lineRule="exact"/>
        <w:ind w:leftChars="200"/>
        <w:jc w:val="both"/>
        <w:rPr>
          <w:rFonts w:hint="eastAsia" w:asciiTheme="minorEastAsia" w:hAnsiTheme="minorEastAsia" w:eastAsiaTheme="minorEastAsia" w:cstheme="minorEastAsia"/>
          <w:b/>
          <w:bCs/>
          <w:sz w:val="32"/>
          <w:szCs w:val="32"/>
          <w:highlight w:val="none"/>
        </w:rPr>
      </w:pPr>
    </w:p>
    <w:p w14:paraId="5E12CD27">
      <w:pPr>
        <w:spacing w:line="380" w:lineRule="exact"/>
        <w:jc w:val="center"/>
        <w:rPr>
          <w:rFonts w:hint="eastAsia" w:asciiTheme="minorEastAsia" w:hAnsiTheme="minorEastAsia" w:eastAsiaTheme="minorEastAsia" w:cstheme="minorEastAsia"/>
          <w:sz w:val="24"/>
          <w:highlight w:val="none"/>
        </w:rPr>
      </w:pPr>
    </w:p>
    <w:p w14:paraId="26D45ED7">
      <w:pPr>
        <w:spacing w:line="380" w:lineRule="exact"/>
        <w:jc w:val="center"/>
        <w:rPr>
          <w:rFonts w:hint="eastAsia" w:asciiTheme="minorEastAsia" w:hAnsiTheme="minorEastAsia" w:eastAsiaTheme="minorEastAsia" w:cstheme="minorEastAsia"/>
          <w:sz w:val="24"/>
          <w:highlight w:val="none"/>
          <w:u w:val="single"/>
        </w:rPr>
      </w:pPr>
      <w:r>
        <w:rPr>
          <w:rFonts w:hint="eastAsia" w:asciiTheme="minorEastAsia" w:hAnsiTheme="minorEastAsia" w:eastAsiaTheme="minorEastAsia" w:cstheme="minorEastAsia"/>
          <w:b/>
          <w:bCs/>
          <w:sz w:val="40"/>
          <w:szCs w:val="40"/>
          <w:highlight w:val="none"/>
          <w:lang w:val="en-US" w:eastAsia="zh-CN"/>
        </w:rPr>
        <w:t>另附</w:t>
      </w:r>
      <w:r>
        <w:rPr>
          <w:rFonts w:hint="eastAsia" w:asciiTheme="minorEastAsia" w:hAnsiTheme="minorEastAsia" w:eastAsiaTheme="minorEastAsia" w:cstheme="minorEastAsia"/>
          <w:sz w:val="24"/>
          <w:highlight w:val="none"/>
          <w:u w:val="single"/>
        </w:rPr>
        <w:br w:type="page"/>
      </w:r>
    </w:p>
    <w:p w14:paraId="56D06E0F">
      <w:pPr>
        <w:spacing w:line="380" w:lineRule="exact"/>
        <w:ind w:firstLine="480" w:firstLineChars="200"/>
        <w:rPr>
          <w:rFonts w:hint="eastAsia" w:asciiTheme="minorEastAsia" w:hAnsiTheme="minorEastAsia" w:eastAsiaTheme="minorEastAsia" w:cstheme="minorEastAsia"/>
          <w:sz w:val="24"/>
          <w:highlight w:val="none"/>
        </w:rPr>
      </w:pPr>
    </w:p>
    <w:p w14:paraId="67707234">
      <w:pPr>
        <w:spacing w:line="380" w:lineRule="exact"/>
        <w:ind w:firstLine="480" w:firstLineChars="200"/>
        <w:rPr>
          <w:rFonts w:hint="eastAsia" w:asciiTheme="minorEastAsia" w:hAnsiTheme="minorEastAsia" w:eastAsiaTheme="minorEastAsia" w:cstheme="minorEastAsia"/>
          <w:sz w:val="24"/>
          <w:highlight w:val="none"/>
        </w:rPr>
      </w:pPr>
    </w:p>
    <w:p w14:paraId="577A9D1B">
      <w:pPr>
        <w:spacing w:line="360" w:lineRule="auto"/>
        <w:jc w:val="center"/>
        <w:outlineLvl w:val="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b/>
          <w:color w:val="auto"/>
          <w:sz w:val="32"/>
          <w:szCs w:val="32"/>
          <w:highlight w:val="none"/>
        </w:rPr>
        <w:t>第五部分  合同授予</w:t>
      </w:r>
      <w:bookmarkEnd w:id="14"/>
      <w:bookmarkEnd w:id="15"/>
    </w:p>
    <w:p w14:paraId="2CDE3B74">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一、签订合同：</w:t>
      </w:r>
    </w:p>
    <w:p w14:paraId="211A893D">
      <w:pPr>
        <w:widowControl/>
        <w:spacing w:line="6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采购人和成交供应商按成交通知书约定签订合同，合同签订的内容不能超出磋商文件、成交供应商的磋商响应文件、磋商过程中的补充承诺、最终书面报价的实质性内容。</w:t>
      </w:r>
    </w:p>
    <w:p w14:paraId="31D94393">
      <w:pPr>
        <w:spacing w:line="360" w:lineRule="auto"/>
        <w:ind w:firstLine="420" w:firstLineChars="200"/>
        <w:rPr>
          <w:rFonts w:hint="eastAsia" w:asciiTheme="minorEastAsia" w:hAnsiTheme="minorEastAsia" w:eastAsiaTheme="minorEastAsia" w:cstheme="minorEastAsia"/>
          <w:color w:val="auto"/>
          <w:szCs w:val="21"/>
          <w:highlight w:val="none"/>
        </w:rPr>
      </w:pPr>
    </w:p>
    <w:p w14:paraId="2F28B4CF">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二、合同格式：</w:t>
      </w:r>
    </w:p>
    <w:p w14:paraId="20F417CE">
      <w:pPr>
        <w:pStyle w:val="2"/>
        <w:jc w:val="center"/>
        <w:rPr>
          <w:rFonts w:hint="eastAsia" w:asciiTheme="minorEastAsia" w:hAnsiTheme="minorEastAsia" w:eastAsiaTheme="minorEastAsia" w:cstheme="minorEastAsia"/>
          <w:b w:val="0"/>
          <w:color w:val="auto"/>
          <w:sz w:val="28"/>
          <w:szCs w:val="28"/>
          <w:highlight w:val="none"/>
        </w:rPr>
      </w:pPr>
      <w:r>
        <w:rPr>
          <w:rFonts w:hint="eastAsia" w:asciiTheme="minorEastAsia" w:hAnsiTheme="minorEastAsia" w:eastAsiaTheme="minorEastAsia" w:cstheme="minorEastAsia"/>
          <w:color w:val="auto"/>
          <w:sz w:val="44"/>
          <w:szCs w:val="44"/>
          <w:highlight w:val="none"/>
        </w:rPr>
        <w:br w:type="page"/>
      </w:r>
      <w:bookmarkStart w:id="22" w:name="_Toc196637412"/>
      <w:bookmarkStart w:id="23" w:name="_Toc196637648"/>
      <w:bookmarkStart w:id="24" w:name="_Toc196637766"/>
      <w:bookmarkStart w:id="25" w:name="_Toc184635097"/>
      <w:bookmarkStart w:id="26" w:name="_Toc416701274"/>
      <w:r>
        <w:rPr>
          <w:rFonts w:hint="eastAsia" w:asciiTheme="minorEastAsia" w:hAnsiTheme="minorEastAsia" w:eastAsiaTheme="minorEastAsia" w:cstheme="minorEastAsia"/>
          <w:color w:val="auto"/>
          <w:sz w:val="24"/>
          <w:szCs w:val="30"/>
          <w:highlight w:val="none"/>
        </w:rPr>
        <w:t>第一节  合同协议书</w:t>
      </w:r>
    </w:p>
    <w:p w14:paraId="33B9334D">
      <w:pPr>
        <w:spacing w:line="360" w:lineRule="exact"/>
        <w:ind w:firstLine="562" w:firstLineChars="200"/>
        <w:jc w:val="center"/>
        <w:rPr>
          <w:rFonts w:hint="eastAsia" w:asciiTheme="minorEastAsia" w:hAnsiTheme="minorEastAsia" w:eastAsiaTheme="minorEastAsia" w:cstheme="minorEastAsia"/>
          <w:b/>
          <w:color w:val="auto"/>
          <w:sz w:val="28"/>
          <w:szCs w:val="28"/>
          <w:highlight w:val="none"/>
        </w:rPr>
      </w:pPr>
    </w:p>
    <w:p w14:paraId="76F958F5">
      <w:pPr>
        <w:wordWrap w:val="0"/>
        <w:spacing w:line="360" w:lineRule="exact"/>
        <w:ind w:right="69" w:rightChars="33" w:firstLine="420" w:firstLineChars="200"/>
        <w:jc w:val="righ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编号：</w:t>
      </w:r>
      <w:r>
        <w:rPr>
          <w:rFonts w:hint="eastAsia" w:asciiTheme="minorEastAsia" w:hAnsiTheme="minorEastAsia" w:eastAsiaTheme="minorEastAsia" w:cstheme="minorEastAsia"/>
          <w:color w:val="auto"/>
          <w:szCs w:val="21"/>
          <w:highlight w:val="none"/>
          <w:u w:val="single"/>
        </w:rPr>
        <w:t xml:space="preserve">                       </w:t>
      </w:r>
    </w:p>
    <w:p w14:paraId="6A63DE92">
      <w:pPr>
        <w:spacing w:line="360" w:lineRule="exact"/>
        <w:rPr>
          <w:rFonts w:hint="eastAsia" w:asciiTheme="minorEastAsia" w:hAnsiTheme="minorEastAsia" w:eastAsiaTheme="minorEastAsia" w:cstheme="minorEastAsia"/>
          <w:b/>
          <w:color w:val="auto"/>
          <w:szCs w:val="21"/>
          <w:highlight w:val="none"/>
          <w:u w:val="single"/>
        </w:rPr>
      </w:pPr>
      <w:r>
        <w:rPr>
          <w:rFonts w:hint="eastAsia" w:asciiTheme="minorEastAsia" w:hAnsiTheme="minorEastAsia" w:eastAsiaTheme="minorEastAsia" w:cstheme="minorEastAsia"/>
          <w:b/>
          <w:color w:val="auto"/>
          <w:szCs w:val="21"/>
          <w:highlight w:val="none"/>
        </w:rPr>
        <w:t>发包人（全称）：</w:t>
      </w:r>
      <w:r>
        <w:rPr>
          <w:rFonts w:hint="eastAsia" w:asciiTheme="minorEastAsia" w:hAnsiTheme="minorEastAsia" w:eastAsiaTheme="minorEastAsia" w:cstheme="minorEastAsia"/>
          <w:b/>
          <w:color w:val="auto"/>
          <w:szCs w:val="21"/>
          <w:highlight w:val="none"/>
          <w:u w:val="single"/>
        </w:rPr>
        <w:t xml:space="preserve">                                                                 </w:t>
      </w:r>
    </w:p>
    <w:p w14:paraId="0F441870">
      <w:pPr>
        <w:spacing w:line="360" w:lineRule="exact"/>
        <w:rPr>
          <w:rFonts w:hint="eastAsia" w:asciiTheme="minorEastAsia" w:hAnsiTheme="minorEastAsia" w:eastAsiaTheme="minorEastAsia" w:cstheme="minorEastAsia"/>
          <w:b/>
          <w:color w:val="auto"/>
          <w:spacing w:val="10"/>
          <w:szCs w:val="21"/>
          <w:highlight w:val="none"/>
        </w:rPr>
      </w:pPr>
      <w:r>
        <w:rPr>
          <w:rFonts w:hint="eastAsia" w:asciiTheme="minorEastAsia" w:hAnsiTheme="minorEastAsia" w:eastAsiaTheme="minorEastAsia" w:cstheme="minorEastAsia"/>
          <w:b/>
          <w:color w:val="auto"/>
          <w:spacing w:val="30"/>
          <w:szCs w:val="21"/>
          <w:highlight w:val="none"/>
        </w:rPr>
        <w:t>法定代表人</w:t>
      </w:r>
      <w:r>
        <w:rPr>
          <w:rFonts w:hint="eastAsia" w:asciiTheme="minorEastAsia" w:hAnsiTheme="minorEastAsia" w:eastAsiaTheme="minorEastAsia" w:cstheme="minorEastAsia"/>
          <w:b/>
          <w:color w:val="auto"/>
          <w:spacing w:val="10"/>
          <w:szCs w:val="21"/>
          <w:highlight w:val="none"/>
        </w:rPr>
        <w:t>：</w:t>
      </w:r>
      <w:r>
        <w:rPr>
          <w:rFonts w:hint="eastAsia" w:asciiTheme="minorEastAsia" w:hAnsiTheme="minorEastAsia" w:eastAsiaTheme="minorEastAsia" w:cstheme="minorEastAsia"/>
          <w:b/>
          <w:color w:val="auto"/>
          <w:szCs w:val="21"/>
          <w:highlight w:val="none"/>
          <w:u w:val="single"/>
        </w:rPr>
        <w:t xml:space="preserve">                                                                 </w:t>
      </w:r>
    </w:p>
    <w:p w14:paraId="76B11AB4">
      <w:pPr>
        <w:spacing w:line="360" w:lineRule="exact"/>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pacing w:val="10"/>
          <w:szCs w:val="21"/>
          <w:highlight w:val="none"/>
        </w:rPr>
        <w:t>法定注册地址：</w:t>
      </w:r>
      <w:r>
        <w:rPr>
          <w:rFonts w:hint="eastAsia" w:asciiTheme="minorEastAsia" w:hAnsiTheme="minorEastAsia" w:eastAsiaTheme="minorEastAsia" w:cstheme="minorEastAsia"/>
          <w:b/>
          <w:color w:val="auto"/>
          <w:szCs w:val="21"/>
          <w:highlight w:val="none"/>
          <w:u w:val="single"/>
        </w:rPr>
        <w:t xml:space="preserve">                                                                 </w:t>
      </w:r>
    </w:p>
    <w:p w14:paraId="26A6FD64">
      <w:pPr>
        <w:spacing w:line="360" w:lineRule="exact"/>
        <w:rPr>
          <w:rFonts w:hint="eastAsia" w:asciiTheme="minorEastAsia" w:hAnsiTheme="minorEastAsia" w:eastAsiaTheme="minorEastAsia" w:cstheme="minorEastAsia"/>
          <w:b/>
          <w:color w:val="auto"/>
          <w:szCs w:val="21"/>
          <w:highlight w:val="none"/>
        </w:rPr>
      </w:pPr>
    </w:p>
    <w:p w14:paraId="48A55B9E">
      <w:pPr>
        <w:spacing w:line="360" w:lineRule="exact"/>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承包人(全称）</w:t>
      </w:r>
      <w:r>
        <w:rPr>
          <w:rFonts w:hint="eastAsia" w:asciiTheme="minorEastAsia" w:hAnsiTheme="minorEastAsia" w:eastAsiaTheme="minorEastAsia" w:cstheme="minorEastAsia"/>
          <w:b/>
          <w:color w:val="auto"/>
          <w:szCs w:val="21"/>
          <w:highlight w:val="none"/>
          <w:u w:val="single"/>
        </w:rPr>
        <w:t xml:space="preserve">                                                                   </w:t>
      </w:r>
    </w:p>
    <w:p w14:paraId="79B5E124">
      <w:pPr>
        <w:spacing w:line="360" w:lineRule="exact"/>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pacing w:val="30"/>
          <w:szCs w:val="21"/>
          <w:highlight w:val="none"/>
        </w:rPr>
        <w:t>法定代表人：</w:t>
      </w:r>
      <w:r>
        <w:rPr>
          <w:rFonts w:hint="eastAsia" w:asciiTheme="minorEastAsia" w:hAnsiTheme="minorEastAsia" w:eastAsiaTheme="minorEastAsia" w:cstheme="minorEastAsia"/>
          <w:b/>
          <w:color w:val="auto"/>
          <w:szCs w:val="21"/>
          <w:highlight w:val="none"/>
          <w:u w:val="single"/>
        </w:rPr>
        <w:t xml:space="preserve">                                                                 </w:t>
      </w:r>
    </w:p>
    <w:p w14:paraId="36A9CC81">
      <w:pPr>
        <w:spacing w:after="143" w:afterLines="50" w:line="360" w:lineRule="exact"/>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pacing w:val="10"/>
          <w:szCs w:val="21"/>
          <w:highlight w:val="none"/>
        </w:rPr>
        <w:t>法定注册地址：</w:t>
      </w:r>
      <w:r>
        <w:rPr>
          <w:rFonts w:hint="eastAsia" w:asciiTheme="minorEastAsia" w:hAnsiTheme="minorEastAsia" w:eastAsiaTheme="minorEastAsia" w:cstheme="minorEastAsia"/>
          <w:b/>
          <w:color w:val="auto"/>
          <w:szCs w:val="21"/>
          <w:highlight w:val="none"/>
          <w:u w:val="single"/>
        </w:rPr>
        <w:t xml:space="preserve">                                                                 </w:t>
      </w:r>
    </w:p>
    <w:p w14:paraId="5344DE0E">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发包人为建设</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(以下简称“本工程”)，已接受承包人提出的承担本工程的施工、竣工、交付并维修其任何缺陷的投标。依照《中华人民共和国招标投标法》、《</w:t>
      </w:r>
      <w:r>
        <w:rPr>
          <w:rFonts w:hint="eastAsia" w:asciiTheme="minorEastAsia" w:hAnsiTheme="minorEastAsia" w:eastAsiaTheme="minorEastAsia" w:cstheme="minorEastAsia"/>
          <w:color w:val="auto"/>
          <w:szCs w:val="21"/>
          <w:highlight w:val="none"/>
          <w:lang w:eastAsia="zh-CN"/>
        </w:rPr>
        <w:t>中华人民共和国民法典</w:t>
      </w:r>
      <w:r>
        <w:rPr>
          <w:rFonts w:hint="eastAsia" w:asciiTheme="minorEastAsia" w:hAnsiTheme="minorEastAsia" w:eastAsiaTheme="minorEastAsia" w:cstheme="minorEastAsia"/>
          <w:color w:val="auto"/>
          <w:szCs w:val="21"/>
          <w:highlight w:val="none"/>
        </w:rPr>
        <w:t>》、《中华人民共和国建筑法》、及其他有关法律、行政法规，遵循平等、自愿、公平和诚实信用的原则，双方共同达成并订立如下协议。</w:t>
      </w:r>
    </w:p>
    <w:p w14:paraId="558AA5ED">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一、工程概况</w:t>
      </w:r>
    </w:p>
    <w:p w14:paraId="57AC1887">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工程名称：</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xml:space="preserve"> (项目名称)</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标段</w:t>
      </w:r>
    </w:p>
    <w:p w14:paraId="716D5AA1">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工程地点：</w:t>
      </w:r>
      <w:r>
        <w:rPr>
          <w:rFonts w:hint="eastAsia" w:asciiTheme="minorEastAsia" w:hAnsiTheme="minorEastAsia" w:eastAsiaTheme="minorEastAsia" w:cstheme="minorEastAsia"/>
          <w:color w:val="auto"/>
          <w:szCs w:val="21"/>
          <w:highlight w:val="none"/>
          <w:u w:val="single"/>
        </w:rPr>
        <w:t xml:space="preserve">                                                 </w:t>
      </w:r>
    </w:p>
    <w:p w14:paraId="27261882">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工程内容：</w:t>
      </w:r>
      <w:r>
        <w:rPr>
          <w:rFonts w:hint="eastAsia" w:asciiTheme="minorEastAsia" w:hAnsiTheme="minorEastAsia" w:eastAsiaTheme="minorEastAsia" w:cstheme="minorEastAsia"/>
          <w:color w:val="auto"/>
          <w:szCs w:val="21"/>
          <w:highlight w:val="none"/>
          <w:u w:val="single"/>
        </w:rPr>
        <w:t xml:space="preserve">                                                 </w:t>
      </w:r>
    </w:p>
    <w:p w14:paraId="698B9B75">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工程立项批准文号：</w:t>
      </w:r>
      <w:r>
        <w:rPr>
          <w:rFonts w:hint="eastAsia" w:asciiTheme="minorEastAsia" w:hAnsiTheme="minorEastAsia" w:eastAsiaTheme="minorEastAsia" w:cstheme="minorEastAsia"/>
          <w:color w:val="auto"/>
          <w:szCs w:val="21"/>
          <w:highlight w:val="none"/>
          <w:u w:val="single"/>
        </w:rPr>
        <w:t xml:space="preserve">                                         </w:t>
      </w:r>
    </w:p>
    <w:p w14:paraId="358B8C56">
      <w:pPr>
        <w:spacing w:line="360" w:lineRule="exact"/>
        <w:ind w:firstLine="420" w:firstLineChars="200"/>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rPr>
        <w:t>资金来源：</w:t>
      </w:r>
      <w:r>
        <w:rPr>
          <w:rFonts w:hint="eastAsia" w:asciiTheme="minorEastAsia" w:hAnsiTheme="minorEastAsia" w:eastAsiaTheme="minorEastAsia" w:cstheme="minorEastAsia"/>
          <w:color w:val="auto"/>
          <w:szCs w:val="21"/>
          <w:highlight w:val="none"/>
          <w:u w:val="single"/>
        </w:rPr>
        <w:t xml:space="preserve">                                                 </w:t>
      </w:r>
    </w:p>
    <w:p w14:paraId="0D4CF187">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二、工程承包范围</w:t>
      </w:r>
    </w:p>
    <w:p w14:paraId="0590BA21">
      <w:pPr>
        <w:spacing w:line="360" w:lineRule="exact"/>
        <w:ind w:left="42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承包范围：</w:t>
      </w:r>
      <w:r>
        <w:rPr>
          <w:rFonts w:hint="eastAsia" w:asciiTheme="minorEastAsia" w:hAnsiTheme="minorEastAsia" w:eastAsiaTheme="minorEastAsia" w:cstheme="minorEastAsia"/>
          <w:color w:val="auto"/>
          <w:szCs w:val="21"/>
          <w:highlight w:val="none"/>
          <w:u w:val="single"/>
        </w:rPr>
        <w:t xml:space="preserve">                                                 </w:t>
      </w:r>
    </w:p>
    <w:p w14:paraId="6E23D752">
      <w:pPr>
        <w:spacing w:line="360" w:lineRule="exact"/>
        <w:ind w:left="42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三、合同工期</w:t>
      </w:r>
    </w:p>
    <w:p w14:paraId="692F7E97">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计划开工日期：</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年</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月</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日</w:t>
      </w:r>
    </w:p>
    <w:p w14:paraId="7B9F23DE">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计划竣工日期：</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年</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月</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日</w:t>
      </w:r>
    </w:p>
    <w:p w14:paraId="03F68B16">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工期总日历天数</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天。</w:t>
      </w:r>
    </w:p>
    <w:p w14:paraId="5C367512">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四、质量标准</w:t>
      </w:r>
    </w:p>
    <w:p w14:paraId="61DC2C80">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工程质量标准：</w:t>
      </w:r>
      <w:r>
        <w:rPr>
          <w:rFonts w:hint="eastAsia" w:asciiTheme="minorEastAsia" w:hAnsiTheme="minorEastAsia" w:eastAsiaTheme="minorEastAsia" w:cstheme="minorEastAsia"/>
          <w:color w:val="auto"/>
          <w:szCs w:val="21"/>
          <w:highlight w:val="none"/>
          <w:u w:val="single"/>
        </w:rPr>
        <w:t xml:space="preserve">                                               </w:t>
      </w:r>
    </w:p>
    <w:p w14:paraId="5549E752">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五、合同形式</w:t>
      </w:r>
    </w:p>
    <w:p w14:paraId="7C5E5681">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本合同采用</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u w:val="single"/>
          <w:lang w:val="en-US" w:eastAsia="zh-CN"/>
        </w:rPr>
        <w:t xml:space="preserve">      </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合同形式。</w:t>
      </w:r>
    </w:p>
    <w:p w14:paraId="40FAC49C">
      <w:pPr>
        <w:spacing w:line="360" w:lineRule="exact"/>
        <w:ind w:firstLine="420" w:firstLineChars="200"/>
        <w:rPr>
          <w:rFonts w:hint="eastAsia" w:asciiTheme="minorEastAsia" w:hAnsiTheme="minorEastAsia" w:eastAsiaTheme="minorEastAsia" w:cstheme="minorEastAsia"/>
          <w:color w:val="auto"/>
          <w:szCs w:val="21"/>
          <w:highlight w:val="none"/>
          <w:lang w:val="en-US" w:eastAsia="zh-CN"/>
        </w:rPr>
      </w:pPr>
      <w:r>
        <w:rPr>
          <w:rFonts w:hint="eastAsia" w:asciiTheme="minorEastAsia" w:hAnsiTheme="minorEastAsia" w:eastAsiaTheme="minorEastAsia" w:cstheme="minorEastAsia"/>
          <w:color w:val="auto"/>
          <w:szCs w:val="21"/>
          <w:highlight w:val="none"/>
          <w:lang w:val="en-US" w:eastAsia="zh-CN"/>
        </w:rPr>
        <w:t>付款方式：本工程无预付款，工程竣工验收合格后付至合同价款的60%，审计完成后付至审定价款的97%，剩余部分两年后无质量问题一次性无息付清。工程最终结算造价以审计部门审计结果为准。</w:t>
      </w:r>
    </w:p>
    <w:p w14:paraId="751D90A1">
      <w:pPr>
        <w:spacing w:line="360" w:lineRule="exact"/>
        <w:ind w:firstLine="420" w:firstLineChars="200"/>
        <w:rPr>
          <w:rFonts w:hint="eastAsia" w:asciiTheme="minorEastAsia" w:hAnsiTheme="minorEastAsia" w:eastAsiaTheme="minorEastAsia" w:cstheme="minorEastAsia"/>
          <w:color w:val="auto"/>
          <w:szCs w:val="21"/>
          <w:highlight w:val="none"/>
          <w:lang w:val="en-US" w:eastAsia="zh-CN"/>
        </w:rPr>
      </w:pPr>
      <w:r>
        <w:rPr>
          <w:rFonts w:hint="eastAsia" w:asciiTheme="minorEastAsia" w:hAnsiTheme="minorEastAsia" w:eastAsiaTheme="minorEastAsia" w:cstheme="minorEastAsia"/>
          <w:color w:val="auto"/>
          <w:szCs w:val="21"/>
          <w:highlight w:val="none"/>
          <w:lang w:val="en-US" w:eastAsia="zh-CN"/>
        </w:rPr>
        <w:t xml:space="preserve">为确保工程保质保量按期完工，本项目工程款承包人必须专款专用，且必须优先支付农民工工资，确保无拖欠工资行为，拨款前提供农民工发放工资支付凭证，如发现承包人挪用工程款及拖欠农民工工资现象，甲方有权拒绝付款，由此造成的一切损失均有承包人承担。 </w:t>
      </w:r>
    </w:p>
    <w:p w14:paraId="2376517F">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六、签约合同价</w:t>
      </w:r>
    </w:p>
    <w:p w14:paraId="3D14722C">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金额(大写）：</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元(人民币)</w:t>
      </w:r>
    </w:p>
    <w:p w14:paraId="542DC1DE">
      <w:pPr>
        <w:spacing w:line="360" w:lineRule="exact"/>
        <w:ind w:firstLine="642" w:firstLineChars="306"/>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(小写)￥：</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元</w:t>
      </w:r>
    </w:p>
    <w:p w14:paraId="6FCDF81E">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val="en-US" w:eastAsia="zh-CN"/>
        </w:rPr>
        <w:t xml:space="preserve"> </w:t>
      </w:r>
      <w:r>
        <w:rPr>
          <w:rFonts w:hint="eastAsia" w:asciiTheme="minorEastAsia" w:hAnsiTheme="minorEastAsia" w:eastAsiaTheme="minorEastAsia" w:cstheme="minorEastAsia"/>
          <w:color w:val="auto"/>
          <w:szCs w:val="21"/>
          <w:highlight w:val="none"/>
        </w:rPr>
        <w:t>其中：安全文明施工费：</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元</w:t>
      </w:r>
    </w:p>
    <w:p w14:paraId="68E5D41C">
      <w:pPr>
        <w:spacing w:line="360" w:lineRule="exact"/>
        <w:ind w:firstLine="1050" w:firstLineChars="5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暂列金额：</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元（其中计日工金额</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元）</w:t>
      </w:r>
    </w:p>
    <w:p w14:paraId="20328671">
      <w:pPr>
        <w:spacing w:line="360" w:lineRule="exact"/>
        <w:ind w:firstLine="1050" w:firstLineChars="5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材料和工程设备暂估价：</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元</w:t>
      </w:r>
    </w:p>
    <w:p w14:paraId="7ECC4563">
      <w:pPr>
        <w:spacing w:line="360" w:lineRule="exact"/>
        <w:ind w:firstLine="1050" w:firstLineChars="5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专业工程暂估价：</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元</w:t>
      </w:r>
    </w:p>
    <w:p w14:paraId="17426D0C">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七、承包人项目经理：</w:t>
      </w:r>
    </w:p>
    <w:p w14:paraId="32EF2229">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姓名：</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职称：</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w:t>
      </w:r>
    </w:p>
    <w:p w14:paraId="0F312E50">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身份证号：</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建造师执业资格证书号：</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w:t>
      </w:r>
    </w:p>
    <w:p w14:paraId="00163ECA">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建造师注册证书号：</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w:t>
      </w:r>
    </w:p>
    <w:p w14:paraId="258363F0">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建造师执业印章号：</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w:t>
      </w:r>
    </w:p>
    <w:p w14:paraId="7BACA1AE">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安全生产考核合格证书号：</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w:t>
      </w:r>
    </w:p>
    <w:p w14:paraId="2C339F63">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项目经理证书号：</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w:t>
      </w:r>
    </w:p>
    <w:p w14:paraId="224BF7DA">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八、合同文件的组成</w:t>
      </w:r>
    </w:p>
    <w:p w14:paraId="3134C115">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下列文件共同构成合同文件：</w:t>
      </w:r>
    </w:p>
    <w:p w14:paraId="0F98A571">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1、本协议书；</w:t>
      </w:r>
    </w:p>
    <w:p w14:paraId="35CE721A">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2、成交通知书；</w:t>
      </w:r>
    </w:p>
    <w:p w14:paraId="1EAA12A7">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3、磋商响应函；</w:t>
      </w:r>
    </w:p>
    <w:p w14:paraId="6B2AC6CC">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4、专用合同条款；</w:t>
      </w:r>
    </w:p>
    <w:p w14:paraId="561F6F91">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5、通用合同条款；</w:t>
      </w:r>
    </w:p>
    <w:p w14:paraId="5935B697">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6、图纸；</w:t>
      </w:r>
    </w:p>
    <w:p w14:paraId="0339D157">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7、已标价工程量清单（按最终承诺报价与初次报价的调整比例同比例调整的）；</w:t>
      </w:r>
    </w:p>
    <w:p w14:paraId="27301AF2">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8、其他合同文件。</w:t>
      </w:r>
    </w:p>
    <w:p w14:paraId="20347724">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上述文件互相补充和解释，如有不明确或不一致之处，以合同约定次序在先者为准。</w:t>
      </w:r>
    </w:p>
    <w:p w14:paraId="68BCD35D">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九、本协议书中有关词语定义与合同条款中的定义相同。</w:t>
      </w:r>
    </w:p>
    <w:p w14:paraId="071A5357">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十、承包人承诺按照合同约定进行施工、竣工、交付并在缺陷责任期内对工程缺陷承担维修责任。</w:t>
      </w:r>
    </w:p>
    <w:p w14:paraId="1551D2F4">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十一、发包人承诺按照合同约定的条件、期限和方式向承包人支付合同价款。</w:t>
      </w:r>
    </w:p>
    <w:p w14:paraId="67439E08">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十二、本协议书连同其他合同文件正本一式两份，合同双方各执一份；副本一式</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份。</w:t>
      </w:r>
    </w:p>
    <w:p w14:paraId="5CBF278C">
      <w:pPr>
        <w:numPr>
          <w:ilvl w:val="0"/>
          <w:numId w:val="4"/>
        </w:num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合同未尽事宜，双方另行签订补充协议，但不得背离本协议第八条所约定的合同文件的实质性内容。补充协议是合同文件的组成部分。</w:t>
      </w:r>
    </w:p>
    <w:p w14:paraId="7BFD04AD">
      <w:pPr>
        <w:widowControl/>
        <w:spacing w:line="360" w:lineRule="auto"/>
        <w:jc w:val="center"/>
        <w:rPr>
          <w:rFonts w:hint="eastAsia" w:asciiTheme="minorEastAsia" w:hAnsiTheme="minorEastAsia" w:eastAsiaTheme="minorEastAsia" w:cstheme="minorEastAsia"/>
          <w:color w:val="auto"/>
          <w:szCs w:val="21"/>
          <w:highlight w:val="none"/>
          <w:u w:val="single"/>
        </w:rPr>
      </w:pPr>
    </w:p>
    <w:p w14:paraId="037A2264">
      <w:pPr>
        <w:spacing w:line="360" w:lineRule="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发包人：</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rPr>
        <w:t>(盖单位章)        承包人：</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rPr>
        <w:t xml:space="preserve"> (盖单位章)</w:t>
      </w:r>
    </w:p>
    <w:p w14:paraId="1F39FCAF">
      <w:pPr>
        <w:spacing w:line="360" w:lineRule="auto"/>
        <w:rPr>
          <w:rFonts w:hint="eastAsia" w:asciiTheme="minorEastAsia" w:hAnsiTheme="minorEastAsia" w:eastAsiaTheme="minorEastAsia" w:cstheme="minorEastAsia"/>
          <w:color w:val="auto"/>
          <w:sz w:val="21"/>
          <w:szCs w:val="21"/>
          <w:highlight w:val="none"/>
        </w:rPr>
      </w:pPr>
    </w:p>
    <w:p w14:paraId="366406EB">
      <w:pPr>
        <w:spacing w:line="360" w:lineRule="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法定代表人或其                           法定代表人或其</w:t>
      </w:r>
    </w:p>
    <w:p w14:paraId="31C80FE5">
      <w:pPr>
        <w:spacing w:line="360" w:lineRule="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委托代理人：</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rPr>
        <w:t>(签字)      委托代理人：</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rPr>
        <w:t xml:space="preserve"> (签字)</w:t>
      </w:r>
    </w:p>
    <w:p w14:paraId="1FE3916A">
      <w:pPr>
        <w:spacing w:line="360" w:lineRule="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rPr>
        <w:t>年</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rPr>
        <w:t>月</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rPr>
        <w:t xml:space="preserve">日      </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rPr>
        <w:t>年</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rPr>
        <w:t>月</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rPr>
        <w:t>日</w:t>
      </w:r>
    </w:p>
    <w:p w14:paraId="120D5682">
      <w:pPr>
        <w:spacing w:line="360" w:lineRule="auto"/>
        <w:rPr>
          <w:rFonts w:hint="eastAsia" w:asciiTheme="minorEastAsia" w:hAnsiTheme="minorEastAsia" w:eastAsiaTheme="minorEastAsia" w:cstheme="minorEastAsia"/>
          <w:color w:val="auto"/>
          <w:sz w:val="21"/>
          <w:szCs w:val="21"/>
          <w:highlight w:val="none"/>
          <w:u w:val="single"/>
        </w:rPr>
      </w:pPr>
      <w:r>
        <w:rPr>
          <w:rFonts w:hint="eastAsia" w:asciiTheme="minorEastAsia" w:hAnsiTheme="minorEastAsia" w:eastAsiaTheme="minorEastAsia" w:cstheme="minorEastAsia"/>
          <w:color w:val="auto"/>
          <w:sz w:val="21"/>
          <w:szCs w:val="21"/>
          <w:highlight w:val="none"/>
        </w:rPr>
        <w:t>签约地点：</w:t>
      </w:r>
      <w:r>
        <w:rPr>
          <w:rFonts w:hint="eastAsia" w:asciiTheme="minorEastAsia" w:hAnsiTheme="minorEastAsia" w:eastAsiaTheme="minorEastAsia" w:cstheme="minorEastAsia"/>
          <w:color w:val="auto"/>
          <w:sz w:val="21"/>
          <w:szCs w:val="21"/>
          <w:highlight w:val="none"/>
          <w:u w:val="single"/>
        </w:rPr>
        <w:t xml:space="preserve">                                                                 </w:t>
      </w:r>
    </w:p>
    <w:p w14:paraId="4B529B73">
      <w:pPr>
        <w:spacing w:line="460" w:lineRule="exact"/>
        <w:ind w:firstLine="5670" w:firstLineChars="2700"/>
        <w:rPr>
          <w:rFonts w:hint="eastAsia" w:asciiTheme="minorEastAsia" w:hAnsiTheme="minorEastAsia" w:eastAsiaTheme="minorEastAsia" w:cstheme="minorEastAsia"/>
          <w:color w:val="auto"/>
          <w:szCs w:val="21"/>
          <w:highlight w:val="none"/>
        </w:rPr>
      </w:pPr>
    </w:p>
    <w:p w14:paraId="281CB982">
      <w:pPr>
        <w:widowControl/>
        <w:spacing w:line="360" w:lineRule="auto"/>
        <w:jc w:val="center"/>
        <w:rPr>
          <w:rFonts w:hint="eastAsia"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szCs w:val="21"/>
          <w:highlight w:val="none"/>
          <w:u w:val="single"/>
        </w:rPr>
        <w:br w:type="page"/>
      </w:r>
      <w:r>
        <w:rPr>
          <w:rFonts w:hint="eastAsia" w:asciiTheme="minorEastAsia" w:hAnsiTheme="minorEastAsia" w:eastAsiaTheme="minorEastAsia" w:cstheme="minorEastAsia"/>
          <w:b/>
          <w:color w:val="auto"/>
          <w:kern w:val="0"/>
          <w:sz w:val="24"/>
          <w:highlight w:val="none"/>
        </w:rPr>
        <w:t>第二节  通用合同条款</w:t>
      </w:r>
      <w:bookmarkEnd w:id="22"/>
      <w:bookmarkEnd w:id="23"/>
      <w:bookmarkEnd w:id="24"/>
      <w:bookmarkEnd w:id="25"/>
    </w:p>
    <w:bookmarkEnd w:id="26"/>
    <w:p w14:paraId="4B2FEB49">
      <w:pPr>
        <w:pStyle w:val="2"/>
        <w:widowControl/>
        <w:jc w:val="center"/>
        <w:rPr>
          <w:rFonts w:hint="eastAsia" w:asciiTheme="minorEastAsia" w:hAnsiTheme="minorEastAsia" w:eastAsiaTheme="minorEastAsia" w:cstheme="minorEastAsia"/>
          <w:color w:val="auto"/>
          <w:sz w:val="24"/>
          <w:szCs w:val="30"/>
          <w:highlight w:val="none"/>
        </w:rPr>
      </w:pPr>
      <w:bookmarkStart w:id="27" w:name="_Toc27333"/>
      <w:bookmarkStart w:id="28" w:name="_Toc30012"/>
      <w:bookmarkStart w:id="29" w:name="_Toc420341474"/>
      <w:bookmarkStart w:id="30" w:name="_Toc885"/>
      <w:bookmarkStart w:id="31" w:name="_Toc13742"/>
      <w:bookmarkStart w:id="32" w:name="_Toc19503"/>
      <w:bookmarkStart w:id="33" w:name="_Toc14590"/>
      <w:bookmarkStart w:id="34" w:name="_Toc11316"/>
      <w:bookmarkStart w:id="35" w:name="_Toc22187"/>
      <w:r>
        <w:rPr>
          <w:rFonts w:hint="eastAsia" w:asciiTheme="minorEastAsia" w:hAnsiTheme="minorEastAsia" w:eastAsiaTheme="minorEastAsia" w:cstheme="minorEastAsia"/>
          <w:color w:val="auto"/>
          <w:sz w:val="24"/>
          <w:szCs w:val="30"/>
          <w:highlight w:val="none"/>
        </w:rPr>
        <w:t>通用合同条款（见《中华人民共和国标准施工招标文件》2007年版</w:t>
      </w:r>
      <w:r>
        <w:rPr>
          <w:rFonts w:hint="eastAsia" w:asciiTheme="minorEastAsia" w:hAnsiTheme="minorEastAsia" w:eastAsiaTheme="minorEastAsia" w:cstheme="minorEastAsia"/>
          <w:color w:val="auto"/>
          <w:sz w:val="24"/>
          <w:szCs w:val="30"/>
          <w:highlight w:val="none"/>
        </w:rPr>
        <w:br w:type="page"/>
      </w:r>
      <w:bookmarkEnd w:id="27"/>
      <w:bookmarkEnd w:id="28"/>
      <w:bookmarkEnd w:id="29"/>
      <w:bookmarkEnd w:id="30"/>
      <w:bookmarkEnd w:id="31"/>
      <w:bookmarkEnd w:id="32"/>
      <w:r>
        <w:rPr>
          <w:rFonts w:hint="eastAsia" w:asciiTheme="minorEastAsia" w:hAnsiTheme="minorEastAsia" w:eastAsiaTheme="minorEastAsia" w:cstheme="minorEastAsia"/>
          <w:color w:val="auto"/>
          <w:sz w:val="24"/>
          <w:szCs w:val="30"/>
          <w:highlight w:val="none"/>
        </w:rPr>
        <w:t>第三节  专用合同条款</w:t>
      </w:r>
      <w:bookmarkEnd w:id="33"/>
      <w:bookmarkEnd w:id="34"/>
      <w:bookmarkEnd w:id="35"/>
    </w:p>
    <w:p w14:paraId="4E46645C">
      <w:pPr>
        <w:pStyle w:val="3"/>
        <w:widowControl/>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1.一般约定</w:t>
      </w:r>
    </w:p>
    <w:p w14:paraId="1DFA9534">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1.1词语定义</w:t>
      </w:r>
    </w:p>
    <w:p w14:paraId="792187CA">
      <w:pPr>
        <w:spacing w:before="57" w:beforeLines="20" w:line="400" w:lineRule="exact"/>
        <w:ind w:firstLine="422" w:firstLineChars="200"/>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lang w:bidi="ar"/>
        </w:rPr>
        <w:t>1.1.2合同当事人和人员</w:t>
      </w:r>
    </w:p>
    <w:p w14:paraId="2F662FD5">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1.1.2.2发包人：</w:t>
      </w:r>
      <w:r>
        <w:rPr>
          <w:rFonts w:hint="eastAsia" w:asciiTheme="minorEastAsia" w:hAnsiTheme="minorEastAsia" w:eastAsiaTheme="minorEastAsia" w:cstheme="minorEastAsia"/>
          <w:color w:val="auto"/>
          <w:kern w:val="0"/>
          <w:szCs w:val="21"/>
          <w:highlight w:val="none"/>
          <w:u w:val="single"/>
          <w:lang w:bidi="ar"/>
        </w:rPr>
        <w:t xml:space="preserve">                      </w:t>
      </w:r>
      <w:r>
        <w:rPr>
          <w:rFonts w:hint="eastAsia" w:asciiTheme="minorEastAsia" w:hAnsiTheme="minorEastAsia" w:eastAsiaTheme="minorEastAsia" w:cstheme="minorEastAsia"/>
          <w:color w:val="auto"/>
          <w:szCs w:val="21"/>
          <w:highlight w:val="none"/>
          <w:u w:val="single"/>
          <w:lang w:bidi="ar"/>
        </w:rPr>
        <w:t xml:space="preserve">                                       </w:t>
      </w:r>
      <w:r>
        <w:rPr>
          <w:rFonts w:hint="eastAsia" w:asciiTheme="minorEastAsia" w:hAnsiTheme="minorEastAsia" w:eastAsiaTheme="minorEastAsia" w:cstheme="minorEastAsia"/>
          <w:color w:val="auto"/>
          <w:szCs w:val="21"/>
          <w:highlight w:val="none"/>
          <w:lang w:bidi="ar"/>
        </w:rPr>
        <w:t>。</w:t>
      </w:r>
    </w:p>
    <w:p w14:paraId="6430B47D">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1.1.2.6监理人：</w:t>
      </w:r>
      <w:r>
        <w:rPr>
          <w:rFonts w:hint="eastAsia" w:asciiTheme="minorEastAsia" w:hAnsiTheme="minorEastAsia" w:eastAsiaTheme="minorEastAsia" w:cstheme="minorEastAsia"/>
          <w:color w:val="auto"/>
          <w:szCs w:val="21"/>
          <w:highlight w:val="none"/>
          <w:u w:val="single"/>
          <w:lang w:bidi="ar"/>
        </w:rPr>
        <w:t xml:space="preserve">                                                             </w:t>
      </w:r>
      <w:r>
        <w:rPr>
          <w:rFonts w:hint="eastAsia" w:asciiTheme="minorEastAsia" w:hAnsiTheme="minorEastAsia" w:eastAsiaTheme="minorEastAsia" w:cstheme="minorEastAsia"/>
          <w:color w:val="auto"/>
          <w:szCs w:val="21"/>
          <w:highlight w:val="none"/>
          <w:lang w:bidi="ar"/>
        </w:rPr>
        <w:t>。</w:t>
      </w:r>
    </w:p>
    <w:p w14:paraId="60385D9F">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1.1.2.8发包人代表：指发包人指定的派驻施工场地(现场)的全权代表。</w:t>
      </w:r>
    </w:p>
    <w:p w14:paraId="33378C09">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姓    名：</w:t>
      </w:r>
      <w:r>
        <w:rPr>
          <w:rFonts w:hint="eastAsia" w:asciiTheme="minorEastAsia" w:hAnsiTheme="minorEastAsia" w:eastAsiaTheme="minorEastAsia" w:cstheme="minorEastAsia"/>
          <w:color w:val="auto"/>
          <w:szCs w:val="21"/>
          <w:highlight w:val="none"/>
          <w:u w:val="single"/>
          <w:lang w:bidi="ar"/>
        </w:rPr>
        <w:t xml:space="preserve">                                                                  </w:t>
      </w:r>
      <w:r>
        <w:rPr>
          <w:rFonts w:hint="eastAsia" w:asciiTheme="minorEastAsia" w:hAnsiTheme="minorEastAsia" w:eastAsiaTheme="minorEastAsia" w:cstheme="minorEastAsia"/>
          <w:color w:val="auto"/>
          <w:szCs w:val="21"/>
          <w:highlight w:val="none"/>
          <w:lang w:bidi="ar"/>
        </w:rPr>
        <w:t>。</w:t>
      </w:r>
    </w:p>
    <w:p w14:paraId="4C73A097">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职    称：</w:t>
      </w:r>
      <w:r>
        <w:rPr>
          <w:rFonts w:hint="eastAsia" w:asciiTheme="minorEastAsia" w:hAnsiTheme="minorEastAsia" w:eastAsiaTheme="minorEastAsia" w:cstheme="minorEastAsia"/>
          <w:color w:val="auto"/>
          <w:szCs w:val="21"/>
          <w:highlight w:val="none"/>
          <w:u w:val="single"/>
          <w:lang w:bidi="ar"/>
        </w:rPr>
        <w:t xml:space="preserve">                                                                  </w:t>
      </w:r>
      <w:r>
        <w:rPr>
          <w:rFonts w:hint="eastAsia" w:asciiTheme="minorEastAsia" w:hAnsiTheme="minorEastAsia" w:eastAsiaTheme="minorEastAsia" w:cstheme="minorEastAsia"/>
          <w:color w:val="auto"/>
          <w:szCs w:val="21"/>
          <w:highlight w:val="none"/>
          <w:lang w:bidi="ar"/>
        </w:rPr>
        <w:t>。</w:t>
      </w:r>
    </w:p>
    <w:p w14:paraId="38EA27F7">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联系电话：</w:t>
      </w:r>
      <w:r>
        <w:rPr>
          <w:rFonts w:hint="eastAsia" w:asciiTheme="minorEastAsia" w:hAnsiTheme="minorEastAsia" w:eastAsiaTheme="minorEastAsia" w:cstheme="minorEastAsia"/>
          <w:color w:val="auto"/>
          <w:szCs w:val="21"/>
          <w:highlight w:val="none"/>
          <w:u w:val="single"/>
          <w:lang w:bidi="ar"/>
        </w:rPr>
        <w:t xml:space="preserve">                                                                  </w:t>
      </w:r>
      <w:r>
        <w:rPr>
          <w:rFonts w:hint="eastAsia" w:asciiTheme="minorEastAsia" w:hAnsiTheme="minorEastAsia" w:eastAsiaTheme="minorEastAsia" w:cstheme="minorEastAsia"/>
          <w:color w:val="auto"/>
          <w:szCs w:val="21"/>
          <w:highlight w:val="none"/>
          <w:lang w:bidi="ar"/>
        </w:rPr>
        <w:t>。</w:t>
      </w:r>
    </w:p>
    <w:p w14:paraId="0029BBE3">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电子信箱：</w:t>
      </w:r>
      <w:r>
        <w:rPr>
          <w:rFonts w:hint="eastAsia" w:asciiTheme="minorEastAsia" w:hAnsiTheme="minorEastAsia" w:eastAsiaTheme="minorEastAsia" w:cstheme="minorEastAsia"/>
          <w:color w:val="auto"/>
          <w:szCs w:val="21"/>
          <w:highlight w:val="none"/>
          <w:u w:val="single"/>
          <w:lang w:bidi="ar"/>
        </w:rPr>
        <w:t xml:space="preserve">                                                                  </w:t>
      </w:r>
      <w:r>
        <w:rPr>
          <w:rFonts w:hint="eastAsia" w:asciiTheme="minorEastAsia" w:hAnsiTheme="minorEastAsia" w:eastAsiaTheme="minorEastAsia" w:cstheme="minorEastAsia"/>
          <w:color w:val="auto"/>
          <w:szCs w:val="21"/>
          <w:highlight w:val="none"/>
          <w:lang w:bidi="ar"/>
        </w:rPr>
        <w:t>。</w:t>
      </w:r>
    </w:p>
    <w:p w14:paraId="78852E3A">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通信地址：</w:t>
      </w:r>
      <w:r>
        <w:rPr>
          <w:rFonts w:hint="eastAsia" w:asciiTheme="minorEastAsia" w:hAnsiTheme="minorEastAsia" w:eastAsiaTheme="minorEastAsia" w:cstheme="minorEastAsia"/>
          <w:color w:val="auto"/>
          <w:szCs w:val="21"/>
          <w:highlight w:val="none"/>
          <w:u w:val="single"/>
          <w:lang w:bidi="ar"/>
        </w:rPr>
        <w:t xml:space="preserve">                                                                  </w:t>
      </w:r>
      <w:r>
        <w:rPr>
          <w:rFonts w:hint="eastAsia" w:asciiTheme="minorEastAsia" w:hAnsiTheme="minorEastAsia" w:eastAsiaTheme="minorEastAsia" w:cstheme="minorEastAsia"/>
          <w:color w:val="auto"/>
          <w:szCs w:val="21"/>
          <w:highlight w:val="none"/>
          <w:lang w:bidi="ar"/>
        </w:rPr>
        <w:t>。</w:t>
      </w:r>
    </w:p>
    <w:p w14:paraId="22F9F6D9">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1.1.2.9 专业分包人：指根据合同条款第15.8.1项的约定，由发包人和承包人以招标方式选择的分包人。</w:t>
      </w:r>
    </w:p>
    <w:p w14:paraId="3F03BCB5">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1.1.2.10 专项供应商：指根据合同条款第15.8.1项的约定，由发包人和承包人以招标方式选择的供应商。</w:t>
      </w:r>
    </w:p>
    <w:p w14:paraId="02AFDC01">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1.1.2.11独立承包人：指与发包人直接订立工程承包合同，负责实施与工程有关的其他工作的当事人。</w:t>
      </w:r>
    </w:p>
    <w:p w14:paraId="38DED71F">
      <w:pPr>
        <w:spacing w:line="400" w:lineRule="exact"/>
        <w:ind w:firstLine="422" w:firstLineChars="200"/>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lang w:bidi="ar"/>
        </w:rPr>
        <w:t>1.1.3工程和设备</w:t>
      </w:r>
    </w:p>
    <w:p w14:paraId="056E0A36">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1.1.3.2永久工程：</w:t>
      </w:r>
      <w:r>
        <w:rPr>
          <w:rFonts w:hint="eastAsia" w:asciiTheme="minorEastAsia" w:hAnsiTheme="minorEastAsia" w:eastAsiaTheme="minorEastAsia" w:cstheme="minorEastAsia"/>
          <w:color w:val="auto"/>
          <w:szCs w:val="21"/>
          <w:highlight w:val="none"/>
          <w:u w:val="single"/>
          <w:lang w:bidi="ar"/>
        </w:rPr>
        <w:t xml:space="preserve">按合同约定建造并移交给发包人的工程，包括工程设备              </w:t>
      </w:r>
      <w:r>
        <w:rPr>
          <w:rFonts w:hint="eastAsia" w:asciiTheme="minorEastAsia" w:hAnsiTheme="minorEastAsia" w:eastAsiaTheme="minorEastAsia" w:cstheme="minorEastAsia"/>
          <w:color w:val="auto"/>
          <w:szCs w:val="21"/>
          <w:highlight w:val="none"/>
          <w:lang w:bidi="ar"/>
        </w:rPr>
        <w:t>。</w:t>
      </w:r>
    </w:p>
    <w:p w14:paraId="46ECEFDB">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1.1.3.3临时工程：</w:t>
      </w:r>
      <w:r>
        <w:rPr>
          <w:rFonts w:hint="eastAsia" w:asciiTheme="minorEastAsia" w:hAnsiTheme="minorEastAsia" w:eastAsiaTheme="minorEastAsia" w:cstheme="minorEastAsia"/>
          <w:color w:val="auto"/>
          <w:szCs w:val="21"/>
          <w:highlight w:val="none"/>
          <w:u w:val="single"/>
          <w:lang w:bidi="ar"/>
        </w:rPr>
        <w:t>为完成合同约定的永久工程所修建的各类临时性工程，不包括施工设备</w:t>
      </w:r>
      <w:r>
        <w:rPr>
          <w:rFonts w:hint="eastAsia" w:asciiTheme="minorEastAsia" w:hAnsiTheme="minorEastAsia" w:eastAsiaTheme="minorEastAsia" w:cstheme="minorEastAsia"/>
          <w:color w:val="auto"/>
          <w:szCs w:val="21"/>
          <w:highlight w:val="none"/>
          <w:lang w:bidi="ar"/>
        </w:rPr>
        <w:t>。</w:t>
      </w:r>
    </w:p>
    <w:p w14:paraId="3F9F7486">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1.1.3.4单位工程：指具有相对独立的设计文件，能够独立组织施工并能形成独立使用功能的永久工程的组成部分。</w:t>
      </w:r>
    </w:p>
    <w:p w14:paraId="7D8C1230">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1.1.3.10永久占地：</w:t>
      </w:r>
      <w:r>
        <w:rPr>
          <w:rFonts w:hint="eastAsia" w:asciiTheme="minorEastAsia" w:hAnsiTheme="minorEastAsia" w:eastAsiaTheme="minorEastAsia" w:cstheme="minorEastAsia"/>
          <w:color w:val="auto"/>
          <w:szCs w:val="21"/>
          <w:highlight w:val="none"/>
          <w:u w:val="single"/>
          <w:lang w:bidi="ar"/>
        </w:rPr>
        <w:t xml:space="preserve">指为实施本合同工程而需要的一切永久占用的土地 </w:t>
      </w:r>
      <w:r>
        <w:rPr>
          <w:rFonts w:hint="eastAsia" w:asciiTheme="minorEastAsia" w:hAnsiTheme="minorEastAsia" w:eastAsiaTheme="minorEastAsia" w:cstheme="minorEastAsia"/>
          <w:color w:val="auto"/>
          <w:szCs w:val="21"/>
          <w:highlight w:val="none"/>
          <w:lang w:bidi="ar"/>
        </w:rPr>
        <w:t>。</w:t>
      </w:r>
    </w:p>
    <w:p w14:paraId="5AD97089">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1.1.3.11临时占地：</w:t>
      </w:r>
      <w:r>
        <w:rPr>
          <w:rFonts w:hint="eastAsia" w:asciiTheme="minorEastAsia" w:hAnsiTheme="minorEastAsia" w:eastAsiaTheme="minorEastAsia" w:cstheme="minorEastAsia"/>
          <w:color w:val="auto"/>
          <w:szCs w:val="21"/>
          <w:highlight w:val="none"/>
          <w:u w:val="single"/>
          <w:lang w:bidi="ar"/>
        </w:rPr>
        <w:t>指为实施本合同工程而需要的一切临时占用的土地</w:t>
      </w:r>
      <w:r>
        <w:rPr>
          <w:rFonts w:hint="eastAsia" w:asciiTheme="minorEastAsia" w:hAnsiTheme="minorEastAsia" w:eastAsiaTheme="minorEastAsia" w:cstheme="minorEastAsia"/>
          <w:color w:val="auto"/>
          <w:szCs w:val="21"/>
          <w:highlight w:val="none"/>
          <w:lang w:bidi="ar"/>
        </w:rPr>
        <w:t>。</w:t>
      </w:r>
    </w:p>
    <w:p w14:paraId="6CA87DF5">
      <w:pPr>
        <w:spacing w:line="400" w:lineRule="exact"/>
        <w:ind w:firstLine="422" w:firstLineChars="200"/>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lang w:bidi="ar"/>
        </w:rPr>
        <w:t>1.1.4日期</w:t>
      </w:r>
    </w:p>
    <w:p w14:paraId="38DA9732">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1.1.4.5缺陷责任期期限：</w:t>
      </w:r>
      <w:r>
        <w:rPr>
          <w:rFonts w:hint="eastAsia" w:asciiTheme="minorEastAsia" w:hAnsiTheme="minorEastAsia" w:eastAsiaTheme="minorEastAsia" w:cstheme="minorEastAsia"/>
          <w:color w:val="auto"/>
          <w:szCs w:val="21"/>
          <w:highlight w:val="none"/>
          <w:u w:val="single"/>
          <w:lang w:val="en-US" w:eastAsia="zh-CN" w:bidi="ar"/>
        </w:rPr>
        <w:t xml:space="preserve">  12</w:t>
      </w:r>
      <w:r>
        <w:rPr>
          <w:rFonts w:hint="eastAsia" w:asciiTheme="minorEastAsia" w:hAnsiTheme="minorEastAsia" w:eastAsiaTheme="minorEastAsia" w:cstheme="minorEastAsia"/>
          <w:color w:val="auto"/>
          <w:szCs w:val="21"/>
          <w:highlight w:val="none"/>
          <w:u w:val="single"/>
          <w:lang w:bidi="ar"/>
        </w:rPr>
        <w:t>个</w:t>
      </w:r>
      <w:r>
        <w:rPr>
          <w:rFonts w:hint="eastAsia" w:asciiTheme="minorEastAsia" w:hAnsiTheme="minorEastAsia" w:eastAsiaTheme="minorEastAsia" w:cstheme="minorEastAsia"/>
          <w:color w:val="auto"/>
          <w:szCs w:val="21"/>
          <w:highlight w:val="none"/>
          <w:u w:val="single"/>
          <w:lang w:val="en-US" w:eastAsia="zh-CN" w:bidi="ar"/>
        </w:rPr>
        <w:t xml:space="preserve"> </w:t>
      </w:r>
      <w:r>
        <w:rPr>
          <w:rFonts w:hint="eastAsia" w:asciiTheme="minorEastAsia" w:hAnsiTheme="minorEastAsia" w:eastAsiaTheme="minorEastAsia" w:cstheme="minorEastAsia"/>
          <w:color w:val="auto"/>
          <w:szCs w:val="21"/>
          <w:highlight w:val="none"/>
          <w:lang w:bidi="ar"/>
        </w:rPr>
        <w:t>月。</w:t>
      </w:r>
    </w:p>
    <w:p w14:paraId="7694B837">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1.1.4.8保修期：是根据现行有关法律规定，在合同条款第19.7款中约定的由承包人负责对合同约定的保修范围内发生的质量问题履行保修义务并对造成的损失承担赔偿责任的期限。</w:t>
      </w:r>
    </w:p>
    <w:p w14:paraId="25E7DD95">
      <w:pPr>
        <w:spacing w:line="400" w:lineRule="exact"/>
        <w:ind w:firstLine="422" w:firstLineChars="200"/>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lang w:bidi="ar"/>
        </w:rPr>
        <w:t>1.1.6其他</w:t>
      </w:r>
    </w:p>
    <w:p w14:paraId="1CC100BF">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1.1.6.2材料：指构成或将构成永久工程组成部分的各类物品(工程设备除外)，包括合同中可能约定的承包人仅负责供应的材料。</w:t>
      </w:r>
    </w:p>
    <w:p w14:paraId="45DA7209">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1.1.6.3争议评审组：是由发包人和承包人共同聘请的人员组成的独立、公正的第三方临时性组织，一般由一名或者三名合同管理和(或)工程管理专家组成。争议评审组负责对发包人和(或)承包人提请进行评审的本合同项下的争议进行评审并在规定的期限内给出评审意见，合同双方在规定的期限内均未对评审意见提出异议时，评审意见对合同双方有最终约束力。发包人和承包人应当分别与接受聘请的争议评审专家签订聘用协议，就评审的争议范围、评审意见效力等必要事项做出约定。</w:t>
      </w:r>
    </w:p>
    <w:p w14:paraId="5770CA04">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1.1.6.4除另有特别指明外，专用合同条款中使用的措辞“合同条款”指通用合同条款和(或)专用合同条款。</w:t>
      </w:r>
    </w:p>
    <w:p w14:paraId="6846EC5C">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1.4合同文件的优先顺序</w:t>
      </w:r>
    </w:p>
    <w:p w14:paraId="0116C71B">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合同文件的优先解释顺序如下：</w:t>
      </w:r>
    </w:p>
    <w:p w14:paraId="50EAD03A">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(1)合同协议书；</w:t>
      </w:r>
    </w:p>
    <w:p w14:paraId="739FC527">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(2)成交通知书；</w:t>
      </w:r>
    </w:p>
    <w:p w14:paraId="2F5BB077">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(3)磋商响应函；</w:t>
      </w:r>
    </w:p>
    <w:p w14:paraId="069583B7">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(4)专用合同条款；</w:t>
      </w:r>
    </w:p>
    <w:p w14:paraId="7776F172">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(5)通用合同条款；</w:t>
      </w:r>
    </w:p>
    <w:p w14:paraId="39B0CEF4">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(6)图纸；</w:t>
      </w:r>
    </w:p>
    <w:p w14:paraId="6453091A">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(7)已标价工程量清单；</w:t>
      </w:r>
    </w:p>
    <w:p w14:paraId="3AE7E5ED">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(8)其他合同文件。</w:t>
      </w:r>
    </w:p>
    <w:p w14:paraId="6D00587C">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合同协议书中约定采用总价合同形式的，已标价工程量清单中的各项工程量对合同双方不具合同约束力。</w:t>
      </w:r>
    </w:p>
    <w:p w14:paraId="0EB834D4">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图纸与施工组织设计准和要求之间有矛盾或者不一致的，以其中要求较严格的标准为准。</w:t>
      </w:r>
    </w:p>
    <w:p w14:paraId="53CCF3B3">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合同双方在合同履行过程中签订的补充协议亦构成合同文件的组成部分，其解释顺序视其内容与其他合同文件的相互关系而定。</w:t>
      </w:r>
    </w:p>
    <w:p w14:paraId="2A7E628F">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1.5合同协议书</w:t>
      </w:r>
    </w:p>
    <w:p w14:paraId="68D5C0C0">
      <w:pPr>
        <w:spacing w:before="143" w:beforeLines="50" w:after="143" w:afterLines="50"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合同生效的条件：</w:t>
      </w:r>
      <w:r>
        <w:rPr>
          <w:rFonts w:hint="eastAsia" w:asciiTheme="minorEastAsia" w:hAnsiTheme="minorEastAsia" w:eastAsiaTheme="minorEastAsia" w:cstheme="minorEastAsia"/>
          <w:color w:val="auto"/>
          <w:szCs w:val="21"/>
          <w:highlight w:val="none"/>
          <w:u w:val="single"/>
          <w:lang w:bidi="ar"/>
        </w:rPr>
        <w:t>发包人和承包人的法定代表人或其委托代理人在合同协议书上签字并盖单位章后，合同生效</w:t>
      </w:r>
      <w:r>
        <w:rPr>
          <w:rFonts w:hint="eastAsia" w:asciiTheme="minorEastAsia" w:hAnsiTheme="minorEastAsia" w:eastAsiaTheme="minorEastAsia" w:cstheme="minorEastAsia"/>
          <w:color w:val="auto"/>
          <w:szCs w:val="21"/>
          <w:highlight w:val="none"/>
          <w:lang w:bidi="ar"/>
        </w:rPr>
        <w:t>。</w:t>
      </w:r>
    </w:p>
    <w:p w14:paraId="5C04B12D">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1.6图纸和承包人文件</w:t>
      </w:r>
    </w:p>
    <w:p w14:paraId="3F02BC40">
      <w:pPr>
        <w:spacing w:before="143" w:beforeLines="50" w:after="143" w:afterLines="50" w:line="400" w:lineRule="exact"/>
        <w:ind w:firstLine="422" w:firstLineChars="200"/>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lang w:bidi="ar"/>
        </w:rPr>
        <w:t>1.6.1图纸的提供</w:t>
      </w:r>
    </w:p>
    <w:p w14:paraId="59A1DC15">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(1)发包人按照合同条款本项的约定向承包人提供图纸。承包人需要增加图纸套数的，发包人应代为复制，复制费用由承包人承担。</w:t>
      </w:r>
    </w:p>
    <w:p w14:paraId="6718D343">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(2)在监理人批准合同条款第10.1款约定的合同进度计划或者合同条款10.2款约定的合同进度计划修改后7天内，承包人应当根据合同进度计划和本项约定的图纸提供期限和数量，编制或者修改图纸供应计划并报送监理人，其中应当载明承包人对各区段最新版本图纸(包括合同条款第1.6.3项约定的图纸修改图)的最迟需求时间，监理人应当在收到图纸供应计划后7天内批复或提出修改意见，否则该图纸供应计划视为得到批准。经监理人批准的最新的图纸供应计划对合同双方有合同约束力，作为发包人或者监理人向承包人提供图纸的主要依据。承包人未按照本目约定的时间向监理人提交图纸供应计划，致使发包人或者监理人未能在合理的时间内提供相应图纸或者承包人未按照图纸供应计划组织施工所造成的费用增加和(或)工期延误由承包人承担。</w:t>
      </w:r>
    </w:p>
    <w:p w14:paraId="3260EAA0">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(3)发包人提供图纸的期限：</w:t>
      </w:r>
      <w:r>
        <w:rPr>
          <w:rFonts w:hint="eastAsia" w:asciiTheme="minorEastAsia" w:hAnsiTheme="minorEastAsia" w:eastAsiaTheme="minorEastAsia" w:cstheme="minorEastAsia"/>
          <w:color w:val="auto"/>
          <w:szCs w:val="21"/>
          <w:highlight w:val="none"/>
          <w:u w:val="single"/>
          <w:lang w:bidi="ar"/>
        </w:rPr>
        <w:t>开工前三天</w:t>
      </w:r>
      <w:r>
        <w:rPr>
          <w:rFonts w:hint="eastAsia" w:asciiTheme="minorEastAsia" w:hAnsiTheme="minorEastAsia" w:eastAsiaTheme="minorEastAsia" w:cstheme="minorEastAsia"/>
          <w:color w:val="auto"/>
          <w:szCs w:val="21"/>
          <w:highlight w:val="none"/>
          <w:lang w:bidi="ar"/>
        </w:rPr>
        <w:t>。</w:t>
      </w:r>
    </w:p>
    <w:p w14:paraId="489ECA9C">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(4)发包人提供图纸的数量：</w:t>
      </w:r>
      <w:r>
        <w:rPr>
          <w:rFonts w:hint="eastAsia" w:asciiTheme="minorEastAsia" w:hAnsiTheme="minorEastAsia" w:eastAsiaTheme="minorEastAsia" w:cstheme="minorEastAsia"/>
          <w:color w:val="auto"/>
          <w:szCs w:val="21"/>
          <w:highlight w:val="none"/>
          <w:u w:val="single"/>
          <w:lang w:bidi="ar"/>
        </w:rPr>
        <w:t xml:space="preserve">   三套   </w:t>
      </w:r>
      <w:r>
        <w:rPr>
          <w:rFonts w:hint="eastAsia" w:asciiTheme="minorEastAsia" w:hAnsiTheme="minorEastAsia" w:eastAsiaTheme="minorEastAsia" w:cstheme="minorEastAsia"/>
          <w:color w:val="auto"/>
          <w:szCs w:val="21"/>
          <w:highlight w:val="none"/>
          <w:lang w:bidi="ar"/>
        </w:rPr>
        <w:t>。</w:t>
      </w:r>
    </w:p>
    <w:p w14:paraId="6A912AC5">
      <w:pPr>
        <w:spacing w:line="400" w:lineRule="exact"/>
        <w:ind w:firstLine="422" w:firstLineChars="200"/>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lang w:bidi="ar"/>
        </w:rPr>
        <w:t>1.6.2承包人提供的文件</w:t>
      </w:r>
    </w:p>
    <w:p w14:paraId="059E21FE">
      <w:pPr>
        <w:spacing w:line="400" w:lineRule="exact"/>
        <w:ind w:firstLine="420" w:firstLineChars="200"/>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lang w:bidi="ar"/>
        </w:rPr>
        <w:t>(1)除专用合同条款第4.1.10(1)目约定的由承包人提供的设计文件外，本项约定的其他应由承包人提供的文件，包括必要的加工图和大样图，均不是合同计量与支付的依据文件。由承包人提供的文件范围：</w:t>
      </w:r>
      <w:r>
        <w:rPr>
          <w:rFonts w:hint="eastAsia" w:asciiTheme="minorEastAsia" w:hAnsiTheme="minorEastAsia" w:eastAsiaTheme="minorEastAsia" w:cstheme="minorEastAsia"/>
          <w:color w:val="auto"/>
          <w:szCs w:val="21"/>
          <w:highlight w:val="none"/>
          <w:u w:val="single"/>
          <w:lang w:bidi="ar"/>
        </w:rPr>
        <w:t xml:space="preserve">   需要时按发包人及监理人要求                                                </w:t>
      </w:r>
    </w:p>
    <w:p w14:paraId="7AC1F04B">
      <w:pPr>
        <w:spacing w:line="400" w:lineRule="exact"/>
        <w:ind w:firstLine="420" w:firstLineChars="200"/>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lang w:bidi="ar"/>
        </w:rPr>
        <w:t xml:space="preserve"> (2)承包人提供文件的期限：</w:t>
      </w:r>
      <w:r>
        <w:rPr>
          <w:rFonts w:hint="eastAsia" w:asciiTheme="minorEastAsia" w:hAnsiTheme="minorEastAsia" w:eastAsiaTheme="minorEastAsia" w:cstheme="minorEastAsia"/>
          <w:color w:val="auto"/>
          <w:szCs w:val="21"/>
          <w:highlight w:val="none"/>
          <w:u w:val="single"/>
          <w:lang w:bidi="ar"/>
        </w:rPr>
        <w:t xml:space="preserve">  按发包人及监理人要求                             </w:t>
      </w:r>
    </w:p>
    <w:p w14:paraId="5F57D7EB">
      <w:pPr>
        <w:spacing w:line="400" w:lineRule="exact"/>
        <w:ind w:firstLine="420" w:firstLineChars="200"/>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lang w:bidi="ar"/>
        </w:rPr>
        <w:t xml:space="preserve"> (3)承包人提供文件的数量：</w:t>
      </w:r>
      <w:r>
        <w:rPr>
          <w:rFonts w:hint="eastAsia" w:asciiTheme="minorEastAsia" w:hAnsiTheme="minorEastAsia" w:eastAsiaTheme="minorEastAsia" w:cstheme="minorEastAsia"/>
          <w:color w:val="auto"/>
          <w:szCs w:val="21"/>
          <w:highlight w:val="none"/>
          <w:u w:val="single"/>
          <w:lang w:bidi="ar"/>
        </w:rPr>
        <w:t xml:space="preserve">  按发包人及监理人要求                                     </w:t>
      </w:r>
    </w:p>
    <w:p w14:paraId="36B5B283">
      <w:pPr>
        <w:spacing w:line="400" w:lineRule="exact"/>
        <w:ind w:firstLine="420" w:firstLineChars="200"/>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lang w:bidi="ar"/>
        </w:rPr>
        <w:t xml:space="preserve"> (4)监理人批复承包人提供文件的期限：</w:t>
      </w:r>
      <w:r>
        <w:rPr>
          <w:rFonts w:hint="eastAsia" w:asciiTheme="minorEastAsia" w:hAnsiTheme="minorEastAsia" w:eastAsiaTheme="minorEastAsia" w:cstheme="minorEastAsia"/>
          <w:color w:val="auto"/>
          <w:szCs w:val="21"/>
          <w:highlight w:val="none"/>
          <w:u w:val="single"/>
          <w:lang w:bidi="ar"/>
        </w:rPr>
        <w:t xml:space="preserve">  收到承包人提供的文件后7天内          </w:t>
      </w:r>
    </w:p>
    <w:p w14:paraId="0881E0F0">
      <w:pPr>
        <w:spacing w:line="400" w:lineRule="exact"/>
        <w:ind w:firstLine="420" w:firstLineChars="200"/>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lang w:bidi="ar"/>
        </w:rPr>
        <w:t xml:space="preserve"> (5)其他约定：</w:t>
      </w:r>
      <w:r>
        <w:rPr>
          <w:rFonts w:hint="eastAsia" w:asciiTheme="minorEastAsia" w:hAnsiTheme="minorEastAsia" w:eastAsiaTheme="minorEastAsia" w:cstheme="minorEastAsia"/>
          <w:color w:val="auto"/>
          <w:szCs w:val="21"/>
          <w:highlight w:val="none"/>
          <w:u w:val="single"/>
          <w:lang w:bidi="ar"/>
        </w:rPr>
        <w:t xml:space="preserve">                  /                                             </w:t>
      </w:r>
    </w:p>
    <w:p w14:paraId="2E56A9DE">
      <w:pPr>
        <w:spacing w:line="400" w:lineRule="exact"/>
        <w:ind w:firstLine="422" w:firstLineChars="200"/>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lang w:bidi="ar"/>
        </w:rPr>
        <w:t>1.6.3图纸的修改</w:t>
      </w:r>
    </w:p>
    <w:p w14:paraId="59B54D11">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监理人应当按照合同条款第1.6.1(2)目约定的有合同约束力的图纸供应计划，签发图纸修改图给承包人。</w:t>
      </w:r>
    </w:p>
    <w:p w14:paraId="75F4F8A2">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1.7联络</w:t>
      </w:r>
    </w:p>
    <w:p w14:paraId="53B95FB2">
      <w:pPr>
        <w:spacing w:line="400" w:lineRule="exact"/>
        <w:ind w:firstLine="422" w:firstLineChars="200"/>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lang w:bidi="ar"/>
        </w:rPr>
        <w:t>1.7.2联络来往函件的送达和接收</w:t>
      </w:r>
    </w:p>
    <w:p w14:paraId="195156BA">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(1)联络来往信函的送达期限：合同约定了发出期限的，送达期限为合同约定的发出期限后的24小时内；合同约定了通知、提供或者报送期限的，通知、提供或者报送期限即为送达期限。</w:t>
      </w:r>
    </w:p>
    <w:p w14:paraId="7CD19B90">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(2)发包人指定的接收地点：</w:t>
      </w:r>
      <w:r>
        <w:rPr>
          <w:rFonts w:hint="eastAsia" w:asciiTheme="minorEastAsia" w:hAnsiTheme="minorEastAsia" w:eastAsiaTheme="minorEastAsia" w:cstheme="minorEastAsia"/>
          <w:color w:val="auto"/>
          <w:szCs w:val="21"/>
          <w:highlight w:val="none"/>
          <w:u w:val="single"/>
          <w:lang w:bidi="ar"/>
        </w:rPr>
        <w:t xml:space="preserve">  本工程现场发包人代表办公室                        </w:t>
      </w:r>
      <w:r>
        <w:rPr>
          <w:rFonts w:hint="eastAsia" w:asciiTheme="minorEastAsia" w:hAnsiTheme="minorEastAsia" w:eastAsiaTheme="minorEastAsia" w:cstheme="minorEastAsia"/>
          <w:color w:val="auto"/>
          <w:szCs w:val="21"/>
          <w:highlight w:val="none"/>
          <w:lang w:bidi="ar"/>
        </w:rPr>
        <w:t>。</w:t>
      </w:r>
    </w:p>
    <w:p w14:paraId="1E93FFB1">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(3)发包人指定的接收人为：</w:t>
      </w:r>
      <w:r>
        <w:rPr>
          <w:rFonts w:hint="eastAsia" w:asciiTheme="minorEastAsia" w:hAnsiTheme="minorEastAsia" w:eastAsiaTheme="minorEastAsia" w:cstheme="minorEastAsia"/>
          <w:color w:val="auto"/>
          <w:szCs w:val="21"/>
          <w:highlight w:val="none"/>
          <w:u w:val="single"/>
          <w:lang w:bidi="ar"/>
        </w:rPr>
        <w:t xml:space="preserve">  发包人代表                                        </w:t>
      </w:r>
      <w:r>
        <w:rPr>
          <w:rFonts w:hint="eastAsia" w:asciiTheme="minorEastAsia" w:hAnsiTheme="minorEastAsia" w:eastAsiaTheme="minorEastAsia" w:cstheme="minorEastAsia"/>
          <w:color w:val="auto"/>
          <w:szCs w:val="21"/>
          <w:highlight w:val="none"/>
          <w:lang w:bidi="ar"/>
        </w:rPr>
        <w:t>。</w:t>
      </w:r>
    </w:p>
    <w:p w14:paraId="34F6707C">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(4)监理人指定的接收地点：</w:t>
      </w:r>
      <w:r>
        <w:rPr>
          <w:rFonts w:hint="eastAsia" w:asciiTheme="minorEastAsia" w:hAnsiTheme="minorEastAsia" w:eastAsiaTheme="minorEastAsia" w:cstheme="minorEastAsia"/>
          <w:color w:val="auto"/>
          <w:szCs w:val="21"/>
          <w:highlight w:val="none"/>
          <w:u w:val="single"/>
          <w:lang w:bidi="ar"/>
        </w:rPr>
        <w:t xml:space="preserve">  本工程现场总监代表办公室                          </w:t>
      </w:r>
      <w:r>
        <w:rPr>
          <w:rFonts w:hint="eastAsia" w:asciiTheme="minorEastAsia" w:hAnsiTheme="minorEastAsia" w:eastAsiaTheme="minorEastAsia" w:cstheme="minorEastAsia"/>
          <w:color w:val="auto"/>
          <w:szCs w:val="21"/>
          <w:highlight w:val="none"/>
          <w:lang w:bidi="ar"/>
        </w:rPr>
        <w:t>。</w:t>
      </w:r>
    </w:p>
    <w:p w14:paraId="3851F3F8">
      <w:pPr>
        <w:spacing w:line="400" w:lineRule="exact"/>
        <w:ind w:firstLine="420" w:firstLineChars="200"/>
        <w:jc w:val="lef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(5)监理人指定的接收人为：</w:t>
      </w:r>
      <w:r>
        <w:rPr>
          <w:rFonts w:hint="eastAsia" w:asciiTheme="minorEastAsia" w:hAnsiTheme="minorEastAsia" w:eastAsiaTheme="minorEastAsia" w:cstheme="minorEastAsia"/>
          <w:color w:val="auto"/>
          <w:szCs w:val="21"/>
          <w:highlight w:val="none"/>
          <w:u w:val="single"/>
          <w:lang w:bidi="ar"/>
        </w:rPr>
        <w:t xml:space="preserve">  总监或总监代表                                    </w:t>
      </w:r>
      <w:r>
        <w:rPr>
          <w:rFonts w:hint="eastAsia" w:asciiTheme="minorEastAsia" w:hAnsiTheme="minorEastAsia" w:eastAsiaTheme="minorEastAsia" w:cstheme="minorEastAsia"/>
          <w:color w:val="auto"/>
          <w:szCs w:val="21"/>
          <w:highlight w:val="none"/>
          <w:lang w:bidi="ar"/>
        </w:rPr>
        <w:t>。</w:t>
      </w:r>
    </w:p>
    <w:p w14:paraId="04DADD10">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(6)承包人指定的接收人为合同协议书中载明的承包人项目经理本人或者项目经理的授权代表。承包人应在收到开工通知后7天内，按照合同条款第4.5.4项的约定，将授权代表其接收来往信函的项目经理的授权代表姓名和授权范围通知监理人。除合同另有约定外，承包人施工场地管理机构的办公地点即为承包人指定的接收地点。</w:t>
      </w:r>
    </w:p>
    <w:p w14:paraId="1D54861D">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(7)发包人(包括监理人)和承包人中任何一方指定的接收人或者接收地点发生变动，应当在实际变动前提前至少一个工作日以书面方式通知另一方。发包人(包括监理人)和承包人应当确保其各自指定的接收人在法定的和(或)符合合同约定的工作时间内始终工作在指定的接收地点，指定接收人离开工作岗位而无法及时签收来往信函构成拒不签收。</w:t>
      </w:r>
    </w:p>
    <w:p w14:paraId="52FDBC1D">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(8)发包人(包括监理人)和承包人中任何一方均应当及时签收另一方送达其指定接收地点的来往信函，拒不签收的，送达信函的一方可以采用挂号或者公证方式送达，由此所造成的直接的和间接的费用增加(包括被迫采用特殊送达方式所发生的费用)和(或)延误的工期由拒绝签收一方承担。</w:t>
      </w:r>
    </w:p>
    <w:p w14:paraId="363F4434">
      <w:pPr>
        <w:pStyle w:val="3"/>
        <w:widowControl/>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2.发包人义务</w:t>
      </w:r>
    </w:p>
    <w:p w14:paraId="23FB1FE4">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2.3提供施工场地</w:t>
      </w:r>
    </w:p>
    <w:p w14:paraId="392A22EE">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施工场地应当在监理人发出的开工通知中载明的开工日期前</w:t>
      </w:r>
      <w:r>
        <w:rPr>
          <w:rFonts w:hint="eastAsia" w:asciiTheme="minorEastAsia" w:hAnsiTheme="minorEastAsia" w:eastAsiaTheme="minorEastAsia" w:cstheme="minorEastAsia"/>
          <w:color w:val="auto"/>
          <w:szCs w:val="21"/>
          <w:highlight w:val="none"/>
          <w:u w:val="single"/>
          <w:lang w:bidi="ar"/>
        </w:rPr>
        <w:t xml:space="preserve"> 3 </w:t>
      </w:r>
      <w:r>
        <w:rPr>
          <w:rFonts w:hint="eastAsia" w:asciiTheme="minorEastAsia" w:hAnsiTheme="minorEastAsia" w:eastAsiaTheme="minorEastAsia" w:cstheme="minorEastAsia"/>
          <w:color w:val="auto"/>
          <w:szCs w:val="21"/>
          <w:highlight w:val="none"/>
          <w:lang w:bidi="ar"/>
        </w:rPr>
        <w:t>天具备施工条件并移交给承包人。发包人最迟应当在移交施工场地的同时向承包人提供施工场地内地下管线和地下设施等有关资料，并保证资料的真实、准确和完整。</w:t>
      </w:r>
    </w:p>
    <w:p w14:paraId="5060B65D">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2.5组织设计交底</w:t>
      </w:r>
    </w:p>
    <w:p w14:paraId="29B02F17">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发包人应当在合同条款11.1.1项约定的开工日期前组织设计人向承包人进行合同工程总体设计交底(包括图纸会审)。发包人还应按照合同进度计划中载明的阶段性设计交底时间组织和安排阶段工程设计交底(包括图纸会审)。承包人可以书面方式通过监理人向发包人申请增加紧急的设计交底，发包人在认为确有必要且条件许可时，应当尽快组织这类设计交底。</w:t>
      </w:r>
    </w:p>
    <w:p w14:paraId="0DA48D64">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2.8其他义务</w:t>
      </w:r>
    </w:p>
    <w:p w14:paraId="2B54F870">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(1)按有关规定及时办理工程质量监督手续。</w:t>
      </w:r>
    </w:p>
    <w:p w14:paraId="674E1A49">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(2)根据建设行政主管部门和(或)城市建设档案管理机构的规定，收集、整理、立卷、归档工程资料，并按规定时间向建设行政主管部门或者城市建设档案管理机构移交规定的工程档案。</w:t>
      </w:r>
    </w:p>
    <w:p w14:paraId="55F2262A">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(3)批准和确认：按合同约定应当由监理人或者发包人回复、批复、批准、确认或提出修改意见的承包人的要求、请求、申请和报批等，自监理人或者发包人指定的接收人收到承包人发出的相应要求、请求、申请和报批之日起，如果监理人或者发包人在合同约定的期限内未予回复、批复、批准、确认或提出修改意见的，视为监理人和发包人已经同意、确认或者批准。</w:t>
      </w:r>
    </w:p>
    <w:p w14:paraId="18B09654">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(4)发包人应当履行合同约定的其他义务以及下述义务：</w:t>
      </w:r>
      <w:r>
        <w:rPr>
          <w:rFonts w:hint="eastAsia" w:asciiTheme="minorEastAsia" w:hAnsiTheme="minorEastAsia" w:eastAsiaTheme="minorEastAsia" w:cstheme="minorEastAsia"/>
          <w:color w:val="auto"/>
          <w:szCs w:val="21"/>
          <w:highlight w:val="none"/>
          <w:u w:val="single"/>
          <w:lang w:bidi="ar"/>
        </w:rPr>
        <w:t xml:space="preserve">            /               </w:t>
      </w:r>
    </w:p>
    <w:p w14:paraId="593AA8C5">
      <w:pPr>
        <w:pStyle w:val="3"/>
        <w:widowControl/>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3.监理人</w:t>
      </w:r>
    </w:p>
    <w:p w14:paraId="675A3716">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3.1监理人的职责和权力</w:t>
      </w:r>
    </w:p>
    <w:p w14:paraId="6D3B4D8C">
      <w:pPr>
        <w:spacing w:line="400" w:lineRule="exact"/>
        <w:ind w:firstLine="420" w:firstLineChars="200"/>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lang w:bidi="ar"/>
        </w:rPr>
        <w:t>3.1.1须经发包人批准行使的权力：</w:t>
      </w:r>
      <w:r>
        <w:rPr>
          <w:rFonts w:hint="eastAsia" w:asciiTheme="minorEastAsia" w:hAnsiTheme="minorEastAsia" w:eastAsiaTheme="minorEastAsia" w:cstheme="minorEastAsia"/>
          <w:color w:val="auto"/>
          <w:szCs w:val="21"/>
          <w:highlight w:val="none"/>
          <w:u w:val="single"/>
          <w:lang w:bidi="ar"/>
        </w:rPr>
        <w:t xml:space="preserve"> 涉及本工程分包、变更、费用、质量、工期的事项及监理合同中须发包人批准才能行使的监理人的权力。  </w:t>
      </w:r>
    </w:p>
    <w:p w14:paraId="7B816111">
      <w:pPr>
        <w:spacing w:line="40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不管通用合同条款第3.1.1项如何约定，监理人履行须经发包人批准行使的权力时，应当向承包人出示其行使该权力已经取得发包人批准的文件或者其他合法有效的证明。</w:t>
      </w:r>
    </w:p>
    <w:p w14:paraId="7BBA287E">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3.3监理人员</w:t>
      </w:r>
    </w:p>
    <w:p w14:paraId="121A67CC">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3.3.4总监理工程师不应将第3.5款约定应由总监理工程师作出确定的权力授权或者委托给其他监理人员。</w:t>
      </w:r>
    </w:p>
    <w:p w14:paraId="5285444C">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3.4监理人的指示</w:t>
      </w:r>
    </w:p>
    <w:p w14:paraId="70E0BD00">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3.4.4除通用合同条款已有的专门约定外，承包人只能从总监理工程师或按第3.3.1项授权的监理人员处取得指示，发包人应当通过监理人向承包人发出指示。</w:t>
      </w:r>
    </w:p>
    <w:p w14:paraId="12DF3754">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3.6监理人的宽恕</w:t>
      </w:r>
    </w:p>
    <w:p w14:paraId="261DE92E">
      <w:pPr>
        <w:spacing w:line="38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监理人或者发包人就承包人对合同约定的任何责任和义务的某种违约行为的宽恕，不影响监理人和发包人在此后的任何时间严格按合同约定处理承包人的其它违约行为，也不意味发包人放弃合同约定的发包人与上述违约有关的任何权利和赔偿要求。</w:t>
      </w:r>
    </w:p>
    <w:p w14:paraId="6E4CCF7F">
      <w:pPr>
        <w:pStyle w:val="3"/>
        <w:widowControl/>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4.承包人</w:t>
      </w:r>
    </w:p>
    <w:p w14:paraId="79F078BC">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4.1承包人的一般义务</w:t>
      </w:r>
    </w:p>
    <w:p w14:paraId="06F1DDDD">
      <w:pPr>
        <w:spacing w:line="38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4.1.3除专用合同条款第5.2款约定由发包人提供的材料和工程设备和第6.2款约定由发包人提供的施工设备和临时设施外，承包人应负责提供为完成合同工作所需的劳务、材料、施工设备、工程设备和其他物品，并按合同约定负责临时设施的设计、建造、运行、维护、管理和拆除。</w:t>
      </w:r>
    </w:p>
    <w:p w14:paraId="0509DA78">
      <w:pPr>
        <w:spacing w:line="400" w:lineRule="exact"/>
        <w:ind w:firstLine="422" w:firstLineChars="200"/>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lang w:bidi="ar"/>
        </w:rPr>
        <w:t>4.1.8为他人提供方便</w:t>
      </w:r>
    </w:p>
    <w:p w14:paraId="42D2774D">
      <w:pPr>
        <w:spacing w:line="380" w:lineRule="exact"/>
        <w:ind w:firstLine="420" w:firstLineChars="200"/>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lang w:bidi="ar"/>
        </w:rPr>
        <w:t>(1)承包人应当对在施工场地或者附近实施与合同工程有关的其他工作的独立承包人履行管理、协调、配合、照管和服务义务，由此发生的费用被认为已经包括在承包人的签约合同价(投标总报价)中，具体工作内容和要求包括：</w:t>
      </w:r>
      <w:r>
        <w:rPr>
          <w:rFonts w:hint="eastAsia" w:asciiTheme="minorEastAsia" w:hAnsiTheme="minorEastAsia" w:eastAsiaTheme="minorEastAsia" w:cstheme="minorEastAsia"/>
          <w:color w:val="auto"/>
          <w:szCs w:val="21"/>
          <w:highlight w:val="none"/>
          <w:u w:val="single"/>
          <w:lang w:bidi="ar"/>
        </w:rPr>
        <w:t xml:space="preserve">根据施工过程中实际情况由发包人和监理人指派并审批 </w:t>
      </w:r>
      <w:r>
        <w:rPr>
          <w:rFonts w:hint="eastAsia" w:asciiTheme="minorEastAsia" w:hAnsiTheme="minorEastAsia" w:eastAsiaTheme="minorEastAsia" w:cstheme="minorEastAsia"/>
          <w:color w:val="auto"/>
          <w:szCs w:val="21"/>
          <w:highlight w:val="none"/>
          <w:lang w:bidi="ar"/>
        </w:rPr>
        <w:t>。</w:t>
      </w:r>
    </w:p>
    <w:p w14:paraId="25A035F1">
      <w:pPr>
        <w:spacing w:line="38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(2)承包人还应按监理人指示为独立承包人以外的他人在施工场地或者附近实施与合同工程有关的其他工作提供可能的条件，可能发生费用由发包人与承包人商定或者确定。</w:t>
      </w:r>
    </w:p>
    <w:p w14:paraId="3C19CD39">
      <w:pPr>
        <w:spacing w:line="400" w:lineRule="exact"/>
        <w:ind w:firstLine="422" w:firstLineChars="200"/>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lang w:bidi="ar"/>
        </w:rPr>
        <w:t>4.1.10其他义务</w:t>
      </w:r>
    </w:p>
    <w:p w14:paraId="03BF1751">
      <w:pPr>
        <w:spacing w:line="38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根据发包人委托，在其设计资质等级和业务允许的范围内，完成施工图设计或与工程配套的设计，经监理人确认后使用，发包人承担由此发生的费用和合理利润。由承包人负责完成的设计文件属于合同条款第1.6.2项约定的承包人提供的文件，承包人应按照专用合同条款第1.6.2项约定的期限和数量提交，由此发生的费用被认为已经包括在承包人的签约合同价(投标总报价)中。由承包人承担的施工图设计或与工程配套的设计工作内容：</w:t>
      </w:r>
      <w:r>
        <w:rPr>
          <w:rFonts w:hint="eastAsia" w:asciiTheme="minorEastAsia" w:hAnsiTheme="minorEastAsia" w:eastAsiaTheme="minorEastAsia" w:cstheme="minorEastAsia"/>
          <w:color w:val="auto"/>
          <w:szCs w:val="21"/>
          <w:highlight w:val="none"/>
          <w:u w:val="single"/>
          <w:lang w:bidi="ar"/>
        </w:rPr>
        <w:t xml:space="preserve">需要时发包人与承包人另行约定         </w:t>
      </w:r>
      <w:r>
        <w:rPr>
          <w:rFonts w:hint="eastAsia" w:asciiTheme="minorEastAsia" w:hAnsiTheme="minorEastAsia" w:eastAsiaTheme="minorEastAsia" w:cstheme="minorEastAsia"/>
          <w:color w:val="auto"/>
          <w:szCs w:val="21"/>
          <w:highlight w:val="none"/>
          <w:lang w:bidi="ar"/>
        </w:rPr>
        <w:t>。</w:t>
      </w:r>
    </w:p>
    <w:p w14:paraId="77CF6F80">
      <w:pPr>
        <w:spacing w:line="38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(2)承包人应履行合同约定的其他义务以及下述义务：</w:t>
      </w:r>
      <w:r>
        <w:rPr>
          <w:rFonts w:hint="eastAsia" w:asciiTheme="minorEastAsia" w:hAnsiTheme="minorEastAsia" w:eastAsiaTheme="minorEastAsia" w:cstheme="minorEastAsia"/>
          <w:color w:val="auto"/>
          <w:szCs w:val="21"/>
          <w:highlight w:val="none"/>
          <w:u w:val="single"/>
          <w:lang w:bidi="ar"/>
        </w:rPr>
        <w:t xml:space="preserve">需要时发包人与承包人另行约定      </w:t>
      </w:r>
      <w:r>
        <w:rPr>
          <w:rFonts w:hint="eastAsia" w:asciiTheme="minorEastAsia" w:hAnsiTheme="minorEastAsia" w:eastAsiaTheme="minorEastAsia" w:cstheme="minorEastAsia"/>
          <w:color w:val="auto"/>
          <w:szCs w:val="21"/>
          <w:highlight w:val="none"/>
          <w:lang w:bidi="ar"/>
        </w:rPr>
        <w:t>。</w:t>
      </w:r>
    </w:p>
    <w:p w14:paraId="123376B5">
      <w:pPr>
        <w:pStyle w:val="3"/>
        <w:widowControl/>
        <w:spacing w:line="400" w:lineRule="exact"/>
        <w:rPr>
          <w:rFonts w:hint="eastAsia" w:asciiTheme="minorEastAsia" w:hAnsiTheme="minorEastAsia" w:eastAsiaTheme="minorEastAsia" w:cstheme="minorEastAsia"/>
          <w:color w:val="auto"/>
          <w:sz w:val="21"/>
          <w:highlight w:val="none"/>
          <w:lang w:val="en-US" w:eastAsia="zh-CN"/>
        </w:rPr>
      </w:pPr>
      <w:r>
        <w:rPr>
          <w:rFonts w:hint="eastAsia" w:asciiTheme="minorEastAsia" w:hAnsiTheme="minorEastAsia" w:eastAsiaTheme="minorEastAsia" w:cstheme="minorEastAsia"/>
          <w:color w:val="auto"/>
          <w:sz w:val="21"/>
          <w:highlight w:val="none"/>
        </w:rPr>
        <w:t>4.2履约担保</w:t>
      </w:r>
      <w:r>
        <w:rPr>
          <w:rFonts w:hint="eastAsia" w:asciiTheme="minorEastAsia" w:hAnsiTheme="minorEastAsia" w:eastAsiaTheme="minorEastAsia" w:cstheme="minorEastAsia"/>
          <w:color w:val="auto"/>
          <w:sz w:val="21"/>
          <w:highlight w:val="none"/>
          <w:lang w:val="en-US" w:eastAsia="zh-CN"/>
        </w:rPr>
        <w:t xml:space="preserve">  无</w:t>
      </w:r>
    </w:p>
    <w:p w14:paraId="18E6C8E0">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4.3分包</w:t>
      </w:r>
    </w:p>
    <w:p w14:paraId="5FD791E1">
      <w:pPr>
        <w:ind w:firstLine="420" w:firstLineChars="2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本工程不允许分包。</w:t>
      </w:r>
    </w:p>
    <w:p w14:paraId="51734615">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4.5承包人项目经理</w:t>
      </w:r>
    </w:p>
    <w:p w14:paraId="0A8C2022">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4.5.1承包人项目经理必须与承包人投标时所承诺的人员一致，并在根据通用合同条款第11.1.1项确定的开工日期前到任。在监理人向承包人颁发(出具)工程接收证书前，项目经理不得同时兼任其他任何项目的项目经理。未经发包人书面许可，承包人不得更换项目经理。承包人项目经理的姓名、职称、身份证号、执业资格证书号、注册证书号、执业印章号、安全生产考核合格证书号等细节资料应当在合同协议书中载明。</w:t>
      </w:r>
    </w:p>
    <w:p w14:paraId="30D03651">
      <w:pPr>
        <w:spacing w:line="400" w:lineRule="exact"/>
        <w:ind w:firstLine="422" w:firstLineChars="200"/>
        <w:rPr>
          <w:rFonts w:hint="eastAsia" w:asciiTheme="minorEastAsia" w:hAnsiTheme="minorEastAsia" w:eastAsiaTheme="minorEastAsia" w:cstheme="minorEastAsia"/>
          <w:b/>
          <w:bCs/>
          <w:color w:val="auto"/>
          <w:szCs w:val="21"/>
          <w:highlight w:val="none"/>
          <w:u w:val="single"/>
        </w:rPr>
      </w:pPr>
      <w:r>
        <w:rPr>
          <w:rFonts w:hint="eastAsia" w:asciiTheme="minorEastAsia" w:hAnsiTheme="minorEastAsia" w:eastAsiaTheme="minorEastAsia" w:cstheme="minorEastAsia"/>
          <w:b/>
          <w:color w:val="auto"/>
          <w:highlight w:val="none"/>
          <w:lang w:bidi="ar"/>
        </w:rPr>
        <w:t>4.5.2</w:t>
      </w:r>
      <w:r>
        <w:rPr>
          <w:rFonts w:hint="eastAsia" w:asciiTheme="minorEastAsia" w:hAnsiTheme="minorEastAsia" w:eastAsiaTheme="minorEastAsia" w:cstheme="minorEastAsia"/>
          <w:b/>
          <w:color w:val="auto"/>
          <w:szCs w:val="21"/>
          <w:highlight w:val="none"/>
          <w:u w:val="single"/>
          <w:lang w:bidi="ar"/>
        </w:rPr>
        <w:t xml:space="preserve"> 项目经理及管理班子人员名单（包括项目副经理、技术负责人、预算员、施工员、安全员等）及其专业资格证书复印件作为合同附件，其组成人员在本工程实施过程中应坚守岗位，不得另外承担其它工程项目的管理工作，未经发包人同意不得更换或撤回，否则视为承包人违约，发包人因此有权解除合同，并追究由此带来的发包人的一切损失。本工程要求项目经理本人每周不少于5天、每天至少8小时在本工程现场工作，如发现项目经理未经发包人同意，违反上述规定，每发现一次承包人支付违约金1000元。由发包人安排专人对承包人的现场人员考勤考核。不经发包人同意，项目经理不允许更换，否则承包人将向发包人支付合同价5％的违约金，发包人有权解除合同。发包人可以随时要求承包人更换不合格的项目经理。</w:t>
      </w:r>
    </w:p>
    <w:p w14:paraId="4A38BD0E">
      <w:pPr>
        <w:spacing w:line="400" w:lineRule="exact"/>
        <w:ind w:firstLine="422" w:firstLineChars="200"/>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u w:val="single"/>
          <w:lang w:bidi="ar"/>
        </w:rPr>
        <w:t>本条未提到的项目经理其它权利和义务执行合同通用条款</w:t>
      </w:r>
      <w:r>
        <w:rPr>
          <w:rFonts w:hint="eastAsia" w:asciiTheme="minorEastAsia" w:hAnsiTheme="minorEastAsia" w:eastAsiaTheme="minorEastAsia" w:cstheme="minorEastAsia"/>
          <w:b/>
          <w:color w:val="auto"/>
          <w:szCs w:val="21"/>
          <w:highlight w:val="none"/>
          <w:lang w:bidi="ar"/>
        </w:rPr>
        <w:t>。</w:t>
      </w:r>
    </w:p>
    <w:p w14:paraId="35FD61A1">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4.6不利物质条件</w:t>
      </w:r>
    </w:p>
    <w:p w14:paraId="6CBF97CB">
      <w:pPr>
        <w:spacing w:line="400" w:lineRule="exact"/>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lang w:bidi="ar"/>
        </w:rPr>
        <w:t>4.6.1不利物质条件的范围：</w:t>
      </w:r>
      <w:r>
        <w:rPr>
          <w:rFonts w:hint="eastAsia" w:asciiTheme="minorEastAsia" w:hAnsiTheme="minorEastAsia" w:eastAsiaTheme="minorEastAsia" w:cstheme="minorEastAsia"/>
          <w:color w:val="auto"/>
          <w:szCs w:val="21"/>
          <w:highlight w:val="none"/>
          <w:u w:val="single"/>
          <w:lang w:bidi="ar"/>
        </w:rPr>
        <w:t>不利物质条件指承包人在施工场地遇到的不可预见的自然物质条件、非自然的物质障碍和污染物，包括地下和水文条件，但不包括气候条件。</w:t>
      </w:r>
    </w:p>
    <w:p w14:paraId="4DB9F736">
      <w:pPr>
        <w:spacing w:line="400" w:lineRule="exact"/>
        <w:rPr>
          <w:rFonts w:hint="eastAsia" w:asciiTheme="minorEastAsia" w:hAnsiTheme="minorEastAsia" w:eastAsiaTheme="minorEastAsia" w:cstheme="minorEastAsia"/>
          <w:color w:val="auto"/>
          <w:szCs w:val="21"/>
          <w:highlight w:val="none"/>
          <w:u w:val="single"/>
          <w:lang w:bidi="ar"/>
        </w:rPr>
      </w:pPr>
      <w:r>
        <w:rPr>
          <w:rFonts w:hint="eastAsia" w:asciiTheme="minorEastAsia" w:hAnsiTheme="minorEastAsia" w:eastAsiaTheme="minorEastAsia" w:cstheme="minorEastAsia"/>
          <w:color w:val="auto"/>
          <w:szCs w:val="21"/>
          <w:highlight w:val="none"/>
          <w:lang w:bidi="ar"/>
        </w:rPr>
        <w:t>4.11.3</w:t>
      </w:r>
      <w:r>
        <w:rPr>
          <w:rFonts w:hint="eastAsia" w:asciiTheme="minorEastAsia" w:hAnsiTheme="minorEastAsia" w:eastAsiaTheme="minorEastAsia" w:cstheme="minorEastAsia"/>
          <w:color w:val="auto"/>
          <w:szCs w:val="21"/>
          <w:highlight w:val="none"/>
          <w:u w:val="single"/>
          <w:lang w:bidi="ar"/>
        </w:rPr>
        <w:t>在不利物质条件发生之前，监理人已经指示承包人有可能发生，但承包人未能及时采取有效措施，而导致的损失和后果均由承包人承担。</w:t>
      </w:r>
    </w:p>
    <w:p w14:paraId="3A3F6DD9">
      <w:pPr>
        <w:pStyle w:val="3"/>
        <w:widowControl/>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5.材料和工程设备</w:t>
      </w:r>
    </w:p>
    <w:p w14:paraId="0AB942A9">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5.1承包人提供的材料和工程设备</w:t>
      </w:r>
    </w:p>
    <w:p w14:paraId="2E3CC715">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5.1.1除专用合同条款第5.2款约定由发包人提供的材料和工程设备外，由承包人提供的材料和工程设备均由承包人负责采购、运输和保管。但是，发包人在工程量清单中给定暂估价的材料和工程设备，包括从暂列金额开支的材料和工程设备，其中属于依法必须招标的范围并达到规定的规模标准的，以及虽不属于依法必须招标的范围但合同中约定采用招标方式采购的，应当按专用合同条款第15.8.1项的约定，由发包人和承包人以招标方式确定专项供应商。承包人负责提供的主要材料和工程设备清单见合同附件二“承包人提供的材料和工程设备一览表”。</w:t>
      </w:r>
    </w:p>
    <w:p w14:paraId="24F10953">
      <w:pPr>
        <w:spacing w:line="440" w:lineRule="exact"/>
        <w:ind w:firstLine="422" w:firstLineChars="200"/>
        <w:rPr>
          <w:rFonts w:hint="eastAsia" w:asciiTheme="minorEastAsia" w:hAnsiTheme="minorEastAsia" w:eastAsiaTheme="minorEastAsia" w:cstheme="minorEastAsia"/>
          <w:b/>
          <w:color w:val="auto"/>
          <w:szCs w:val="21"/>
          <w:highlight w:val="none"/>
          <w:u w:val="single"/>
        </w:rPr>
      </w:pPr>
      <w:r>
        <w:rPr>
          <w:rFonts w:hint="eastAsia" w:asciiTheme="minorEastAsia" w:hAnsiTheme="minorEastAsia" w:eastAsiaTheme="minorEastAsia" w:cstheme="minorEastAsia"/>
          <w:b/>
          <w:color w:val="auto"/>
          <w:szCs w:val="21"/>
          <w:highlight w:val="none"/>
          <w:u w:val="single"/>
          <w:lang w:bidi="ar"/>
        </w:rPr>
        <w:t>承包人负责提供的材料和工程设备，专用条款中有规定的必须优于或等同于专用条款中的规定。</w:t>
      </w:r>
    </w:p>
    <w:p w14:paraId="51BAFF66">
      <w:pPr>
        <w:spacing w:line="440" w:lineRule="exact"/>
        <w:ind w:firstLine="422" w:firstLineChars="200"/>
        <w:rPr>
          <w:rFonts w:hint="eastAsia" w:asciiTheme="minorEastAsia" w:hAnsiTheme="minorEastAsia" w:eastAsiaTheme="minorEastAsia" w:cstheme="minorEastAsia"/>
          <w:b/>
          <w:color w:val="auto"/>
          <w:szCs w:val="21"/>
          <w:highlight w:val="none"/>
          <w:u w:val="single"/>
        </w:rPr>
      </w:pPr>
      <w:r>
        <w:rPr>
          <w:rFonts w:hint="eastAsia" w:asciiTheme="minorEastAsia" w:hAnsiTheme="minorEastAsia" w:eastAsiaTheme="minorEastAsia" w:cstheme="minorEastAsia"/>
          <w:b/>
          <w:color w:val="auto"/>
          <w:szCs w:val="21"/>
          <w:highlight w:val="none"/>
          <w:u w:val="single"/>
          <w:lang w:bidi="ar"/>
        </w:rPr>
        <w:t>承包人负责提供的主要材料和工程设备必须经发包人和承包人共同考察，经发包人确定材料品牌、规格后方可投入工程。</w:t>
      </w:r>
    </w:p>
    <w:p w14:paraId="7BAD004E">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5.1.2承包人将由其提供的材料和工程设备的供货人及品种、规格、数量和供货时间等报送监理人审批的期限：</w:t>
      </w:r>
      <w:r>
        <w:rPr>
          <w:rFonts w:hint="eastAsia" w:asciiTheme="minorEastAsia" w:hAnsiTheme="minorEastAsia" w:eastAsiaTheme="minorEastAsia" w:cstheme="minorEastAsia"/>
          <w:color w:val="auto"/>
          <w:szCs w:val="21"/>
          <w:highlight w:val="none"/>
          <w:u w:val="single"/>
          <w:lang w:bidi="ar"/>
        </w:rPr>
        <w:t xml:space="preserve">相关分部分项工程开始施工前7天报送监理人审批。 </w:t>
      </w:r>
    </w:p>
    <w:p w14:paraId="0D52565F">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5.2发包人提供的材料和工程设备</w:t>
      </w:r>
    </w:p>
    <w:p w14:paraId="35556ECE">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5.2.1发包人负责提供的材料和工程设备的名称、规格、数量、价格、交货方式、交货地点和计划交货日期等见合同附件三“发包人提供的材料和工程设备一览表”。</w:t>
      </w:r>
    </w:p>
    <w:p w14:paraId="0217A944">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5.2.3由发包人提供的材料和工程设备验收后，由承包人负责接收、运输和保管。</w:t>
      </w:r>
    </w:p>
    <w:p w14:paraId="55C91675">
      <w:pPr>
        <w:pStyle w:val="3"/>
        <w:widowControl/>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6.施工设备和临时设施</w:t>
      </w:r>
    </w:p>
    <w:p w14:paraId="0430736F">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6.1承包人提供的施工设备和临时设施</w:t>
      </w:r>
    </w:p>
    <w:p w14:paraId="546BE727">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6.1.2发包人承担修建临时设施的费用的范围：</w:t>
      </w:r>
      <w:r>
        <w:rPr>
          <w:rFonts w:hint="eastAsia" w:asciiTheme="minorEastAsia" w:hAnsiTheme="minorEastAsia" w:eastAsiaTheme="minorEastAsia" w:cstheme="minorEastAsia"/>
          <w:color w:val="auto"/>
          <w:szCs w:val="21"/>
          <w:highlight w:val="none"/>
          <w:u w:val="single"/>
          <w:lang w:bidi="ar"/>
        </w:rPr>
        <w:t xml:space="preserve">         无         </w:t>
      </w:r>
      <w:r>
        <w:rPr>
          <w:rFonts w:hint="eastAsia" w:asciiTheme="minorEastAsia" w:hAnsiTheme="minorEastAsia" w:eastAsiaTheme="minorEastAsia" w:cstheme="minorEastAsia"/>
          <w:color w:val="auto"/>
          <w:szCs w:val="21"/>
          <w:highlight w:val="none"/>
          <w:lang w:bidi="ar"/>
        </w:rPr>
        <w:t>。</w:t>
      </w:r>
    </w:p>
    <w:p w14:paraId="1D6E3D82">
      <w:pPr>
        <w:spacing w:line="40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需要发包人办理申请手续和承担相关费用的临时占地：</w:t>
      </w:r>
      <w:r>
        <w:rPr>
          <w:rFonts w:hint="eastAsia" w:asciiTheme="minorEastAsia" w:hAnsiTheme="minorEastAsia" w:eastAsiaTheme="minorEastAsia" w:cstheme="minorEastAsia"/>
          <w:color w:val="auto"/>
          <w:szCs w:val="21"/>
          <w:highlight w:val="none"/>
          <w:u w:val="single"/>
          <w:lang w:bidi="ar"/>
        </w:rPr>
        <w:t xml:space="preserve">        无         </w:t>
      </w:r>
      <w:r>
        <w:rPr>
          <w:rFonts w:hint="eastAsia" w:asciiTheme="minorEastAsia" w:hAnsiTheme="minorEastAsia" w:eastAsiaTheme="minorEastAsia" w:cstheme="minorEastAsia"/>
          <w:color w:val="auto"/>
          <w:szCs w:val="21"/>
          <w:highlight w:val="none"/>
          <w:lang w:bidi="ar"/>
        </w:rPr>
        <w:t>。</w:t>
      </w:r>
    </w:p>
    <w:p w14:paraId="48B4BA2A">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6.2发包人提供的施工设备和临时设施</w:t>
      </w:r>
    </w:p>
    <w:p w14:paraId="445BE208">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发包人提供的施工设备和临时设施：</w:t>
      </w:r>
      <w:r>
        <w:rPr>
          <w:rFonts w:hint="eastAsia" w:asciiTheme="minorEastAsia" w:hAnsiTheme="minorEastAsia" w:eastAsiaTheme="minorEastAsia" w:cstheme="minorEastAsia"/>
          <w:color w:val="auto"/>
          <w:szCs w:val="21"/>
          <w:highlight w:val="none"/>
          <w:u w:val="single"/>
          <w:lang w:bidi="ar"/>
        </w:rPr>
        <w:t xml:space="preserve">          无           </w:t>
      </w:r>
      <w:r>
        <w:rPr>
          <w:rFonts w:hint="eastAsia" w:asciiTheme="minorEastAsia" w:hAnsiTheme="minorEastAsia" w:eastAsiaTheme="minorEastAsia" w:cstheme="minorEastAsia"/>
          <w:color w:val="auto"/>
          <w:szCs w:val="21"/>
          <w:highlight w:val="none"/>
          <w:lang w:bidi="ar"/>
        </w:rPr>
        <w:t>。</w:t>
      </w:r>
    </w:p>
    <w:p w14:paraId="431D3643">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发包人提供的施工设备和临时设施的运行、维护、拆除、清运费用的承担人：</w:t>
      </w:r>
      <w:r>
        <w:rPr>
          <w:rFonts w:hint="eastAsia" w:asciiTheme="minorEastAsia" w:hAnsiTheme="minorEastAsia" w:eastAsiaTheme="minorEastAsia" w:cstheme="minorEastAsia"/>
          <w:color w:val="auto"/>
          <w:szCs w:val="21"/>
          <w:highlight w:val="none"/>
          <w:u w:val="single"/>
          <w:lang w:bidi="ar"/>
        </w:rPr>
        <w:t xml:space="preserve">   /   </w:t>
      </w:r>
      <w:r>
        <w:rPr>
          <w:rFonts w:hint="eastAsia" w:asciiTheme="minorEastAsia" w:hAnsiTheme="minorEastAsia" w:eastAsiaTheme="minorEastAsia" w:cstheme="minorEastAsia"/>
          <w:color w:val="auto"/>
          <w:szCs w:val="21"/>
          <w:highlight w:val="none"/>
          <w:lang w:bidi="ar"/>
        </w:rPr>
        <w:t>。</w:t>
      </w:r>
    </w:p>
    <w:p w14:paraId="1198AA5F">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6.4施工设备和临时设施专用于合同工程</w:t>
      </w:r>
    </w:p>
    <w:p w14:paraId="6C00672B">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6.4.1除为专用合同条款第4.1.8项约定的其他独立承包人和监理人指示的他人提供条件外，承包人运入施工场地的所有施工设备以及在施工场地建设的临时设施仅限于用于合同工程。</w:t>
      </w:r>
    </w:p>
    <w:p w14:paraId="49AFCB27">
      <w:pPr>
        <w:pStyle w:val="3"/>
        <w:widowControl/>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7.交通运输</w:t>
      </w:r>
    </w:p>
    <w:p w14:paraId="25F1EBA8">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7.1道路通行权和场外设施</w:t>
      </w:r>
    </w:p>
    <w:p w14:paraId="25C09A78">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取得道路通行权、场外设施修建权的办理人：</w:t>
      </w:r>
      <w:r>
        <w:rPr>
          <w:rFonts w:hint="eastAsia" w:asciiTheme="minorEastAsia" w:hAnsiTheme="minorEastAsia" w:eastAsiaTheme="minorEastAsia" w:cstheme="minorEastAsia"/>
          <w:color w:val="auto"/>
          <w:szCs w:val="21"/>
          <w:highlight w:val="none"/>
          <w:u w:val="single"/>
          <w:lang w:bidi="ar"/>
        </w:rPr>
        <w:t xml:space="preserve"> 承包人 </w:t>
      </w:r>
      <w:r>
        <w:rPr>
          <w:rFonts w:hint="eastAsia" w:asciiTheme="minorEastAsia" w:hAnsiTheme="minorEastAsia" w:eastAsiaTheme="minorEastAsia" w:cstheme="minorEastAsia"/>
          <w:color w:val="auto"/>
          <w:szCs w:val="21"/>
          <w:highlight w:val="none"/>
          <w:lang w:bidi="ar"/>
        </w:rPr>
        <w:t>，其相关费用由承包人承担。</w:t>
      </w:r>
    </w:p>
    <w:p w14:paraId="522A30CA">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7.2场内施工道路</w:t>
      </w:r>
    </w:p>
    <w:p w14:paraId="309151B6">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7.2.1施工所需的场内临时道路和交通设施的修建、维护、养护和管理人：</w:t>
      </w:r>
      <w:r>
        <w:rPr>
          <w:rFonts w:hint="eastAsia" w:asciiTheme="minorEastAsia" w:hAnsiTheme="minorEastAsia" w:eastAsiaTheme="minorEastAsia" w:cstheme="minorEastAsia"/>
          <w:color w:val="auto"/>
          <w:szCs w:val="21"/>
          <w:highlight w:val="none"/>
          <w:u w:val="single"/>
          <w:lang w:bidi="ar"/>
        </w:rPr>
        <w:t xml:space="preserve"> 承包人 </w:t>
      </w:r>
      <w:r>
        <w:rPr>
          <w:rFonts w:hint="eastAsia" w:asciiTheme="minorEastAsia" w:hAnsiTheme="minorEastAsia" w:eastAsiaTheme="minorEastAsia" w:cstheme="minorEastAsia"/>
          <w:color w:val="auto"/>
          <w:szCs w:val="21"/>
          <w:highlight w:val="none"/>
          <w:lang w:bidi="ar"/>
        </w:rPr>
        <w:t>，相关费用由</w:t>
      </w:r>
      <w:r>
        <w:rPr>
          <w:rFonts w:hint="eastAsia" w:asciiTheme="minorEastAsia" w:hAnsiTheme="minorEastAsia" w:eastAsiaTheme="minorEastAsia" w:cstheme="minorEastAsia"/>
          <w:color w:val="auto"/>
          <w:szCs w:val="21"/>
          <w:highlight w:val="none"/>
          <w:u w:val="single"/>
          <w:lang w:bidi="ar"/>
        </w:rPr>
        <w:t xml:space="preserve"> 承包人 </w:t>
      </w:r>
      <w:r>
        <w:rPr>
          <w:rFonts w:hint="eastAsia" w:asciiTheme="minorEastAsia" w:hAnsiTheme="minorEastAsia" w:eastAsiaTheme="minorEastAsia" w:cstheme="minorEastAsia"/>
          <w:color w:val="auto"/>
          <w:szCs w:val="21"/>
          <w:highlight w:val="none"/>
          <w:lang w:bidi="ar"/>
        </w:rPr>
        <w:t>承担。</w:t>
      </w:r>
    </w:p>
    <w:p w14:paraId="70CD381E">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7.2.2发包人和监理人有权无偿使用承包人修建的临时道路和交通设施，不需要交纳任何费用。</w:t>
      </w:r>
    </w:p>
    <w:p w14:paraId="1F9F0A60">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7.4超大件和超重件的运输</w:t>
      </w:r>
    </w:p>
    <w:p w14:paraId="13F22FB1">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运输超大件或超重件所需的道路和桥梁临时加固改造等费用的承担人：</w:t>
      </w:r>
      <w:r>
        <w:rPr>
          <w:rFonts w:hint="eastAsia" w:asciiTheme="minorEastAsia" w:hAnsiTheme="minorEastAsia" w:eastAsiaTheme="minorEastAsia" w:cstheme="minorEastAsia"/>
          <w:color w:val="auto"/>
          <w:szCs w:val="21"/>
          <w:highlight w:val="none"/>
          <w:u w:val="single"/>
          <w:lang w:bidi="ar"/>
        </w:rPr>
        <w:t xml:space="preserve"> 承包人     </w:t>
      </w:r>
      <w:r>
        <w:rPr>
          <w:rFonts w:hint="eastAsia" w:asciiTheme="minorEastAsia" w:hAnsiTheme="minorEastAsia" w:eastAsiaTheme="minorEastAsia" w:cstheme="minorEastAsia"/>
          <w:color w:val="auto"/>
          <w:szCs w:val="21"/>
          <w:highlight w:val="none"/>
          <w:lang w:bidi="ar"/>
        </w:rPr>
        <w:t>。</w:t>
      </w:r>
    </w:p>
    <w:p w14:paraId="0E490BAA">
      <w:pPr>
        <w:pStyle w:val="3"/>
        <w:widowControl/>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8.测量放线</w:t>
      </w:r>
    </w:p>
    <w:p w14:paraId="0C12D1EB">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8.1施工控制网</w:t>
      </w:r>
    </w:p>
    <w:p w14:paraId="194C2A25">
      <w:pPr>
        <w:spacing w:line="40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8.1.1发包人通过监理人提供测量基准点、基准线和水准点及其书面资料的期限：</w:t>
      </w:r>
      <w:r>
        <w:rPr>
          <w:rFonts w:hint="eastAsia" w:asciiTheme="minorEastAsia" w:hAnsiTheme="minorEastAsia" w:eastAsiaTheme="minorEastAsia" w:cstheme="minorEastAsia"/>
          <w:color w:val="auto"/>
          <w:szCs w:val="21"/>
          <w:highlight w:val="none"/>
          <w:u w:val="single"/>
          <w:lang w:bidi="ar"/>
        </w:rPr>
        <w:t xml:space="preserve">       </w:t>
      </w:r>
      <w:r>
        <w:rPr>
          <w:rFonts w:hint="eastAsia" w:asciiTheme="minorEastAsia" w:hAnsiTheme="minorEastAsia" w:eastAsiaTheme="minorEastAsia" w:cstheme="minorEastAsia"/>
          <w:color w:val="auto"/>
          <w:szCs w:val="21"/>
          <w:highlight w:val="none"/>
          <w:lang w:bidi="ar"/>
        </w:rPr>
        <w:t>。</w:t>
      </w:r>
    </w:p>
    <w:p w14:paraId="0E3F1E62">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承包人测设施工控制网的要求：</w:t>
      </w:r>
      <w:r>
        <w:rPr>
          <w:rFonts w:hint="eastAsia" w:asciiTheme="minorEastAsia" w:hAnsiTheme="minorEastAsia" w:eastAsiaTheme="minorEastAsia" w:cstheme="minorEastAsia"/>
          <w:color w:val="auto"/>
          <w:szCs w:val="21"/>
          <w:highlight w:val="none"/>
          <w:u w:val="single"/>
          <w:lang w:bidi="ar"/>
        </w:rPr>
        <w:t xml:space="preserve">                                               </w:t>
      </w:r>
      <w:r>
        <w:rPr>
          <w:rFonts w:hint="eastAsia" w:asciiTheme="minorEastAsia" w:hAnsiTheme="minorEastAsia" w:eastAsiaTheme="minorEastAsia" w:cstheme="minorEastAsia"/>
          <w:color w:val="auto"/>
          <w:szCs w:val="21"/>
          <w:highlight w:val="none"/>
          <w:lang w:bidi="ar"/>
        </w:rPr>
        <w:t>。</w:t>
      </w:r>
    </w:p>
    <w:p w14:paraId="5BC0EBA5">
      <w:pPr>
        <w:spacing w:line="40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承包人将施工控制网资料报送监理人审批的期限：</w:t>
      </w:r>
      <w:r>
        <w:rPr>
          <w:rFonts w:hint="eastAsia" w:asciiTheme="minorEastAsia" w:hAnsiTheme="minorEastAsia" w:eastAsiaTheme="minorEastAsia" w:cstheme="minorEastAsia"/>
          <w:color w:val="auto"/>
          <w:szCs w:val="21"/>
          <w:highlight w:val="none"/>
          <w:u w:val="single"/>
          <w:lang w:bidi="ar"/>
        </w:rPr>
        <w:t xml:space="preserve">                                   </w:t>
      </w:r>
      <w:r>
        <w:rPr>
          <w:rFonts w:hint="eastAsia" w:asciiTheme="minorEastAsia" w:hAnsiTheme="minorEastAsia" w:eastAsiaTheme="minorEastAsia" w:cstheme="minorEastAsia"/>
          <w:color w:val="auto"/>
          <w:szCs w:val="21"/>
          <w:highlight w:val="none"/>
          <w:lang w:bidi="ar"/>
        </w:rPr>
        <w:t>。</w:t>
      </w:r>
    </w:p>
    <w:p w14:paraId="5F211856">
      <w:pPr>
        <w:pStyle w:val="3"/>
        <w:widowControl/>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9.施工安全、治安保卫和环境保护</w:t>
      </w:r>
    </w:p>
    <w:p w14:paraId="52CAF419">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9.2承包人的施工安全责任</w:t>
      </w:r>
    </w:p>
    <w:p w14:paraId="1A369950">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9.2.1承包人向监理人报送施工安全措施计划的期限：</w:t>
      </w:r>
      <w:r>
        <w:rPr>
          <w:rFonts w:hint="eastAsia" w:asciiTheme="minorEastAsia" w:hAnsiTheme="minorEastAsia" w:eastAsiaTheme="minorEastAsia" w:cstheme="minorEastAsia"/>
          <w:color w:val="auto"/>
          <w:szCs w:val="21"/>
          <w:highlight w:val="none"/>
          <w:u w:val="single"/>
          <w:lang w:bidi="ar"/>
        </w:rPr>
        <w:t xml:space="preserve"> 签订施工合同后7天内        </w:t>
      </w:r>
      <w:r>
        <w:rPr>
          <w:rFonts w:hint="eastAsia" w:asciiTheme="minorEastAsia" w:hAnsiTheme="minorEastAsia" w:eastAsiaTheme="minorEastAsia" w:cstheme="minorEastAsia"/>
          <w:color w:val="auto"/>
          <w:szCs w:val="21"/>
          <w:highlight w:val="none"/>
          <w:lang w:bidi="ar"/>
        </w:rPr>
        <w:t>。</w:t>
      </w:r>
    </w:p>
    <w:p w14:paraId="70ED7363">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监理人收到承包人报送的施工安全措施计划后应当在</w:t>
      </w:r>
      <w:r>
        <w:rPr>
          <w:rFonts w:hint="eastAsia" w:asciiTheme="minorEastAsia" w:hAnsiTheme="minorEastAsia" w:eastAsiaTheme="minorEastAsia" w:cstheme="minorEastAsia"/>
          <w:color w:val="auto"/>
          <w:szCs w:val="21"/>
          <w:highlight w:val="none"/>
          <w:u w:val="single"/>
          <w:lang w:bidi="ar"/>
        </w:rPr>
        <w:t xml:space="preserve">  3  </w:t>
      </w:r>
      <w:r>
        <w:rPr>
          <w:rFonts w:hint="eastAsia" w:asciiTheme="minorEastAsia" w:hAnsiTheme="minorEastAsia" w:eastAsiaTheme="minorEastAsia" w:cstheme="minorEastAsia"/>
          <w:color w:val="auto"/>
          <w:szCs w:val="21"/>
          <w:highlight w:val="none"/>
          <w:lang w:bidi="ar"/>
        </w:rPr>
        <w:t>天内给予批复。</w:t>
      </w:r>
    </w:p>
    <w:p w14:paraId="1356A41B">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9.3治安保卫</w:t>
      </w:r>
    </w:p>
    <w:p w14:paraId="1BD87464">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9.3.1承包人应当负责统一管理施工场地的治安保卫事项，履行合同工程的治安保卫职责。</w:t>
      </w:r>
    </w:p>
    <w:p w14:paraId="67E1BCAB">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9.3.3施工场地治安管理计划和突发治安事件紧急预案的编制责任人：</w:t>
      </w:r>
      <w:r>
        <w:rPr>
          <w:rFonts w:hint="eastAsia" w:asciiTheme="minorEastAsia" w:hAnsiTheme="minorEastAsia" w:eastAsiaTheme="minorEastAsia" w:cstheme="minorEastAsia"/>
          <w:color w:val="auto"/>
          <w:szCs w:val="21"/>
          <w:highlight w:val="none"/>
          <w:u w:val="single"/>
          <w:lang w:bidi="ar"/>
        </w:rPr>
        <w:t xml:space="preserve">  承包人        </w:t>
      </w:r>
      <w:r>
        <w:rPr>
          <w:rFonts w:hint="eastAsia" w:asciiTheme="minorEastAsia" w:hAnsiTheme="minorEastAsia" w:eastAsiaTheme="minorEastAsia" w:cstheme="minorEastAsia"/>
          <w:color w:val="auto"/>
          <w:szCs w:val="21"/>
          <w:highlight w:val="none"/>
          <w:lang w:bidi="ar"/>
        </w:rPr>
        <w:t>。</w:t>
      </w:r>
    </w:p>
    <w:p w14:paraId="65500D61">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9.4环境保护</w:t>
      </w:r>
    </w:p>
    <w:p w14:paraId="70BB2156">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9.4.2施工环保措施计划报送监理人审批的时间：</w:t>
      </w:r>
      <w:r>
        <w:rPr>
          <w:rFonts w:hint="eastAsia" w:asciiTheme="minorEastAsia" w:hAnsiTheme="minorEastAsia" w:eastAsiaTheme="minorEastAsia" w:cstheme="minorEastAsia"/>
          <w:color w:val="auto"/>
          <w:szCs w:val="21"/>
          <w:highlight w:val="none"/>
          <w:u w:val="single"/>
          <w:lang w:bidi="ar"/>
        </w:rPr>
        <w:t xml:space="preserve">  签订施工合同后7天内      </w:t>
      </w:r>
      <w:r>
        <w:rPr>
          <w:rFonts w:hint="eastAsia" w:asciiTheme="minorEastAsia" w:hAnsiTheme="minorEastAsia" w:eastAsiaTheme="minorEastAsia" w:cstheme="minorEastAsia"/>
          <w:color w:val="auto"/>
          <w:szCs w:val="21"/>
          <w:highlight w:val="none"/>
          <w:lang w:bidi="ar"/>
        </w:rPr>
        <w:t>。</w:t>
      </w:r>
    </w:p>
    <w:p w14:paraId="15CFCC56">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监理人收到承包人报送的施工环保措施计划后应当在</w:t>
      </w:r>
      <w:r>
        <w:rPr>
          <w:rFonts w:hint="eastAsia" w:asciiTheme="minorEastAsia" w:hAnsiTheme="minorEastAsia" w:eastAsiaTheme="minorEastAsia" w:cstheme="minorEastAsia"/>
          <w:color w:val="auto"/>
          <w:szCs w:val="21"/>
          <w:highlight w:val="none"/>
          <w:u w:val="single"/>
          <w:lang w:bidi="ar"/>
        </w:rPr>
        <w:t xml:space="preserve">  3  </w:t>
      </w:r>
      <w:r>
        <w:rPr>
          <w:rFonts w:hint="eastAsia" w:asciiTheme="minorEastAsia" w:hAnsiTheme="minorEastAsia" w:eastAsiaTheme="minorEastAsia" w:cstheme="minorEastAsia"/>
          <w:color w:val="auto"/>
          <w:szCs w:val="21"/>
          <w:highlight w:val="none"/>
          <w:lang w:bidi="ar"/>
        </w:rPr>
        <w:t>天内给予批复。</w:t>
      </w:r>
    </w:p>
    <w:p w14:paraId="16730FEC">
      <w:pPr>
        <w:pStyle w:val="3"/>
        <w:widowControl/>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10.进度计划</w:t>
      </w:r>
    </w:p>
    <w:p w14:paraId="181739B7">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10.1合同进度计划</w:t>
      </w:r>
    </w:p>
    <w:p w14:paraId="020B776B">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(1)承包人应当在收到监理人按照通用合同条款第11.1.1项发出的开工通知后7天内，编制详细的施工进度计划和施工方案说明并报送监理人。承包人编制施工进度计划和施工方案说明的内容：</w:t>
      </w:r>
      <w:r>
        <w:rPr>
          <w:rFonts w:hint="eastAsia" w:asciiTheme="minorEastAsia" w:hAnsiTheme="minorEastAsia" w:eastAsiaTheme="minorEastAsia" w:cstheme="minorEastAsia"/>
          <w:color w:val="auto"/>
          <w:szCs w:val="21"/>
          <w:highlight w:val="none"/>
          <w:u w:val="single"/>
          <w:lang w:bidi="ar"/>
        </w:rPr>
        <w:t xml:space="preserve"> 承包人应按投标阶段承诺的总进度计划关键线路目标，以及施工顺序和方法要点，向监理人提交更准确更详细的施工进度计划和施工方案 </w:t>
      </w:r>
      <w:r>
        <w:rPr>
          <w:rFonts w:hint="eastAsia" w:asciiTheme="minorEastAsia" w:hAnsiTheme="minorEastAsia" w:eastAsiaTheme="minorEastAsia" w:cstheme="minorEastAsia"/>
          <w:color w:val="auto"/>
          <w:szCs w:val="21"/>
          <w:highlight w:val="none"/>
          <w:lang w:bidi="ar"/>
        </w:rPr>
        <w:t>，施工进度计划中还应载明要求发包人组织设计人进行阶段性工程设计交底的时间。</w:t>
      </w:r>
    </w:p>
    <w:p w14:paraId="2DE08DE2">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(2)监理人批复或对施工进度计划和施工方案说明提出修改意见的期限：自监理人收到承包人报送的相关进度计划和施工方案说明后14天内。</w:t>
      </w:r>
    </w:p>
    <w:p w14:paraId="4AC4D925">
      <w:pPr>
        <w:spacing w:line="400" w:lineRule="exact"/>
        <w:ind w:firstLine="420" w:firstLineChars="200"/>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lang w:bidi="ar"/>
        </w:rPr>
        <w:t>(3)承包人编制分阶段或分项施工进度计划和施工方案说明的内容：</w:t>
      </w:r>
      <w:r>
        <w:rPr>
          <w:rFonts w:hint="eastAsia" w:asciiTheme="minorEastAsia" w:hAnsiTheme="minorEastAsia" w:eastAsiaTheme="minorEastAsia" w:cstheme="minorEastAsia"/>
          <w:color w:val="auto"/>
          <w:szCs w:val="21"/>
          <w:highlight w:val="none"/>
          <w:u w:val="single"/>
          <w:lang w:bidi="ar"/>
        </w:rPr>
        <w:t xml:space="preserve">    /      </w:t>
      </w:r>
      <w:r>
        <w:rPr>
          <w:rFonts w:hint="eastAsia" w:asciiTheme="minorEastAsia" w:hAnsiTheme="minorEastAsia" w:eastAsiaTheme="minorEastAsia" w:cstheme="minorEastAsia"/>
          <w:color w:val="auto"/>
          <w:szCs w:val="21"/>
          <w:highlight w:val="none"/>
          <w:lang w:bidi="ar"/>
        </w:rPr>
        <w:t>。</w:t>
      </w:r>
    </w:p>
    <w:p w14:paraId="13EC8737">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承包人报送分阶段或分项施工进度计划和施工方案说明的期限：</w:t>
      </w:r>
      <w:r>
        <w:rPr>
          <w:rFonts w:hint="eastAsia" w:asciiTheme="minorEastAsia" w:hAnsiTheme="minorEastAsia" w:eastAsiaTheme="minorEastAsia" w:cstheme="minorEastAsia"/>
          <w:color w:val="auto"/>
          <w:szCs w:val="21"/>
          <w:highlight w:val="none"/>
          <w:u w:val="single"/>
          <w:lang w:bidi="ar"/>
        </w:rPr>
        <w:t xml:space="preserve">      /       </w:t>
      </w:r>
      <w:r>
        <w:rPr>
          <w:rFonts w:hint="eastAsia" w:asciiTheme="minorEastAsia" w:hAnsiTheme="minorEastAsia" w:eastAsiaTheme="minorEastAsia" w:cstheme="minorEastAsia"/>
          <w:color w:val="auto"/>
          <w:szCs w:val="21"/>
          <w:highlight w:val="none"/>
          <w:lang w:bidi="ar"/>
        </w:rPr>
        <w:t>。</w:t>
      </w:r>
    </w:p>
    <w:p w14:paraId="09C1AF58">
      <w:pPr>
        <w:spacing w:line="40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(4)群体工程中单位工程分期进行施工的，承包人应按照发包人提供图纸及有关资料的时间，按单位工程编制进度计划和施工方案说明。群体工程中有关进度计划和施工方案说明的要求：</w:t>
      </w:r>
      <w:r>
        <w:rPr>
          <w:rFonts w:hint="eastAsia" w:asciiTheme="minorEastAsia" w:hAnsiTheme="minorEastAsia" w:eastAsiaTheme="minorEastAsia" w:cstheme="minorEastAsia"/>
          <w:color w:val="auto"/>
          <w:szCs w:val="21"/>
          <w:highlight w:val="none"/>
          <w:u w:val="single"/>
          <w:lang w:bidi="ar"/>
        </w:rPr>
        <w:t xml:space="preserve">   /   </w:t>
      </w:r>
      <w:r>
        <w:rPr>
          <w:rFonts w:hint="eastAsia" w:asciiTheme="minorEastAsia" w:hAnsiTheme="minorEastAsia" w:eastAsiaTheme="minorEastAsia" w:cstheme="minorEastAsia"/>
          <w:color w:val="auto"/>
          <w:szCs w:val="21"/>
          <w:highlight w:val="none"/>
          <w:lang w:bidi="ar"/>
        </w:rPr>
        <w:t>。</w:t>
      </w:r>
    </w:p>
    <w:p w14:paraId="3DA01B47">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10.2合同进度计划的修订</w:t>
      </w:r>
    </w:p>
    <w:p w14:paraId="0B809EBB">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(1)承包人报送修订合同进度计划申请报告和相关资料的期限：</w:t>
      </w:r>
      <w:r>
        <w:rPr>
          <w:rFonts w:hint="eastAsia" w:asciiTheme="minorEastAsia" w:hAnsiTheme="minorEastAsia" w:eastAsiaTheme="minorEastAsia" w:cstheme="minorEastAsia"/>
          <w:color w:val="auto"/>
          <w:szCs w:val="21"/>
          <w:highlight w:val="none"/>
          <w:u w:val="single"/>
          <w:lang w:bidi="ar"/>
        </w:rPr>
        <w:t>实际进度发生滞后的当月25日前。</w:t>
      </w:r>
    </w:p>
    <w:p w14:paraId="4D257AC8">
      <w:pPr>
        <w:spacing w:line="400" w:lineRule="exact"/>
        <w:ind w:firstLine="420" w:firstLineChars="200"/>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lang w:bidi="ar"/>
        </w:rPr>
        <w:t>(2)监理人批复修订合同进度计划申请报告的期限：</w:t>
      </w:r>
      <w:r>
        <w:rPr>
          <w:rFonts w:hint="eastAsia" w:asciiTheme="minorEastAsia" w:hAnsiTheme="minorEastAsia" w:eastAsiaTheme="minorEastAsia" w:cstheme="minorEastAsia"/>
          <w:color w:val="auto"/>
          <w:szCs w:val="21"/>
          <w:highlight w:val="none"/>
          <w:u w:val="single"/>
          <w:lang w:bidi="ar"/>
        </w:rPr>
        <w:t xml:space="preserve"> 收到修订合同进度计划申请报告后2天内。</w:t>
      </w:r>
    </w:p>
    <w:p w14:paraId="21C47F08">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(3)监理人批复修订合同进度计划的期限：</w:t>
      </w:r>
      <w:r>
        <w:rPr>
          <w:rFonts w:hint="eastAsia" w:asciiTheme="minorEastAsia" w:hAnsiTheme="minorEastAsia" w:eastAsiaTheme="minorEastAsia" w:cstheme="minorEastAsia"/>
          <w:color w:val="auto"/>
          <w:szCs w:val="21"/>
          <w:highlight w:val="none"/>
          <w:u w:val="single"/>
          <w:lang w:bidi="ar"/>
        </w:rPr>
        <w:t>收到修订合同进度计划后3天内</w:t>
      </w:r>
      <w:r>
        <w:rPr>
          <w:rFonts w:hint="eastAsia" w:asciiTheme="minorEastAsia" w:hAnsiTheme="minorEastAsia" w:eastAsiaTheme="minorEastAsia" w:cstheme="minorEastAsia"/>
          <w:color w:val="auto"/>
          <w:szCs w:val="21"/>
          <w:highlight w:val="none"/>
          <w:lang w:bidi="ar"/>
        </w:rPr>
        <w:t>。</w:t>
      </w:r>
    </w:p>
    <w:p w14:paraId="2AFA6AB8">
      <w:pPr>
        <w:pStyle w:val="3"/>
        <w:widowControl/>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11.开工和竣工</w:t>
      </w:r>
    </w:p>
    <w:p w14:paraId="4BE05AEB">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11.3发包人的工期延误</w:t>
      </w:r>
    </w:p>
    <w:p w14:paraId="0FF737F7">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11.4异常恶劣的气候条件</w:t>
      </w:r>
    </w:p>
    <w:p w14:paraId="5259D3D5">
      <w:pPr>
        <w:spacing w:line="40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异常恶劣的气候条件的范围和标准：</w:t>
      </w:r>
      <w:r>
        <w:rPr>
          <w:rFonts w:hint="eastAsia" w:asciiTheme="minorEastAsia" w:hAnsiTheme="minorEastAsia" w:eastAsiaTheme="minorEastAsia" w:cstheme="minorEastAsia"/>
          <w:color w:val="auto"/>
          <w:szCs w:val="21"/>
          <w:highlight w:val="none"/>
          <w:u w:val="single"/>
          <w:lang w:bidi="ar"/>
        </w:rPr>
        <w:t xml:space="preserve">  项目所在地30年以上一遇的罕见气候现象（包括温度、降水、降雪、风等）      </w:t>
      </w:r>
      <w:r>
        <w:rPr>
          <w:rFonts w:hint="eastAsia" w:asciiTheme="minorEastAsia" w:hAnsiTheme="minorEastAsia" w:eastAsiaTheme="minorEastAsia" w:cstheme="minorEastAsia"/>
          <w:color w:val="auto"/>
          <w:szCs w:val="21"/>
          <w:highlight w:val="none"/>
          <w:lang w:bidi="ar"/>
        </w:rPr>
        <w:t>。</w:t>
      </w:r>
    </w:p>
    <w:p w14:paraId="0F8F5294">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11.5承包人的工期延误</w:t>
      </w:r>
    </w:p>
    <w:p w14:paraId="3ED1EA6D">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由于承包人原因造成不能按期竣工的，在按合同约定确定的竣工日期(包括按合同延长的工期)后7天内，监理人应当按通用合同条款第23.4.1项的约定书面通知承包人，说明发包人有权得到按本款约定的下列标准和方法计算的逾期竣工违约金，但最终违约金的金额不应超过本款约定的逾期竣工违约金最高限额。监理人未在规定的期限内发出本款约定的书面通知的，发包人丧失主张逾期竣工违约金的权利。</w:t>
      </w:r>
    </w:p>
    <w:p w14:paraId="674EC57B">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逾期竣工违约金的计算标准：</w:t>
      </w:r>
      <w:r>
        <w:rPr>
          <w:rFonts w:hint="eastAsia" w:asciiTheme="minorEastAsia" w:hAnsiTheme="minorEastAsia" w:eastAsiaTheme="minorEastAsia" w:cstheme="minorEastAsia"/>
          <w:color w:val="auto"/>
          <w:szCs w:val="21"/>
          <w:highlight w:val="none"/>
          <w:u w:val="single"/>
          <w:lang w:bidi="ar"/>
        </w:rPr>
        <w:t xml:space="preserve"> </w:t>
      </w:r>
      <w:r>
        <w:rPr>
          <w:rFonts w:hint="eastAsia" w:asciiTheme="minorEastAsia" w:hAnsiTheme="minorEastAsia" w:eastAsiaTheme="minorEastAsia" w:cstheme="minorEastAsia"/>
          <w:b/>
          <w:color w:val="auto"/>
          <w:szCs w:val="21"/>
          <w:highlight w:val="none"/>
          <w:u w:val="single"/>
          <w:lang w:bidi="ar"/>
        </w:rPr>
        <w:t>工期每误期一天支付违约金</w:t>
      </w:r>
      <w:r>
        <w:rPr>
          <w:rFonts w:hint="eastAsia" w:asciiTheme="minorEastAsia" w:hAnsiTheme="minorEastAsia" w:eastAsiaTheme="minorEastAsia" w:cstheme="minorEastAsia"/>
          <w:b/>
          <w:color w:val="auto"/>
          <w:szCs w:val="21"/>
          <w:highlight w:val="none"/>
          <w:u w:val="single"/>
          <w:lang w:val="en-US" w:eastAsia="zh-CN" w:bidi="ar"/>
        </w:rPr>
        <w:t>1</w:t>
      </w:r>
      <w:r>
        <w:rPr>
          <w:rFonts w:hint="eastAsia" w:asciiTheme="minorEastAsia" w:hAnsiTheme="minorEastAsia" w:eastAsiaTheme="minorEastAsia" w:cstheme="minorEastAsia"/>
          <w:b/>
          <w:color w:val="auto"/>
          <w:szCs w:val="21"/>
          <w:highlight w:val="none"/>
          <w:u w:val="single"/>
          <w:lang w:bidi="ar"/>
        </w:rPr>
        <w:t>000元。</w:t>
      </w:r>
      <w:r>
        <w:rPr>
          <w:rFonts w:hint="eastAsia" w:asciiTheme="minorEastAsia" w:hAnsiTheme="minorEastAsia" w:eastAsiaTheme="minorEastAsia" w:cstheme="minorEastAsia"/>
          <w:color w:val="auto"/>
          <w:szCs w:val="21"/>
          <w:highlight w:val="none"/>
          <w:u w:val="single"/>
          <w:lang w:bidi="ar"/>
        </w:rPr>
        <w:t xml:space="preserve">                   </w:t>
      </w:r>
    </w:p>
    <w:p w14:paraId="173888DA">
      <w:pPr>
        <w:spacing w:line="400" w:lineRule="exact"/>
        <w:ind w:firstLine="420" w:firstLineChars="200"/>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lang w:bidi="ar"/>
        </w:rPr>
        <w:t>逾期竣工违约金的计算方法：</w:t>
      </w:r>
      <w:r>
        <w:rPr>
          <w:rFonts w:hint="eastAsia" w:asciiTheme="minorEastAsia" w:hAnsiTheme="minorEastAsia" w:eastAsiaTheme="minorEastAsia" w:cstheme="minorEastAsia"/>
          <w:b/>
          <w:color w:val="auto"/>
          <w:szCs w:val="21"/>
          <w:highlight w:val="none"/>
          <w:u w:val="single"/>
          <w:lang w:bidi="ar"/>
        </w:rPr>
        <w:t xml:space="preserve"> 工期每误期一天支付违约金</w:t>
      </w:r>
      <w:r>
        <w:rPr>
          <w:rFonts w:hint="eastAsia" w:asciiTheme="minorEastAsia" w:hAnsiTheme="minorEastAsia" w:eastAsiaTheme="minorEastAsia" w:cstheme="minorEastAsia"/>
          <w:b/>
          <w:color w:val="auto"/>
          <w:szCs w:val="21"/>
          <w:highlight w:val="none"/>
          <w:u w:val="single"/>
          <w:lang w:val="en-US" w:eastAsia="zh-CN" w:bidi="ar"/>
        </w:rPr>
        <w:t>1</w:t>
      </w:r>
      <w:r>
        <w:rPr>
          <w:rFonts w:hint="eastAsia" w:asciiTheme="minorEastAsia" w:hAnsiTheme="minorEastAsia" w:eastAsiaTheme="minorEastAsia" w:cstheme="minorEastAsia"/>
          <w:b/>
          <w:color w:val="auto"/>
          <w:szCs w:val="21"/>
          <w:highlight w:val="none"/>
          <w:u w:val="single"/>
          <w:lang w:bidi="ar"/>
        </w:rPr>
        <w:t>000元。</w:t>
      </w:r>
      <w:r>
        <w:rPr>
          <w:rFonts w:hint="eastAsia" w:asciiTheme="minorEastAsia" w:hAnsiTheme="minorEastAsia" w:eastAsiaTheme="minorEastAsia" w:cstheme="minorEastAsia"/>
          <w:color w:val="auto"/>
          <w:szCs w:val="21"/>
          <w:highlight w:val="none"/>
          <w:u w:val="single"/>
          <w:lang w:bidi="ar"/>
        </w:rPr>
        <w:t xml:space="preserve">                   </w:t>
      </w:r>
    </w:p>
    <w:p w14:paraId="27A0414E">
      <w:pPr>
        <w:spacing w:line="400" w:lineRule="exact"/>
        <w:ind w:firstLine="420" w:firstLineChars="2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Cs w:val="21"/>
          <w:highlight w:val="none"/>
          <w:lang w:bidi="ar"/>
        </w:rPr>
        <w:t>逾期竣工违约金的限额：</w:t>
      </w:r>
      <w:r>
        <w:rPr>
          <w:rFonts w:hint="eastAsia" w:asciiTheme="minorEastAsia" w:hAnsiTheme="minorEastAsia" w:eastAsiaTheme="minorEastAsia" w:cstheme="minorEastAsia"/>
          <w:color w:val="auto"/>
          <w:szCs w:val="21"/>
          <w:highlight w:val="none"/>
          <w:u w:val="single"/>
          <w:lang w:bidi="ar"/>
        </w:rPr>
        <w:t xml:space="preserve"> </w:t>
      </w:r>
      <w:r>
        <w:rPr>
          <w:rFonts w:hint="eastAsia" w:asciiTheme="minorEastAsia" w:hAnsiTheme="minorEastAsia" w:eastAsiaTheme="minorEastAsia" w:cstheme="minorEastAsia"/>
          <w:b/>
          <w:color w:val="auto"/>
          <w:szCs w:val="21"/>
          <w:highlight w:val="none"/>
          <w:u w:val="single"/>
          <w:lang w:bidi="ar"/>
        </w:rPr>
        <w:t>最高赔偿金额不超过签约合同价的</w:t>
      </w:r>
      <w:r>
        <w:rPr>
          <w:rFonts w:hint="eastAsia" w:asciiTheme="minorEastAsia" w:hAnsiTheme="minorEastAsia" w:eastAsiaTheme="minorEastAsia" w:cstheme="minorEastAsia"/>
          <w:b/>
          <w:color w:val="auto"/>
          <w:szCs w:val="21"/>
          <w:highlight w:val="none"/>
          <w:u w:val="single"/>
          <w:lang w:val="en-US" w:eastAsia="zh-CN" w:bidi="ar"/>
        </w:rPr>
        <w:t>10</w:t>
      </w:r>
      <w:r>
        <w:rPr>
          <w:rFonts w:hint="eastAsia" w:asciiTheme="minorEastAsia" w:hAnsiTheme="minorEastAsia" w:eastAsiaTheme="minorEastAsia" w:cstheme="minorEastAsia"/>
          <w:b/>
          <w:color w:val="auto"/>
          <w:szCs w:val="21"/>
          <w:highlight w:val="none"/>
          <w:u w:val="single"/>
          <w:lang w:bidi="ar"/>
        </w:rPr>
        <w:t>%。</w:t>
      </w:r>
      <w:r>
        <w:rPr>
          <w:rFonts w:hint="eastAsia" w:asciiTheme="minorEastAsia" w:hAnsiTheme="minorEastAsia" w:eastAsiaTheme="minorEastAsia" w:cstheme="minorEastAsia"/>
          <w:color w:val="auto"/>
          <w:szCs w:val="21"/>
          <w:highlight w:val="none"/>
          <w:u w:val="single"/>
          <w:lang w:bidi="ar"/>
        </w:rPr>
        <w:t xml:space="preserve">                     </w:t>
      </w:r>
    </w:p>
    <w:p w14:paraId="58423AF5">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11.6工期提前</w:t>
      </w:r>
    </w:p>
    <w:p w14:paraId="560DC8E5">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提前竣工的奖励办法：</w:t>
      </w:r>
      <w:r>
        <w:rPr>
          <w:rFonts w:hint="eastAsia" w:asciiTheme="minorEastAsia" w:hAnsiTheme="minorEastAsia" w:eastAsiaTheme="minorEastAsia" w:cstheme="minorEastAsia"/>
          <w:color w:val="auto"/>
          <w:szCs w:val="21"/>
          <w:highlight w:val="none"/>
          <w:u w:val="single"/>
          <w:lang w:bidi="ar"/>
        </w:rPr>
        <w:t xml:space="preserve">     无       </w:t>
      </w:r>
      <w:r>
        <w:rPr>
          <w:rFonts w:hint="eastAsia" w:asciiTheme="minorEastAsia" w:hAnsiTheme="minorEastAsia" w:eastAsiaTheme="minorEastAsia" w:cstheme="minorEastAsia"/>
          <w:color w:val="auto"/>
          <w:szCs w:val="21"/>
          <w:highlight w:val="none"/>
          <w:lang w:bidi="ar"/>
        </w:rPr>
        <w:t xml:space="preserve"> 。</w:t>
      </w:r>
    </w:p>
    <w:p w14:paraId="50609C70">
      <w:pPr>
        <w:pStyle w:val="3"/>
        <w:widowControl/>
        <w:numPr>
          <w:ilvl w:val="0"/>
          <w:numId w:val="5"/>
        </w:numPr>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暂停施工</w:t>
      </w:r>
    </w:p>
    <w:p w14:paraId="551F3D04">
      <w:pPr>
        <w:ind w:firstLine="420" w:firstLineChars="2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执行补充协议条款</w:t>
      </w:r>
    </w:p>
    <w:p w14:paraId="3A8A485D">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12.1承包人暂停施工的责任</w:t>
      </w:r>
    </w:p>
    <w:p w14:paraId="565BC051">
      <w:pPr>
        <w:spacing w:after="85" w:afterLines="30"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(5)承包人承担暂停施工责任的其他情形：</w:t>
      </w:r>
      <w:r>
        <w:rPr>
          <w:rFonts w:hint="eastAsia" w:asciiTheme="minorEastAsia" w:hAnsiTheme="minorEastAsia" w:eastAsiaTheme="minorEastAsia" w:cstheme="minorEastAsia"/>
          <w:color w:val="auto"/>
          <w:szCs w:val="21"/>
          <w:highlight w:val="none"/>
          <w:u w:val="single"/>
          <w:lang w:bidi="ar"/>
        </w:rPr>
        <w:t xml:space="preserve">     执行补充协议条款      </w:t>
      </w:r>
      <w:r>
        <w:rPr>
          <w:rFonts w:hint="eastAsia" w:asciiTheme="minorEastAsia" w:hAnsiTheme="minorEastAsia" w:eastAsiaTheme="minorEastAsia" w:cstheme="minorEastAsia"/>
          <w:color w:val="auto"/>
          <w:szCs w:val="21"/>
          <w:highlight w:val="none"/>
          <w:lang w:bidi="ar"/>
        </w:rPr>
        <w:t>。</w:t>
      </w:r>
    </w:p>
    <w:p w14:paraId="3158E604">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12.4暂停施工后的复工</w:t>
      </w:r>
    </w:p>
    <w:p w14:paraId="3299E602">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12.4.3根据通用合同条款第12.4.1款的约定，监理人发出复工通知后，监理人应和承包人一起对受到暂停施工影响的工程、材料和工程设备进行检查。承包人负责修复在暂停施工期间发生在工程、材料和工程设备上的任何损蚀、缺陷或损失，修复费用由承担暂停施工责任的责任人承担。</w:t>
      </w:r>
    </w:p>
    <w:p w14:paraId="2C36A8F8">
      <w:pPr>
        <w:pStyle w:val="3"/>
        <w:widowControl/>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13.工程质量</w:t>
      </w:r>
    </w:p>
    <w:p w14:paraId="707A2A28">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13.1工程质量要求</w:t>
      </w:r>
    </w:p>
    <w:p w14:paraId="188CED03">
      <w:pPr>
        <w:spacing w:after="85" w:afterLines="30" w:line="400" w:lineRule="exact"/>
        <w:ind w:firstLine="42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Cs w:val="21"/>
          <w:highlight w:val="none"/>
          <w:lang w:bidi="ar"/>
        </w:rPr>
        <w:t>13.1.2</w:t>
      </w:r>
      <w:r>
        <w:rPr>
          <w:rFonts w:hint="eastAsia" w:asciiTheme="minorEastAsia" w:hAnsiTheme="minorEastAsia" w:eastAsiaTheme="minorEastAsia" w:cstheme="minorEastAsia"/>
          <w:b/>
          <w:color w:val="auto"/>
          <w:szCs w:val="21"/>
          <w:highlight w:val="none"/>
          <w:u w:val="single"/>
          <w:lang w:bidi="ar"/>
        </w:rPr>
        <w:t>在工程施工过程中，因承包人偷工减料，使用劣质材料、不合格设备，或因技术、管理等自身原因，造成工程质量达不到合同约定验收标准的，采购人和监理人有权要求承包人返工直至符合合同要求为止，由此造成的费用增加和（或）工期延误由承包人承担。</w:t>
      </w:r>
    </w:p>
    <w:p w14:paraId="0A2918ED">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13.2承包人的质量管理</w:t>
      </w:r>
    </w:p>
    <w:p w14:paraId="43117C34">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13.2.1承包人向监理人提交工程质量保证措施文件的期限：</w:t>
      </w:r>
      <w:r>
        <w:rPr>
          <w:rFonts w:hint="eastAsia" w:asciiTheme="minorEastAsia" w:hAnsiTheme="minorEastAsia" w:eastAsiaTheme="minorEastAsia" w:cstheme="minorEastAsia"/>
          <w:color w:val="auto"/>
          <w:szCs w:val="21"/>
          <w:highlight w:val="none"/>
          <w:u w:val="single"/>
          <w:lang w:bidi="ar"/>
        </w:rPr>
        <w:t>签订施工合同后7天内</w:t>
      </w:r>
      <w:r>
        <w:rPr>
          <w:rFonts w:hint="eastAsia" w:asciiTheme="minorEastAsia" w:hAnsiTheme="minorEastAsia" w:eastAsiaTheme="minorEastAsia" w:cstheme="minorEastAsia"/>
          <w:color w:val="auto"/>
          <w:szCs w:val="21"/>
          <w:highlight w:val="none"/>
          <w:lang w:bidi="ar"/>
        </w:rPr>
        <w:t>。</w:t>
      </w:r>
    </w:p>
    <w:p w14:paraId="0BB18F47">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监理人审批工程质量保证措施文件的期限：</w:t>
      </w:r>
      <w:r>
        <w:rPr>
          <w:rFonts w:hint="eastAsia" w:asciiTheme="minorEastAsia" w:hAnsiTheme="minorEastAsia" w:eastAsiaTheme="minorEastAsia" w:cstheme="minorEastAsia"/>
          <w:color w:val="auto"/>
          <w:szCs w:val="21"/>
          <w:highlight w:val="none"/>
          <w:u w:val="single"/>
          <w:lang w:bidi="ar"/>
        </w:rPr>
        <w:t>收到承包人报送的工程质量保证措施文件后3天内给予批复</w:t>
      </w:r>
      <w:r>
        <w:rPr>
          <w:rFonts w:hint="eastAsia" w:asciiTheme="minorEastAsia" w:hAnsiTheme="minorEastAsia" w:eastAsiaTheme="minorEastAsia" w:cstheme="minorEastAsia"/>
          <w:color w:val="auto"/>
          <w:szCs w:val="21"/>
          <w:highlight w:val="none"/>
          <w:lang w:bidi="ar"/>
        </w:rPr>
        <w:t>。</w:t>
      </w:r>
    </w:p>
    <w:p w14:paraId="233724E5">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 xml:space="preserve">13.3承包人的质量检查 </w:t>
      </w:r>
    </w:p>
    <w:p w14:paraId="25B5A344">
      <w:pPr>
        <w:spacing w:before="85" w:beforeLines="30"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承包人向监理人报送工程质量报表的期限：</w:t>
      </w:r>
      <w:r>
        <w:rPr>
          <w:rFonts w:hint="eastAsia" w:asciiTheme="minorEastAsia" w:hAnsiTheme="minorEastAsia" w:eastAsiaTheme="minorEastAsia" w:cstheme="minorEastAsia"/>
          <w:color w:val="auto"/>
          <w:szCs w:val="21"/>
          <w:highlight w:val="none"/>
          <w:u w:val="single"/>
          <w:lang w:bidi="ar"/>
        </w:rPr>
        <w:t xml:space="preserve">每月25日前  </w:t>
      </w:r>
      <w:r>
        <w:rPr>
          <w:rFonts w:hint="eastAsia" w:asciiTheme="minorEastAsia" w:hAnsiTheme="minorEastAsia" w:eastAsiaTheme="minorEastAsia" w:cstheme="minorEastAsia"/>
          <w:color w:val="auto"/>
          <w:szCs w:val="21"/>
          <w:highlight w:val="none"/>
          <w:lang w:bidi="ar"/>
        </w:rPr>
        <w:t>。</w:t>
      </w:r>
    </w:p>
    <w:p w14:paraId="3C49CCDD">
      <w:pPr>
        <w:spacing w:before="143" w:beforeLines="50"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承包人向监理人报送工程质量报表的要求：</w:t>
      </w:r>
      <w:r>
        <w:rPr>
          <w:rFonts w:hint="eastAsia" w:asciiTheme="minorEastAsia" w:hAnsiTheme="minorEastAsia" w:eastAsiaTheme="minorEastAsia" w:cstheme="minorEastAsia"/>
          <w:color w:val="auto"/>
          <w:szCs w:val="21"/>
          <w:highlight w:val="none"/>
          <w:u w:val="single"/>
          <w:lang w:bidi="ar"/>
        </w:rPr>
        <w:t xml:space="preserve">  按规范及监理人要求  </w:t>
      </w:r>
      <w:r>
        <w:rPr>
          <w:rFonts w:hint="eastAsia" w:asciiTheme="minorEastAsia" w:hAnsiTheme="minorEastAsia" w:eastAsiaTheme="minorEastAsia" w:cstheme="minorEastAsia"/>
          <w:color w:val="auto"/>
          <w:szCs w:val="21"/>
          <w:highlight w:val="none"/>
          <w:lang w:bidi="ar"/>
        </w:rPr>
        <w:t>。</w:t>
      </w:r>
    </w:p>
    <w:p w14:paraId="10625CA4">
      <w:pPr>
        <w:spacing w:before="143" w:beforeLines="50"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监理人审查工程质量报表的期限：</w:t>
      </w:r>
      <w:r>
        <w:rPr>
          <w:rFonts w:hint="eastAsia" w:asciiTheme="minorEastAsia" w:hAnsiTheme="minorEastAsia" w:eastAsiaTheme="minorEastAsia" w:cstheme="minorEastAsia"/>
          <w:color w:val="auto"/>
          <w:szCs w:val="21"/>
          <w:highlight w:val="none"/>
          <w:u w:val="single"/>
          <w:lang w:bidi="ar"/>
        </w:rPr>
        <w:t xml:space="preserve">收到承包人报送的工程质量报表后3天内  </w:t>
      </w:r>
      <w:r>
        <w:rPr>
          <w:rFonts w:hint="eastAsia" w:asciiTheme="minorEastAsia" w:hAnsiTheme="minorEastAsia" w:eastAsiaTheme="minorEastAsia" w:cstheme="minorEastAsia"/>
          <w:color w:val="auto"/>
          <w:szCs w:val="21"/>
          <w:highlight w:val="none"/>
          <w:lang w:bidi="ar"/>
        </w:rPr>
        <w:t>。</w:t>
      </w:r>
    </w:p>
    <w:p w14:paraId="48E949CC">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13.4监理人的质量检查</w:t>
      </w:r>
    </w:p>
    <w:p w14:paraId="22E1E0B8">
      <w:pPr>
        <w:spacing w:before="85" w:beforeLines="30" w:line="400" w:lineRule="exact"/>
        <w:ind w:firstLine="420" w:firstLineChars="200"/>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lang w:bidi="ar"/>
        </w:rPr>
        <w:t>承包人应当为监理人的检查和检验提供方便，监理人可以进行察看和查阅施工原始记录的其他地方包括：</w:t>
      </w:r>
      <w:r>
        <w:rPr>
          <w:rFonts w:hint="eastAsia" w:asciiTheme="minorEastAsia" w:hAnsiTheme="minorEastAsia" w:eastAsiaTheme="minorEastAsia" w:cstheme="minorEastAsia"/>
          <w:color w:val="auto"/>
          <w:szCs w:val="21"/>
          <w:highlight w:val="none"/>
          <w:u w:val="single"/>
          <w:lang w:bidi="ar"/>
        </w:rPr>
        <w:t xml:space="preserve">         /           </w:t>
      </w:r>
      <w:r>
        <w:rPr>
          <w:rFonts w:hint="eastAsia" w:asciiTheme="minorEastAsia" w:hAnsiTheme="minorEastAsia" w:eastAsiaTheme="minorEastAsia" w:cstheme="minorEastAsia"/>
          <w:color w:val="auto"/>
          <w:szCs w:val="21"/>
          <w:highlight w:val="none"/>
          <w:lang w:bidi="ar"/>
        </w:rPr>
        <w:t>。</w:t>
      </w:r>
    </w:p>
    <w:p w14:paraId="36B2871C">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13.5工程隐蔽部位覆盖前的检查</w:t>
      </w:r>
    </w:p>
    <w:p w14:paraId="7C6A0E76">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13.5.1监理人对工程隐蔽部位进行检查的期限：</w:t>
      </w:r>
      <w:r>
        <w:rPr>
          <w:rFonts w:hint="eastAsia" w:asciiTheme="minorEastAsia" w:hAnsiTheme="minorEastAsia" w:eastAsiaTheme="minorEastAsia" w:cstheme="minorEastAsia"/>
          <w:color w:val="auto"/>
          <w:szCs w:val="21"/>
          <w:highlight w:val="none"/>
          <w:u w:val="single"/>
          <w:lang w:bidi="ar"/>
        </w:rPr>
        <w:t xml:space="preserve"> 收到承包人的通知后3天内 </w:t>
      </w:r>
      <w:r>
        <w:rPr>
          <w:rFonts w:hint="eastAsia" w:asciiTheme="minorEastAsia" w:hAnsiTheme="minorEastAsia" w:eastAsiaTheme="minorEastAsia" w:cstheme="minorEastAsia"/>
          <w:color w:val="auto"/>
          <w:szCs w:val="21"/>
          <w:highlight w:val="none"/>
          <w:lang w:bidi="ar"/>
        </w:rPr>
        <w:t>。</w:t>
      </w:r>
    </w:p>
    <w:p w14:paraId="3D4EEFB2">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13.7质量争议</w:t>
      </w:r>
    </w:p>
    <w:p w14:paraId="212EFBE9">
      <w:pPr>
        <w:spacing w:before="85" w:beforeLines="30"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发包人和承包人对工程质量有争议的，除可按合同条款第24条办理外，监理人可提请合同双方委托有相应资质的工程质量检测机构进行鉴定，所需费用及因此造成的损失，由责任人承担，双方均有责任，由双方根据其责任分别承担。经检测，质量确有缺陷的，已竣工验收或已竣工未验收但实际投入使用的工程，其处理按工程保修书的约定执行；已竣工未验收且未实际投入使用的工程以及停工、停建的工程，根据检测结果确定解决方案，或按工程质量监督机构的处理决定执行。</w:t>
      </w:r>
    </w:p>
    <w:p w14:paraId="2FEAAA12">
      <w:pPr>
        <w:pStyle w:val="3"/>
        <w:widowControl/>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15.变更</w:t>
      </w:r>
    </w:p>
    <w:p w14:paraId="4607327D">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15.4变更的估价原则</w:t>
      </w:r>
    </w:p>
    <w:p w14:paraId="16DD6390">
      <w:pPr>
        <w:spacing w:line="360" w:lineRule="auto"/>
        <w:ind w:firstLine="420" w:firstLineChars="200"/>
        <w:rPr>
          <w:rFonts w:hint="eastAsia" w:asciiTheme="minorEastAsia" w:hAnsiTheme="minorEastAsia" w:eastAsiaTheme="minorEastAsia" w:cstheme="minorEastAsia"/>
          <w:b/>
          <w:color w:val="auto"/>
          <w:highlight w:val="none"/>
          <w:u w:val="single"/>
        </w:rPr>
      </w:pPr>
      <w:r>
        <w:rPr>
          <w:rFonts w:hint="eastAsia" w:asciiTheme="minorEastAsia" w:hAnsiTheme="minorEastAsia" w:eastAsiaTheme="minorEastAsia" w:cstheme="minorEastAsia"/>
          <w:color w:val="auto"/>
          <w:highlight w:val="none"/>
          <w:lang w:bidi="ar"/>
        </w:rPr>
        <w:t>15.4.5因变更引起价格调整的其他处理方式：</w:t>
      </w:r>
      <w:r>
        <w:rPr>
          <w:rFonts w:hint="eastAsia" w:asciiTheme="minorEastAsia" w:hAnsiTheme="minorEastAsia" w:eastAsiaTheme="minorEastAsia" w:cstheme="minorEastAsia"/>
          <w:b/>
          <w:color w:val="auto"/>
          <w:highlight w:val="none"/>
          <w:u w:val="single"/>
          <w:lang w:bidi="ar"/>
        </w:rPr>
        <w:t>因设计变更或新增项目等出现的已招标项目工程量清单中未设的清单项目，中标人应当按照招标控制价的编制依据、编制原则、编制方法编制该部分项目预算，经审计部门审核后，按照本工程招标时投标总报价相对招标控制总价的下浮比例确定该部分项目的价格。</w:t>
      </w:r>
    </w:p>
    <w:p w14:paraId="09645680">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15.5承包人的合理化建议</w:t>
      </w:r>
    </w:p>
    <w:p w14:paraId="2A1F46BA">
      <w:pPr>
        <w:spacing w:line="400" w:lineRule="exact"/>
        <w:ind w:firstLine="420" w:firstLineChars="200"/>
        <w:rPr>
          <w:rFonts w:hint="eastAsia" w:asciiTheme="minorEastAsia" w:hAnsiTheme="minorEastAsia" w:eastAsiaTheme="minorEastAsia" w:cstheme="minorEastAsia"/>
          <w:color w:val="auto"/>
          <w:szCs w:val="21"/>
          <w:highlight w:val="none"/>
          <w:u w:val="single"/>
          <w:lang w:bidi="ar"/>
        </w:rPr>
      </w:pPr>
      <w:r>
        <w:rPr>
          <w:rFonts w:hint="eastAsia" w:asciiTheme="minorEastAsia" w:hAnsiTheme="minorEastAsia" w:eastAsiaTheme="minorEastAsia" w:cstheme="minorEastAsia"/>
          <w:color w:val="auto"/>
          <w:szCs w:val="21"/>
          <w:highlight w:val="none"/>
          <w:lang w:bidi="ar"/>
        </w:rPr>
        <w:t>15.5.2对承包人提出合理化建议的奖励方法：</w:t>
      </w:r>
      <w:r>
        <w:rPr>
          <w:rFonts w:hint="eastAsia" w:asciiTheme="minorEastAsia" w:hAnsiTheme="minorEastAsia" w:eastAsiaTheme="minorEastAsia" w:cstheme="minorEastAsia"/>
          <w:color w:val="auto"/>
          <w:szCs w:val="21"/>
          <w:highlight w:val="none"/>
          <w:u w:val="single"/>
          <w:lang w:bidi="ar"/>
        </w:rPr>
        <w:t xml:space="preserve"> 无 。</w:t>
      </w:r>
    </w:p>
    <w:p w14:paraId="55CF9F8A">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15.8暂估价</w:t>
      </w:r>
    </w:p>
    <w:p w14:paraId="29FB2CFE">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15.8.1按合同约定应当由发包人和承包人采用招标方式选择专项供应商或专业分包人的，应当由承包人作为采购人，依法组织招标工作并接受有管辖权的建设工程招标投标行政监督部门的监督。与组织招标工作有关的费用应当被认为已经包括在承包人的签约合同价(投标总报价)中：</w:t>
      </w:r>
    </w:p>
    <w:p w14:paraId="3ECEF72C">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(1)在任何招标工作启动前，承包人应当提前至少</w:t>
      </w:r>
      <w:r>
        <w:rPr>
          <w:rFonts w:hint="eastAsia" w:asciiTheme="minorEastAsia" w:hAnsiTheme="minorEastAsia" w:eastAsiaTheme="minorEastAsia" w:cstheme="minorEastAsia"/>
          <w:color w:val="auto"/>
          <w:szCs w:val="21"/>
          <w:highlight w:val="none"/>
          <w:u w:val="single"/>
          <w:lang w:bidi="ar"/>
        </w:rPr>
        <w:t xml:space="preserve">  7  </w:t>
      </w:r>
      <w:r>
        <w:rPr>
          <w:rFonts w:hint="eastAsia" w:asciiTheme="minorEastAsia" w:hAnsiTheme="minorEastAsia" w:eastAsiaTheme="minorEastAsia" w:cstheme="minorEastAsia"/>
          <w:color w:val="auto"/>
          <w:szCs w:val="21"/>
          <w:highlight w:val="none"/>
          <w:lang w:bidi="ar"/>
        </w:rPr>
        <w:t>天编制招标工作计划并通过监理人报请发包人审批，招标工作计划应当包括招标工作的时间安排、拟采用的招标方式、拟采用的资格审查方法、主要招标过程文件的编制内容、对供应商的资格条件要求、评标标准和方法、评标委员会组成、是否编制招标控制价和(或)标底以及招标控制价和(或)标底编制原则，发包人应当在监理人收到承包人报送的招标工作计划后</w:t>
      </w:r>
      <w:r>
        <w:rPr>
          <w:rFonts w:hint="eastAsia" w:asciiTheme="minorEastAsia" w:hAnsiTheme="minorEastAsia" w:eastAsiaTheme="minorEastAsia" w:cstheme="minorEastAsia"/>
          <w:color w:val="auto"/>
          <w:szCs w:val="21"/>
          <w:highlight w:val="none"/>
          <w:u w:val="single"/>
          <w:lang w:bidi="ar"/>
        </w:rPr>
        <w:t xml:space="preserve"> 3 </w:t>
      </w:r>
      <w:r>
        <w:rPr>
          <w:rFonts w:hint="eastAsia" w:asciiTheme="minorEastAsia" w:hAnsiTheme="minorEastAsia" w:eastAsiaTheme="minorEastAsia" w:cstheme="minorEastAsia"/>
          <w:color w:val="auto"/>
          <w:szCs w:val="21"/>
          <w:highlight w:val="none"/>
          <w:lang w:bidi="ar"/>
        </w:rPr>
        <w:t>天内给予批准或者提出修改意见。承包人应当严格按照经过发包人批准的招标工作计划开展招标工作。</w:t>
      </w:r>
    </w:p>
    <w:p w14:paraId="7F18BE76">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(2)承包人应当在发出招标公告(或者资格预审公告或者投标邀请书)、资格预审文件和招标文件前至少</w:t>
      </w:r>
      <w:r>
        <w:rPr>
          <w:rFonts w:hint="eastAsia" w:asciiTheme="minorEastAsia" w:hAnsiTheme="minorEastAsia" w:eastAsiaTheme="minorEastAsia" w:cstheme="minorEastAsia"/>
          <w:color w:val="auto"/>
          <w:szCs w:val="21"/>
          <w:highlight w:val="none"/>
          <w:u w:val="single"/>
          <w:lang w:bidi="ar"/>
        </w:rPr>
        <w:t xml:space="preserve"> 7  </w:t>
      </w:r>
      <w:r>
        <w:rPr>
          <w:rFonts w:hint="eastAsia" w:asciiTheme="minorEastAsia" w:hAnsiTheme="minorEastAsia" w:eastAsiaTheme="minorEastAsia" w:cstheme="minorEastAsia"/>
          <w:color w:val="auto"/>
          <w:szCs w:val="21"/>
          <w:highlight w:val="none"/>
          <w:lang w:bidi="ar"/>
        </w:rPr>
        <w:t>天，分别将相关文件通过监理人报请发包人审批，发包人应当在监理人收到承包人报送的相关文件后</w:t>
      </w:r>
      <w:r>
        <w:rPr>
          <w:rFonts w:hint="eastAsia" w:asciiTheme="minorEastAsia" w:hAnsiTheme="minorEastAsia" w:eastAsiaTheme="minorEastAsia" w:cstheme="minorEastAsia"/>
          <w:color w:val="auto"/>
          <w:szCs w:val="21"/>
          <w:highlight w:val="none"/>
          <w:u w:val="single"/>
          <w:lang w:bidi="ar"/>
        </w:rPr>
        <w:t xml:space="preserve"> 3 </w:t>
      </w:r>
      <w:r>
        <w:rPr>
          <w:rFonts w:hint="eastAsia" w:asciiTheme="minorEastAsia" w:hAnsiTheme="minorEastAsia" w:eastAsiaTheme="minorEastAsia" w:cstheme="minorEastAsia"/>
          <w:color w:val="auto"/>
          <w:szCs w:val="21"/>
          <w:highlight w:val="none"/>
          <w:lang w:bidi="ar"/>
        </w:rPr>
        <w:t>天内给予批准或者提出修改意见，经发包人批准的相关文件，由承包人负责誊清整理并准备出开展实际招标工作所需要的份数，通过监理人报发包人核查并加盖发包人印章，发包人在相关文件上加盖印章只表明相关文件经过发包人审核批准。最终发出的文件应当分别报送一份给发包人和监理人备查。</w:t>
      </w:r>
    </w:p>
    <w:p w14:paraId="36AB02C7">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(3)如果发、承包任何一方委派评标代表，评标委员会应当由七人以上单数构成。除发包人或者承包人自愿放弃委派评标代表的权利外，采购人评标代表应当分别由发包人和承包人等额委派。</w:t>
      </w:r>
    </w:p>
    <w:p w14:paraId="3235B88D">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(4)设有标底的，承包人应当在磋商前提前48小时将标底报发包人审核认可，发包人应当在收到承包人报送的标底后24小时内给予批准或者提出修改意见。承包人和发包人应当共同制定标底保密措施，不得提前泄露标底。标底的最终审核和决定权属于发包人。</w:t>
      </w:r>
    </w:p>
    <w:p w14:paraId="42D331A1">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(5)设有招标控制价的，承包人应当在招标文件发出前提前7天将招标控制价报发包人审核认可，发包人应当在收到承包人报送的招标控制价后72小时内给予认可或者提出修改意见。招标控制价的最终审核和决定权属于发包人，未经发包人认可，承包人不得发出招标文件。</w:t>
      </w:r>
    </w:p>
    <w:p w14:paraId="07C0BCA6">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(6)承包人在收到相关招标项目评标委员会提交的评标报告后，应当在24小时内通过监理人转报发包人核查，发包人应当在监理人收到承包人报送的评标报告后48小时内核查完毕，评标报告经过发包人核查认可后，承包人才可以开始后续程序，依法确定中标人并发出中标通知书。</w:t>
      </w:r>
    </w:p>
    <w:p w14:paraId="2CCD0660">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(7)承包人与专业分包人或者专项供应商订立合同前</w:t>
      </w:r>
      <w:r>
        <w:rPr>
          <w:rFonts w:hint="eastAsia" w:asciiTheme="minorEastAsia" w:hAnsiTheme="minorEastAsia" w:eastAsiaTheme="minorEastAsia" w:cstheme="minorEastAsia"/>
          <w:color w:val="auto"/>
          <w:szCs w:val="21"/>
          <w:highlight w:val="none"/>
          <w:u w:val="single"/>
          <w:lang w:bidi="ar"/>
        </w:rPr>
        <w:t xml:space="preserve"> 7 </w:t>
      </w:r>
      <w:r>
        <w:rPr>
          <w:rFonts w:hint="eastAsia" w:asciiTheme="minorEastAsia" w:hAnsiTheme="minorEastAsia" w:eastAsiaTheme="minorEastAsia" w:cstheme="minorEastAsia"/>
          <w:color w:val="auto"/>
          <w:szCs w:val="21"/>
          <w:highlight w:val="none"/>
          <w:lang w:bidi="ar"/>
        </w:rPr>
        <w:t>天，应当将准备用于正式签订的合同文件通过监理人报发包人审核，发包人应当在监理人收到相关文件后</w:t>
      </w:r>
      <w:r>
        <w:rPr>
          <w:rFonts w:hint="eastAsia" w:asciiTheme="minorEastAsia" w:hAnsiTheme="minorEastAsia" w:eastAsiaTheme="minorEastAsia" w:cstheme="minorEastAsia"/>
          <w:color w:val="auto"/>
          <w:szCs w:val="21"/>
          <w:highlight w:val="none"/>
          <w:u w:val="single"/>
          <w:lang w:bidi="ar"/>
        </w:rPr>
        <w:t xml:space="preserve"> 3 </w:t>
      </w:r>
      <w:r>
        <w:rPr>
          <w:rFonts w:hint="eastAsia" w:asciiTheme="minorEastAsia" w:hAnsiTheme="minorEastAsia" w:eastAsiaTheme="minorEastAsia" w:cstheme="minorEastAsia"/>
          <w:color w:val="auto"/>
          <w:szCs w:val="21"/>
          <w:highlight w:val="none"/>
          <w:lang w:bidi="ar"/>
        </w:rPr>
        <w:t>天内给予批准或者提出修改意见，承包人应当按照发包人批准的合同文件签订相关合同，合同订立后</w:t>
      </w:r>
      <w:r>
        <w:rPr>
          <w:rFonts w:hint="eastAsia" w:asciiTheme="minorEastAsia" w:hAnsiTheme="minorEastAsia" w:eastAsiaTheme="minorEastAsia" w:cstheme="minorEastAsia"/>
          <w:color w:val="auto"/>
          <w:szCs w:val="21"/>
          <w:highlight w:val="none"/>
          <w:u w:val="single"/>
          <w:lang w:bidi="ar"/>
        </w:rPr>
        <w:t xml:space="preserve"> 3 </w:t>
      </w:r>
      <w:r>
        <w:rPr>
          <w:rFonts w:hint="eastAsia" w:asciiTheme="minorEastAsia" w:hAnsiTheme="minorEastAsia" w:eastAsiaTheme="minorEastAsia" w:cstheme="minorEastAsia"/>
          <w:color w:val="auto"/>
          <w:szCs w:val="21"/>
          <w:highlight w:val="none"/>
          <w:lang w:bidi="ar"/>
        </w:rPr>
        <w:t>天内，承包人应当将其中的两份副本报送监理人，其中一份由监理人报发包人留存。</w:t>
      </w:r>
    </w:p>
    <w:p w14:paraId="00F214D8">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(8)发包人对承包人报送文件进行审批或提出的修改意见应当合理，并符合现行有关法律法规的规定。</w:t>
      </w:r>
    </w:p>
    <w:p w14:paraId="406E36D0">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(9)承包人违背本项上述约定的程序或者未履行本项上述约定的报批手续的，发包人有权拒绝对相关专业工程或者涉及相关专项供应的材料和工程设备的工程进行验收和拨付相应工程款项，所造成的费用增加和(或)工期延误由承包人承担。发包人未按本项上述约定履行审批手续的，所造成的费用增加和(或)工期延误由发包人承担。</w:t>
      </w:r>
    </w:p>
    <w:p w14:paraId="2555C880">
      <w:pPr>
        <w:spacing w:line="360" w:lineRule="auto"/>
        <w:ind w:firstLine="420" w:firstLineChars="200"/>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lang w:bidi="ar"/>
        </w:rPr>
        <w:t>15.8.2发包人在工程量清单中给定暂估价的材料和工程设备不属于依法必须招标的范围或未达到规定的规模标准的，按照下列约定：</w:t>
      </w:r>
      <w:r>
        <w:rPr>
          <w:rFonts w:hint="eastAsia" w:asciiTheme="minorEastAsia" w:hAnsiTheme="minorEastAsia" w:eastAsiaTheme="minorEastAsia" w:cstheme="minorEastAsia"/>
          <w:b/>
          <w:color w:val="auto"/>
          <w:szCs w:val="21"/>
          <w:highlight w:val="none"/>
          <w:u w:val="single"/>
          <w:lang w:bidi="ar"/>
        </w:rPr>
        <w:t>招标文件给定暂估价的材料、工程设备和暂估清单综合单价的清单项目实施时由发包方与承包方共同考察，确定材料设备品牌、规格及价格，由承包方负责采购和实施，结算时按发包方签证价格进行调整</w:t>
      </w:r>
      <w:r>
        <w:rPr>
          <w:rFonts w:hint="eastAsia" w:asciiTheme="minorEastAsia" w:hAnsiTheme="minorEastAsia" w:eastAsiaTheme="minorEastAsia" w:cstheme="minorEastAsia"/>
          <w:color w:val="auto"/>
          <w:szCs w:val="21"/>
          <w:highlight w:val="none"/>
          <w:u w:val="single"/>
          <w:lang w:bidi="ar"/>
        </w:rPr>
        <w:t>。</w:t>
      </w:r>
    </w:p>
    <w:p w14:paraId="3EA14340">
      <w:pPr>
        <w:spacing w:line="360" w:lineRule="auto"/>
        <w:ind w:firstLine="420" w:firstLineChars="200"/>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lang w:bidi="ar"/>
        </w:rPr>
        <w:t>15.8.3发包人在工程量清单中给定暂估价的专业工程不属于依法必须招标的范围或者未达到依法必须招标的规模标准的，其最终价格的估价人为：</w:t>
      </w:r>
      <w:r>
        <w:rPr>
          <w:rFonts w:hint="eastAsia" w:asciiTheme="minorEastAsia" w:hAnsiTheme="minorEastAsia" w:eastAsiaTheme="minorEastAsia" w:cstheme="minorEastAsia"/>
          <w:color w:val="auto"/>
          <w:szCs w:val="21"/>
          <w:highlight w:val="none"/>
          <w:u w:val="single"/>
          <w:lang w:bidi="ar"/>
        </w:rPr>
        <w:t xml:space="preserve">  /  </w:t>
      </w:r>
      <w:r>
        <w:rPr>
          <w:rFonts w:hint="eastAsia" w:asciiTheme="minorEastAsia" w:hAnsiTheme="minorEastAsia" w:eastAsiaTheme="minorEastAsia" w:cstheme="minorEastAsia"/>
          <w:color w:val="auto"/>
          <w:szCs w:val="21"/>
          <w:highlight w:val="none"/>
          <w:lang w:bidi="ar"/>
        </w:rPr>
        <w:t>或者按照下列约定：</w:t>
      </w:r>
      <w:r>
        <w:rPr>
          <w:rFonts w:hint="eastAsia" w:asciiTheme="minorEastAsia" w:hAnsiTheme="minorEastAsia" w:eastAsiaTheme="minorEastAsia" w:cstheme="minorEastAsia"/>
          <w:b/>
          <w:color w:val="auto"/>
          <w:szCs w:val="21"/>
          <w:highlight w:val="none"/>
          <w:u w:val="single"/>
          <w:lang w:bidi="ar"/>
        </w:rPr>
        <w:t xml:space="preserve">              </w:t>
      </w:r>
      <w:r>
        <w:rPr>
          <w:rFonts w:hint="eastAsia" w:asciiTheme="minorEastAsia" w:hAnsiTheme="minorEastAsia" w:eastAsiaTheme="minorEastAsia" w:cstheme="minorEastAsia"/>
          <w:color w:val="auto"/>
          <w:szCs w:val="21"/>
          <w:highlight w:val="none"/>
          <w:u w:val="single"/>
          <w:lang w:bidi="ar"/>
        </w:rPr>
        <w:t>。</w:t>
      </w:r>
    </w:p>
    <w:p w14:paraId="593B9278">
      <w:pPr>
        <w:pStyle w:val="3"/>
        <w:widowControl/>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16.价格调整</w:t>
      </w:r>
    </w:p>
    <w:p w14:paraId="6AF30DFB">
      <w:pPr>
        <w:pStyle w:val="3"/>
        <w:widowControl/>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16.1物价波动引起的价格调整</w:t>
      </w:r>
    </w:p>
    <w:p w14:paraId="0D87CA90">
      <w:pPr>
        <w:spacing w:line="360" w:lineRule="auto"/>
        <w:ind w:firstLine="420" w:firstLineChars="2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Cs w:val="21"/>
          <w:highlight w:val="none"/>
          <w:lang w:bidi="ar"/>
        </w:rPr>
        <w:t>物价波动引起的价格调整方法：</w:t>
      </w:r>
      <w:r>
        <w:rPr>
          <w:rFonts w:hint="eastAsia" w:asciiTheme="minorEastAsia" w:hAnsiTheme="minorEastAsia" w:eastAsiaTheme="minorEastAsia" w:cstheme="minorEastAsia"/>
          <w:b/>
          <w:color w:val="auto"/>
          <w:szCs w:val="21"/>
          <w:highlight w:val="none"/>
          <w:u w:val="single"/>
          <w:lang w:bidi="ar"/>
        </w:rPr>
        <w:t>不调整。</w:t>
      </w:r>
    </w:p>
    <w:p w14:paraId="2FBB7C5E">
      <w:pPr>
        <w:pStyle w:val="3"/>
        <w:widowControl/>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17.计量与支付</w:t>
      </w:r>
    </w:p>
    <w:p w14:paraId="6D51E18A">
      <w:pPr>
        <w:pStyle w:val="3"/>
        <w:widowControl/>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17.1计量</w:t>
      </w:r>
    </w:p>
    <w:p w14:paraId="3AB3440B">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17.1.2计量方法</w:t>
      </w:r>
    </w:p>
    <w:p w14:paraId="34D1341B">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工程量计算规则执行国家标准《建设工程工程量清单计价规范》(GB50500—2008)及</w:t>
      </w:r>
      <w:r>
        <w:rPr>
          <w:rFonts w:hint="eastAsia" w:asciiTheme="minorEastAsia" w:hAnsiTheme="minorEastAsia" w:eastAsiaTheme="minorEastAsia" w:cstheme="minorEastAsia"/>
          <w:b/>
          <w:color w:val="auto"/>
          <w:szCs w:val="21"/>
          <w:highlight w:val="none"/>
          <w:lang w:bidi="ar"/>
        </w:rPr>
        <w:t>《山东省建设工程工程量清单计价规则》</w:t>
      </w:r>
      <w:r>
        <w:rPr>
          <w:rFonts w:hint="eastAsia" w:asciiTheme="minorEastAsia" w:hAnsiTheme="minorEastAsia" w:eastAsiaTheme="minorEastAsia" w:cstheme="minorEastAsia"/>
          <w:color w:val="auto"/>
          <w:szCs w:val="21"/>
          <w:highlight w:val="none"/>
          <w:lang w:bidi="ar"/>
        </w:rPr>
        <w:t>或其适用的修订版本。除合同另有约定外，承包人实际完成的工程量按约定的工程量计算规则和有合同约束力的图纸进行计量。</w:t>
      </w:r>
    </w:p>
    <w:p w14:paraId="6BB3227E">
      <w:pPr>
        <w:spacing w:before="57" w:beforeLines="20" w:after="57" w:afterLines="20"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17.1.3计量周期</w:t>
      </w:r>
    </w:p>
    <w:p w14:paraId="28A2A426">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(1)本合同的计量周期为月，每月</w:t>
      </w:r>
      <w:r>
        <w:rPr>
          <w:rFonts w:hint="eastAsia" w:asciiTheme="minorEastAsia" w:hAnsiTheme="minorEastAsia" w:eastAsiaTheme="minorEastAsia" w:cstheme="minorEastAsia"/>
          <w:color w:val="auto"/>
          <w:szCs w:val="21"/>
          <w:highlight w:val="none"/>
          <w:u w:val="single"/>
          <w:lang w:bidi="ar"/>
        </w:rPr>
        <w:t xml:space="preserve"> 26 </w:t>
      </w:r>
      <w:r>
        <w:rPr>
          <w:rFonts w:hint="eastAsia" w:asciiTheme="minorEastAsia" w:hAnsiTheme="minorEastAsia" w:eastAsiaTheme="minorEastAsia" w:cstheme="minorEastAsia"/>
          <w:color w:val="auto"/>
          <w:szCs w:val="21"/>
          <w:highlight w:val="none"/>
          <w:lang w:bidi="ar"/>
        </w:rPr>
        <w:t>日为当月计量截止日期(不含当日)和下月计量起始日期(含当日)。</w:t>
      </w:r>
    </w:p>
    <w:p w14:paraId="138EAA92">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(2)本合同</w:t>
      </w:r>
      <w:r>
        <w:rPr>
          <w:rFonts w:hint="eastAsia" w:asciiTheme="minorEastAsia" w:hAnsiTheme="minorEastAsia" w:eastAsiaTheme="minorEastAsia" w:cstheme="minorEastAsia"/>
          <w:color w:val="auto"/>
          <w:szCs w:val="21"/>
          <w:highlight w:val="none"/>
          <w:u w:val="single"/>
          <w:lang w:bidi="ar"/>
        </w:rPr>
        <w:t xml:space="preserve"> 执行 </w:t>
      </w:r>
      <w:r>
        <w:rPr>
          <w:rFonts w:hint="eastAsia" w:asciiTheme="minorEastAsia" w:hAnsiTheme="minorEastAsia" w:eastAsiaTheme="minorEastAsia" w:cstheme="minorEastAsia"/>
          <w:color w:val="auto"/>
          <w:szCs w:val="21"/>
          <w:highlight w:val="none"/>
          <w:lang w:bidi="ar"/>
        </w:rPr>
        <w:t>通用合同条款本项约定的单价子目计量。总价子目计量方法按专用合同条款第17.1.5项总价子目的计量——</w:t>
      </w:r>
      <w:r>
        <w:rPr>
          <w:rFonts w:hint="eastAsia" w:asciiTheme="minorEastAsia" w:hAnsiTheme="minorEastAsia" w:eastAsiaTheme="minorEastAsia" w:cstheme="minorEastAsia"/>
          <w:color w:val="auto"/>
          <w:szCs w:val="21"/>
          <w:highlight w:val="none"/>
          <w:u w:val="single"/>
          <w:lang w:bidi="ar"/>
        </w:rPr>
        <w:t>按实际完成工程量计量</w:t>
      </w:r>
      <w:r>
        <w:rPr>
          <w:rFonts w:hint="eastAsia" w:asciiTheme="minorEastAsia" w:hAnsiTheme="minorEastAsia" w:eastAsiaTheme="minorEastAsia" w:cstheme="minorEastAsia"/>
          <w:color w:val="auto"/>
          <w:szCs w:val="21"/>
          <w:highlight w:val="none"/>
          <w:lang w:bidi="ar"/>
        </w:rPr>
        <w:t>。</w:t>
      </w:r>
    </w:p>
    <w:p w14:paraId="7D4D1A96">
      <w:pPr>
        <w:spacing w:before="57" w:beforeLines="20" w:after="57" w:afterLines="20"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17.1.5总价子目的计量一按实际完成工程量计量</w:t>
      </w:r>
    </w:p>
    <w:p w14:paraId="0456DAD0">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(1)总价子目的价格调整方法：</w:t>
      </w:r>
      <w:r>
        <w:rPr>
          <w:rFonts w:hint="eastAsia" w:asciiTheme="minorEastAsia" w:hAnsiTheme="minorEastAsia" w:eastAsiaTheme="minorEastAsia" w:cstheme="minorEastAsia"/>
          <w:color w:val="auto"/>
          <w:szCs w:val="21"/>
          <w:highlight w:val="none"/>
          <w:u w:val="single"/>
          <w:lang w:bidi="ar"/>
        </w:rPr>
        <w:t xml:space="preserve">    </w:t>
      </w:r>
      <w:r>
        <w:rPr>
          <w:rFonts w:hint="eastAsia" w:asciiTheme="minorEastAsia" w:hAnsiTheme="minorEastAsia" w:eastAsiaTheme="minorEastAsia" w:cstheme="minorEastAsia"/>
          <w:color w:val="auto"/>
          <w:highlight w:val="none"/>
          <w:u w:val="single"/>
          <w:lang w:bidi="ar"/>
        </w:rPr>
        <w:t>执行通用条款</w:t>
      </w:r>
      <w:r>
        <w:rPr>
          <w:rFonts w:hint="eastAsia" w:asciiTheme="minorEastAsia" w:hAnsiTheme="minorEastAsia" w:eastAsiaTheme="minorEastAsia" w:cstheme="minorEastAsia"/>
          <w:color w:val="auto"/>
          <w:szCs w:val="21"/>
          <w:highlight w:val="none"/>
          <w:u w:val="single"/>
          <w:lang w:bidi="ar"/>
        </w:rPr>
        <w:t xml:space="preserve">     </w:t>
      </w:r>
      <w:r>
        <w:rPr>
          <w:rFonts w:hint="eastAsia" w:asciiTheme="minorEastAsia" w:hAnsiTheme="minorEastAsia" w:eastAsiaTheme="minorEastAsia" w:cstheme="minorEastAsia"/>
          <w:color w:val="auto"/>
          <w:szCs w:val="21"/>
          <w:highlight w:val="none"/>
          <w:lang w:bidi="ar"/>
        </w:rPr>
        <w:t>。总价子目的计量和支付应以总价为基础，对承包人实际完成的工程量进行计量，是进行工程目标管理和控制进度款支付的依据。</w:t>
      </w:r>
    </w:p>
    <w:p w14:paraId="0EDF3378">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(2)承包人在专用合同条款第17.1.3(1)目约定的每月计量截止日期后，对已完成的分部分项工程的子目(包括在工程量清单中给出具体工程量的措施项目的相关子目)，按照专用合同条款第17.1.2项约定的计量方法进行计量，对已完成的工程量清单中没有给出具体工程量的措施项目的相关子目，按其总价构成、费用性质和实际发生比例进行计量，向监理人提交进度付款申请单、已完成工程量报表和有关计量资料。</w:t>
      </w:r>
    </w:p>
    <w:p w14:paraId="3F23F02A">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(3)监理人对承包人提交的工程量报表进行复核，以确定实际完成的工程量。对数量有异议的，可要求承包人进行共同复核。承包人应协助监理人进行复核并按监理人要求提供补充计量资料。承包人未按监理人要求参加复核，监理人复核或修正的工程量视为承包人实际完成的工程量。</w:t>
      </w:r>
    </w:p>
    <w:p w14:paraId="422DC16B">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(4)监理人应在收到承包人提交的工程量报表后的7天内进行复核，监理人未在约定时间内复核的，承包人提交的工程量报表中的工程量视为承包人实际完成的工程量，据此计算工程价款。</w:t>
      </w:r>
    </w:p>
    <w:p w14:paraId="028C7062">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(5)除按照第15条约定的变更外，在竣工结算时总价子目的工程量不应当重新计量，签约合同价所基于的工程量即是用于竣工结算的最终工程量。</w:t>
      </w:r>
    </w:p>
    <w:p w14:paraId="53364477">
      <w:pPr>
        <w:pStyle w:val="3"/>
        <w:widowControl/>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17.2预付款</w:t>
      </w:r>
    </w:p>
    <w:p w14:paraId="1A674410">
      <w:pPr>
        <w:spacing w:before="85" w:beforeLines="30" w:after="85" w:afterLines="30"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17.2.1预付款</w:t>
      </w:r>
    </w:p>
    <w:p w14:paraId="0855F7D0">
      <w:pPr>
        <w:spacing w:before="85" w:beforeLines="30" w:after="85" w:afterLines="30"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(1)预付款额度</w:t>
      </w:r>
    </w:p>
    <w:p w14:paraId="39658D47">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分部分项工程部分的预付款额度：</w:t>
      </w:r>
      <w:r>
        <w:rPr>
          <w:rFonts w:hint="eastAsia" w:asciiTheme="minorEastAsia" w:hAnsiTheme="minorEastAsia" w:eastAsiaTheme="minorEastAsia" w:cstheme="minorEastAsia"/>
          <w:color w:val="auto"/>
          <w:szCs w:val="21"/>
          <w:highlight w:val="none"/>
          <w:u w:val="single"/>
          <w:lang w:bidi="ar"/>
        </w:rPr>
        <w:t xml:space="preserve">          无              </w:t>
      </w:r>
      <w:r>
        <w:rPr>
          <w:rFonts w:hint="eastAsia" w:asciiTheme="minorEastAsia" w:hAnsiTheme="minorEastAsia" w:eastAsiaTheme="minorEastAsia" w:cstheme="minorEastAsia"/>
          <w:color w:val="auto"/>
          <w:szCs w:val="21"/>
          <w:highlight w:val="none"/>
          <w:lang w:bidi="ar"/>
        </w:rPr>
        <w:t>。</w:t>
      </w:r>
    </w:p>
    <w:p w14:paraId="2256626D">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措施项目部分预付款额度：</w:t>
      </w:r>
      <w:r>
        <w:rPr>
          <w:rFonts w:hint="eastAsia" w:asciiTheme="minorEastAsia" w:hAnsiTheme="minorEastAsia" w:eastAsiaTheme="minorEastAsia" w:cstheme="minorEastAsia"/>
          <w:color w:val="auto"/>
          <w:szCs w:val="21"/>
          <w:highlight w:val="none"/>
          <w:u w:val="single"/>
          <w:lang w:bidi="ar"/>
        </w:rPr>
        <w:t xml:space="preserve">                无              </w:t>
      </w:r>
      <w:r>
        <w:rPr>
          <w:rFonts w:hint="eastAsia" w:asciiTheme="minorEastAsia" w:hAnsiTheme="minorEastAsia" w:eastAsiaTheme="minorEastAsia" w:cstheme="minorEastAsia"/>
          <w:color w:val="auto"/>
          <w:szCs w:val="21"/>
          <w:highlight w:val="none"/>
          <w:lang w:bidi="ar"/>
        </w:rPr>
        <w:t>。</w:t>
      </w:r>
    </w:p>
    <w:p w14:paraId="1283FB94">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其中：安全文明施工费用预付额度：</w:t>
      </w:r>
      <w:r>
        <w:rPr>
          <w:rFonts w:hint="eastAsia" w:asciiTheme="minorEastAsia" w:hAnsiTheme="minorEastAsia" w:eastAsiaTheme="minorEastAsia" w:cstheme="minorEastAsia"/>
          <w:color w:val="auto"/>
          <w:szCs w:val="21"/>
          <w:highlight w:val="none"/>
          <w:u w:val="single"/>
          <w:lang w:bidi="ar"/>
        </w:rPr>
        <w:t xml:space="preserve">        无              </w:t>
      </w:r>
      <w:r>
        <w:rPr>
          <w:rFonts w:hint="eastAsia" w:asciiTheme="minorEastAsia" w:hAnsiTheme="minorEastAsia" w:eastAsiaTheme="minorEastAsia" w:cstheme="minorEastAsia"/>
          <w:color w:val="auto"/>
          <w:szCs w:val="21"/>
          <w:highlight w:val="none"/>
          <w:lang w:bidi="ar"/>
        </w:rPr>
        <w:t>。</w:t>
      </w:r>
    </w:p>
    <w:p w14:paraId="43474E38">
      <w:pPr>
        <w:spacing w:before="85" w:beforeLines="30" w:after="85" w:afterLines="30"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(2)预付办法</w:t>
      </w:r>
    </w:p>
    <w:p w14:paraId="356F9C05">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预付款预付办法：</w:t>
      </w:r>
      <w:r>
        <w:rPr>
          <w:rFonts w:hint="eastAsia" w:asciiTheme="minorEastAsia" w:hAnsiTheme="minorEastAsia" w:eastAsiaTheme="minorEastAsia" w:cstheme="minorEastAsia"/>
          <w:color w:val="auto"/>
          <w:szCs w:val="21"/>
          <w:highlight w:val="none"/>
          <w:u w:val="single"/>
          <w:lang w:bidi="ar"/>
        </w:rPr>
        <w:t xml:space="preserve">              无                        </w:t>
      </w:r>
      <w:r>
        <w:rPr>
          <w:rFonts w:hint="eastAsia" w:asciiTheme="minorEastAsia" w:hAnsiTheme="minorEastAsia" w:eastAsiaTheme="minorEastAsia" w:cstheme="minorEastAsia"/>
          <w:color w:val="auto"/>
          <w:szCs w:val="21"/>
          <w:highlight w:val="none"/>
          <w:lang w:bidi="ar"/>
        </w:rPr>
        <w:t>。</w:t>
      </w:r>
    </w:p>
    <w:p w14:paraId="62203A56">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预付款的支付时间：</w:t>
      </w:r>
      <w:r>
        <w:rPr>
          <w:rFonts w:hint="eastAsia" w:asciiTheme="minorEastAsia" w:hAnsiTheme="minorEastAsia" w:eastAsiaTheme="minorEastAsia" w:cstheme="minorEastAsia"/>
          <w:color w:val="auto"/>
          <w:szCs w:val="21"/>
          <w:highlight w:val="none"/>
          <w:u w:val="single"/>
          <w:lang w:bidi="ar"/>
        </w:rPr>
        <w:t xml:space="preserve">            无                        </w:t>
      </w:r>
      <w:r>
        <w:rPr>
          <w:rFonts w:hint="eastAsia" w:asciiTheme="minorEastAsia" w:hAnsiTheme="minorEastAsia" w:eastAsiaTheme="minorEastAsia" w:cstheme="minorEastAsia"/>
          <w:color w:val="auto"/>
          <w:szCs w:val="21"/>
          <w:highlight w:val="none"/>
          <w:lang w:bidi="ar"/>
        </w:rPr>
        <w:t>。</w:t>
      </w:r>
    </w:p>
    <w:p w14:paraId="3AB5FC11">
      <w:pPr>
        <w:spacing w:before="85" w:beforeLines="30" w:after="85" w:afterLines="30"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17.2.2预付款保函</w:t>
      </w:r>
    </w:p>
    <w:p w14:paraId="0801B0EA">
      <w:pPr>
        <w:spacing w:line="400" w:lineRule="exact"/>
        <w:ind w:firstLine="420" w:firstLineChars="200"/>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lang w:bidi="ar"/>
        </w:rPr>
        <w:t>预付款保函的金额与预付款金额相同。预付款保函的提交时间：</w:t>
      </w:r>
      <w:r>
        <w:rPr>
          <w:rFonts w:hint="eastAsia" w:asciiTheme="minorEastAsia" w:hAnsiTheme="minorEastAsia" w:eastAsiaTheme="minorEastAsia" w:cstheme="minorEastAsia"/>
          <w:color w:val="auto"/>
          <w:szCs w:val="21"/>
          <w:highlight w:val="none"/>
          <w:u w:val="single"/>
          <w:lang w:bidi="ar"/>
        </w:rPr>
        <w:t xml:space="preserve">  无  </w:t>
      </w:r>
    </w:p>
    <w:p w14:paraId="698ED071">
      <w:pPr>
        <w:pStyle w:val="3"/>
        <w:widowControl/>
        <w:spacing w:line="36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17.3工程进度付款</w:t>
      </w:r>
    </w:p>
    <w:p w14:paraId="7752C92D">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17.3.2进度付款申请单</w:t>
      </w:r>
    </w:p>
    <w:p w14:paraId="07F5F746">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进度付款申请单的份数：</w:t>
      </w:r>
      <w:r>
        <w:rPr>
          <w:rFonts w:hint="eastAsia" w:asciiTheme="minorEastAsia" w:hAnsiTheme="minorEastAsia" w:eastAsiaTheme="minorEastAsia" w:cstheme="minorEastAsia"/>
          <w:color w:val="auto"/>
          <w:szCs w:val="21"/>
          <w:highlight w:val="none"/>
          <w:u w:val="single"/>
          <w:lang w:bidi="ar"/>
        </w:rPr>
        <w:t xml:space="preserve">  五份                    </w:t>
      </w:r>
      <w:r>
        <w:rPr>
          <w:rFonts w:hint="eastAsia" w:asciiTheme="minorEastAsia" w:hAnsiTheme="minorEastAsia" w:eastAsiaTheme="minorEastAsia" w:cstheme="minorEastAsia"/>
          <w:color w:val="auto"/>
          <w:szCs w:val="21"/>
          <w:highlight w:val="none"/>
          <w:lang w:bidi="ar"/>
        </w:rPr>
        <w:t>。</w:t>
      </w:r>
    </w:p>
    <w:p w14:paraId="13B1683E">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进度付款申请单的内容：</w:t>
      </w:r>
      <w:r>
        <w:rPr>
          <w:rFonts w:hint="eastAsia" w:asciiTheme="minorEastAsia" w:hAnsiTheme="minorEastAsia" w:eastAsiaTheme="minorEastAsia" w:cstheme="minorEastAsia"/>
          <w:color w:val="auto"/>
          <w:szCs w:val="21"/>
          <w:highlight w:val="none"/>
          <w:u w:val="single"/>
          <w:lang w:bidi="ar"/>
        </w:rPr>
        <w:t xml:space="preserve">  按监理人统一要求办理    </w:t>
      </w:r>
      <w:r>
        <w:rPr>
          <w:rFonts w:hint="eastAsia" w:asciiTheme="minorEastAsia" w:hAnsiTheme="minorEastAsia" w:eastAsiaTheme="minorEastAsia" w:cstheme="minorEastAsia"/>
          <w:color w:val="auto"/>
          <w:szCs w:val="21"/>
          <w:highlight w:val="none"/>
          <w:lang w:bidi="ar"/>
        </w:rPr>
        <w:t>。</w:t>
      </w:r>
    </w:p>
    <w:p w14:paraId="2DC64C25">
      <w:pPr>
        <w:spacing w:line="3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17.3.3进度付款证书和支付时间</w:t>
      </w:r>
    </w:p>
    <w:p w14:paraId="18FB6112">
      <w:pPr>
        <w:spacing w:line="38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逾期付款违约金的计算标准为</w:t>
      </w:r>
      <w:r>
        <w:rPr>
          <w:rFonts w:hint="eastAsia" w:asciiTheme="minorEastAsia" w:hAnsiTheme="minorEastAsia" w:eastAsiaTheme="minorEastAsia" w:cstheme="minorEastAsia"/>
          <w:color w:val="auto"/>
          <w:szCs w:val="21"/>
          <w:highlight w:val="none"/>
          <w:u w:val="single"/>
          <w:lang w:bidi="ar"/>
        </w:rPr>
        <w:t xml:space="preserve">            无逾期付款违约金                    </w:t>
      </w:r>
      <w:r>
        <w:rPr>
          <w:rFonts w:hint="eastAsia" w:asciiTheme="minorEastAsia" w:hAnsiTheme="minorEastAsia" w:eastAsiaTheme="minorEastAsia" w:cstheme="minorEastAsia"/>
          <w:color w:val="auto"/>
          <w:szCs w:val="21"/>
          <w:highlight w:val="none"/>
          <w:lang w:bidi="ar"/>
        </w:rPr>
        <w:t>。</w:t>
      </w:r>
    </w:p>
    <w:p w14:paraId="0F47FACC">
      <w:pPr>
        <w:spacing w:line="380" w:lineRule="exact"/>
        <w:ind w:firstLine="420" w:firstLineChars="200"/>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lang w:bidi="ar"/>
        </w:rPr>
        <w:t>逾期付款违约金的计算方法为</w:t>
      </w:r>
      <w:r>
        <w:rPr>
          <w:rFonts w:hint="eastAsia" w:asciiTheme="minorEastAsia" w:hAnsiTheme="minorEastAsia" w:eastAsiaTheme="minorEastAsia" w:cstheme="minorEastAsia"/>
          <w:color w:val="auto"/>
          <w:szCs w:val="21"/>
          <w:highlight w:val="none"/>
          <w:u w:val="single"/>
          <w:lang w:bidi="ar"/>
        </w:rPr>
        <w:t xml:space="preserve">                    /                           </w:t>
      </w:r>
      <w:r>
        <w:rPr>
          <w:rFonts w:hint="eastAsia" w:asciiTheme="minorEastAsia" w:hAnsiTheme="minorEastAsia" w:eastAsiaTheme="minorEastAsia" w:cstheme="minorEastAsia"/>
          <w:color w:val="auto"/>
          <w:szCs w:val="21"/>
          <w:highlight w:val="none"/>
          <w:lang w:bidi="ar"/>
        </w:rPr>
        <w:t>。</w:t>
      </w:r>
    </w:p>
    <w:p w14:paraId="105480C2">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(4)进度付款涉及政府性资金的支付方法：</w:t>
      </w:r>
    </w:p>
    <w:p w14:paraId="6C49610D">
      <w:pPr>
        <w:pStyle w:val="3"/>
        <w:widowControl/>
        <w:spacing w:line="400" w:lineRule="exact"/>
        <w:ind w:firstLine="413" w:firstLineChars="196"/>
        <w:rPr>
          <w:rFonts w:hint="eastAsia" w:asciiTheme="minorEastAsia" w:hAnsiTheme="minorEastAsia" w:eastAsiaTheme="minorEastAsia" w:cstheme="minorEastAsia"/>
          <w:color w:val="auto"/>
          <w:sz w:val="21"/>
          <w:highlight w:val="none"/>
          <w:u w:val="single"/>
          <w:lang w:val="en-US" w:eastAsia="zh-CN"/>
        </w:rPr>
      </w:pPr>
      <w:r>
        <w:rPr>
          <w:rFonts w:hint="eastAsia" w:asciiTheme="minorEastAsia" w:hAnsiTheme="minorEastAsia" w:eastAsiaTheme="minorEastAsia" w:cstheme="minorEastAsia"/>
          <w:color w:val="auto"/>
          <w:sz w:val="21"/>
          <w:highlight w:val="none"/>
          <w:u w:val="single"/>
          <w:lang w:val="en-US" w:eastAsia="zh-CN"/>
        </w:rPr>
        <w:t>本工程无预付款，工程竣工验收合格后付至合同价款的60%，审计完成后付至审定价款的97%，剩余部分两年后无质量问题一次性无息付清。工程最终结算造价以审计部门审计结果为准。</w:t>
      </w:r>
    </w:p>
    <w:p w14:paraId="3FAE4DA2">
      <w:pPr>
        <w:pStyle w:val="3"/>
        <w:widowControl/>
        <w:spacing w:line="400" w:lineRule="exact"/>
        <w:ind w:firstLine="413" w:firstLineChars="196"/>
        <w:rPr>
          <w:rFonts w:hint="eastAsia" w:asciiTheme="minorEastAsia" w:hAnsiTheme="minorEastAsia" w:eastAsiaTheme="minorEastAsia" w:cstheme="minorEastAsia"/>
          <w:color w:val="auto"/>
          <w:sz w:val="21"/>
          <w:highlight w:val="none"/>
          <w:u w:val="single"/>
          <w:lang w:val="en-US" w:eastAsia="zh-CN"/>
        </w:rPr>
      </w:pPr>
      <w:r>
        <w:rPr>
          <w:rFonts w:hint="eastAsia" w:asciiTheme="minorEastAsia" w:hAnsiTheme="minorEastAsia" w:eastAsiaTheme="minorEastAsia" w:cstheme="minorEastAsia"/>
          <w:color w:val="auto"/>
          <w:sz w:val="21"/>
          <w:highlight w:val="none"/>
          <w:u w:val="single"/>
          <w:lang w:val="en-US" w:eastAsia="zh-CN"/>
        </w:rPr>
        <w:t xml:space="preserve">为确保工程保质保量按期完工，本项目工程款承包人必须专款专用，且必须优先支付农民工工资，确保无拖欠工资行为，拨款前提供农民工发放工资支付凭证，如发现承包人挪用工程款及拖欠农民工工资现象，甲方有权拒绝付款，由此造成的一切损失均有承包人承担。 </w:t>
      </w:r>
    </w:p>
    <w:p w14:paraId="12FA00BE">
      <w:pPr>
        <w:pStyle w:val="3"/>
        <w:widowControl/>
        <w:spacing w:line="400" w:lineRule="exact"/>
        <w:ind w:firstLine="413" w:firstLineChars="196"/>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17.4质量保证金</w:t>
      </w:r>
    </w:p>
    <w:p w14:paraId="42C11A4A">
      <w:pPr>
        <w:spacing w:line="400" w:lineRule="exact"/>
        <w:ind w:firstLine="422" w:firstLineChars="200"/>
        <w:rPr>
          <w:rFonts w:hint="eastAsia" w:asciiTheme="minorEastAsia" w:hAnsiTheme="minorEastAsia" w:eastAsiaTheme="minorEastAsia" w:cstheme="minorEastAsia"/>
          <w:b/>
          <w:bCs/>
          <w:color w:val="auto"/>
          <w:szCs w:val="21"/>
          <w:highlight w:val="none"/>
          <w:lang w:bidi="ar"/>
        </w:rPr>
      </w:pPr>
      <w:r>
        <w:rPr>
          <w:rFonts w:hint="eastAsia" w:asciiTheme="minorEastAsia" w:hAnsiTheme="minorEastAsia" w:eastAsiaTheme="minorEastAsia" w:cstheme="minorEastAsia"/>
          <w:b/>
          <w:bCs/>
          <w:color w:val="auto"/>
          <w:szCs w:val="21"/>
          <w:highlight w:val="none"/>
          <w:lang w:bidi="ar"/>
        </w:rPr>
        <w:t xml:space="preserve">质量保证金的金额或比例：  </w:t>
      </w:r>
      <w:r>
        <w:rPr>
          <w:rFonts w:hint="eastAsia" w:asciiTheme="minorEastAsia" w:hAnsiTheme="minorEastAsia" w:eastAsiaTheme="minorEastAsia" w:cstheme="minorEastAsia"/>
          <w:b/>
          <w:bCs/>
          <w:color w:val="auto"/>
          <w:szCs w:val="21"/>
          <w:highlight w:val="none"/>
          <w:u w:val="single"/>
          <w:lang w:val="en-US" w:eastAsia="zh-CN" w:bidi="ar"/>
        </w:rPr>
        <w:t xml:space="preserve">/ </w:t>
      </w:r>
      <w:r>
        <w:rPr>
          <w:rFonts w:hint="eastAsia" w:asciiTheme="minorEastAsia" w:hAnsiTheme="minorEastAsia" w:eastAsiaTheme="minorEastAsia" w:cstheme="minorEastAsia"/>
          <w:b/>
          <w:bCs/>
          <w:color w:val="auto"/>
          <w:szCs w:val="21"/>
          <w:highlight w:val="none"/>
          <w:u w:val="single"/>
          <w:lang w:bidi="ar"/>
        </w:rPr>
        <w:t xml:space="preserve"> </w:t>
      </w:r>
    </w:p>
    <w:p w14:paraId="3D577778">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质量保证金的扣留方法：</w:t>
      </w:r>
      <w:r>
        <w:rPr>
          <w:rFonts w:hint="eastAsia" w:asciiTheme="minorEastAsia" w:hAnsiTheme="minorEastAsia" w:eastAsiaTheme="minorEastAsia" w:cstheme="minorEastAsia"/>
          <w:color w:val="auto"/>
          <w:szCs w:val="21"/>
          <w:highlight w:val="none"/>
          <w:u w:val="single"/>
          <w:lang w:bidi="ar"/>
        </w:rPr>
        <w:t xml:space="preserve"> / </w:t>
      </w:r>
    </w:p>
    <w:p w14:paraId="63B0858F">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17.5竣工结算</w:t>
      </w:r>
    </w:p>
    <w:p w14:paraId="01FB3EBA">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17.5.1竣工付款申请单</w:t>
      </w:r>
    </w:p>
    <w:p w14:paraId="78B3CA87">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承包人提交竣工付款申请单的份数：</w:t>
      </w:r>
      <w:r>
        <w:rPr>
          <w:rFonts w:hint="eastAsia" w:asciiTheme="minorEastAsia" w:hAnsiTheme="minorEastAsia" w:eastAsiaTheme="minorEastAsia" w:cstheme="minorEastAsia"/>
          <w:color w:val="auto"/>
          <w:szCs w:val="21"/>
          <w:highlight w:val="none"/>
          <w:u w:val="single"/>
          <w:lang w:bidi="ar"/>
        </w:rPr>
        <w:t xml:space="preserve">   五份          </w:t>
      </w:r>
      <w:r>
        <w:rPr>
          <w:rFonts w:hint="eastAsia" w:asciiTheme="minorEastAsia" w:hAnsiTheme="minorEastAsia" w:eastAsiaTheme="minorEastAsia" w:cstheme="minorEastAsia"/>
          <w:color w:val="auto"/>
          <w:szCs w:val="21"/>
          <w:highlight w:val="none"/>
          <w:lang w:bidi="ar"/>
        </w:rPr>
        <w:t>。</w:t>
      </w:r>
    </w:p>
    <w:p w14:paraId="522F3594">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承包人提交竣工付款申请单的期限：</w:t>
      </w:r>
      <w:r>
        <w:rPr>
          <w:rFonts w:hint="eastAsia" w:asciiTheme="minorEastAsia" w:hAnsiTheme="minorEastAsia" w:eastAsiaTheme="minorEastAsia" w:cstheme="minorEastAsia"/>
          <w:color w:val="auto"/>
          <w:szCs w:val="21"/>
          <w:highlight w:val="none"/>
          <w:u w:val="single"/>
          <w:lang w:bidi="ar"/>
        </w:rPr>
        <w:t xml:space="preserve">   竣工验收合格后28天内     </w:t>
      </w:r>
      <w:r>
        <w:rPr>
          <w:rFonts w:hint="eastAsia" w:asciiTheme="minorEastAsia" w:hAnsiTheme="minorEastAsia" w:eastAsiaTheme="minorEastAsia" w:cstheme="minorEastAsia"/>
          <w:color w:val="auto"/>
          <w:szCs w:val="21"/>
          <w:highlight w:val="none"/>
          <w:lang w:bidi="ar"/>
        </w:rPr>
        <w:t>。</w:t>
      </w:r>
    </w:p>
    <w:p w14:paraId="3F6AB451">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竣工付款申请单的内容：</w:t>
      </w:r>
      <w:r>
        <w:rPr>
          <w:rFonts w:hint="eastAsia" w:asciiTheme="minorEastAsia" w:hAnsiTheme="minorEastAsia" w:eastAsiaTheme="minorEastAsia" w:cstheme="minorEastAsia"/>
          <w:color w:val="auto"/>
          <w:szCs w:val="21"/>
          <w:highlight w:val="none"/>
          <w:u w:val="single"/>
          <w:lang w:bidi="ar"/>
        </w:rPr>
        <w:t>竣工结算合同总价、已支付的工程价款、应扣留的质量保证金、应支付的竣工付款金额等</w:t>
      </w:r>
      <w:r>
        <w:rPr>
          <w:rFonts w:hint="eastAsia" w:asciiTheme="minorEastAsia" w:hAnsiTheme="minorEastAsia" w:eastAsiaTheme="minorEastAsia" w:cstheme="minorEastAsia"/>
          <w:color w:val="auto"/>
          <w:szCs w:val="21"/>
          <w:highlight w:val="none"/>
          <w:lang w:bidi="ar"/>
        </w:rPr>
        <w:t>。</w:t>
      </w:r>
    </w:p>
    <w:p w14:paraId="5B786294">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承包人未按本项约定的期限和内容提交竣工付款申请单或者未按通用合同条款第17.5.1(2)目约定提交修正后的竣工付款申请单，经监理人催促后14天内仍未提交或者没有明确答复的，监理人和发包人有权根据已有资料进行审查，审查确定的竣工结算合同总价和竣工付款金额视同是经承包人认可的工程竣工结算合同总价和竣工付款金额。</w:t>
      </w:r>
    </w:p>
    <w:p w14:paraId="69A76F62">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17.6最终结清</w:t>
      </w:r>
    </w:p>
    <w:p w14:paraId="48F1DB02">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17.6.1最终结清申请单</w:t>
      </w:r>
    </w:p>
    <w:p w14:paraId="5F4B976E">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承包人提交最终结清申请单的份数：</w:t>
      </w:r>
      <w:r>
        <w:rPr>
          <w:rFonts w:hint="eastAsia" w:asciiTheme="minorEastAsia" w:hAnsiTheme="minorEastAsia" w:eastAsiaTheme="minorEastAsia" w:cstheme="minorEastAsia"/>
          <w:color w:val="auto"/>
          <w:szCs w:val="21"/>
          <w:highlight w:val="none"/>
          <w:u w:val="single"/>
          <w:lang w:bidi="ar"/>
        </w:rPr>
        <w:t xml:space="preserve">   五份                            </w:t>
      </w:r>
      <w:r>
        <w:rPr>
          <w:rFonts w:hint="eastAsia" w:asciiTheme="minorEastAsia" w:hAnsiTheme="minorEastAsia" w:eastAsiaTheme="minorEastAsia" w:cstheme="minorEastAsia"/>
          <w:color w:val="auto"/>
          <w:szCs w:val="21"/>
          <w:highlight w:val="none"/>
          <w:lang w:bidi="ar"/>
        </w:rPr>
        <w:t>。</w:t>
      </w:r>
    </w:p>
    <w:p w14:paraId="5DB76C02">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承包人提交最终结清申请单的期限：</w:t>
      </w:r>
      <w:r>
        <w:rPr>
          <w:rFonts w:hint="eastAsia" w:asciiTheme="minorEastAsia" w:hAnsiTheme="minorEastAsia" w:eastAsiaTheme="minorEastAsia" w:cstheme="minorEastAsia"/>
          <w:color w:val="auto"/>
          <w:szCs w:val="21"/>
          <w:highlight w:val="none"/>
          <w:u w:val="single"/>
          <w:lang w:bidi="ar"/>
        </w:rPr>
        <w:t xml:space="preserve">  缺陷责任期终止证书签发后14天内  </w:t>
      </w:r>
      <w:r>
        <w:rPr>
          <w:rFonts w:hint="eastAsia" w:asciiTheme="minorEastAsia" w:hAnsiTheme="minorEastAsia" w:eastAsiaTheme="minorEastAsia" w:cstheme="minorEastAsia"/>
          <w:color w:val="auto"/>
          <w:szCs w:val="21"/>
          <w:highlight w:val="none"/>
          <w:lang w:bidi="ar"/>
        </w:rPr>
        <w:t>。</w:t>
      </w:r>
    </w:p>
    <w:p w14:paraId="42B2531B">
      <w:pPr>
        <w:pStyle w:val="3"/>
        <w:widowControl/>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18.竣工验收</w:t>
      </w:r>
    </w:p>
    <w:p w14:paraId="7DDF69AB">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18.2竣工验收申请报告</w:t>
      </w:r>
    </w:p>
    <w:p w14:paraId="188AFB8E">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(2)承包人负责整理和提交的竣工验收资料应当符合工程所在地建设行政主管部门和(或)城市建设档案管理机构有关施工资料的要求，具体内容包括：</w:t>
      </w:r>
      <w:r>
        <w:rPr>
          <w:rFonts w:hint="eastAsia" w:asciiTheme="minorEastAsia" w:hAnsiTheme="minorEastAsia" w:eastAsiaTheme="minorEastAsia" w:cstheme="minorEastAsia"/>
          <w:color w:val="auto"/>
          <w:szCs w:val="21"/>
          <w:highlight w:val="none"/>
          <w:u w:val="single"/>
          <w:lang w:bidi="ar"/>
        </w:rPr>
        <w:t xml:space="preserve">  按工程所在地建设行政主管部门和(或)城市建设档案管理机构对竣工验收资料内容的规定    </w:t>
      </w:r>
      <w:r>
        <w:rPr>
          <w:rFonts w:hint="eastAsia" w:asciiTheme="minorEastAsia" w:hAnsiTheme="minorEastAsia" w:eastAsiaTheme="minorEastAsia" w:cstheme="minorEastAsia"/>
          <w:color w:val="auto"/>
          <w:szCs w:val="21"/>
          <w:highlight w:val="none"/>
          <w:lang w:bidi="ar"/>
        </w:rPr>
        <w:t>。</w:t>
      </w:r>
    </w:p>
    <w:p w14:paraId="7BB043B4">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竣工验收资料的份数：</w:t>
      </w:r>
      <w:r>
        <w:rPr>
          <w:rFonts w:hint="eastAsia" w:asciiTheme="minorEastAsia" w:hAnsiTheme="minorEastAsia" w:eastAsiaTheme="minorEastAsia" w:cstheme="minorEastAsia"/>
          <w:color w:val="auto"/>
          <w:szCs w:val="21"/>
          <w:highlight w:val="none"/>
          <w:u w:val="single"/>
          <w:lang w:bidi="ar"/>
        </w:rPr>
        <w:t xml:space="preserve">按工程所在地建设行政主管部门和(或)城市建设档案管理机构的规定及发包人要求    </w:t>
      </w:r>
      <w:r>
        <w:rPr>
          <w:rFonts w:hint="eastAsia" w:asciiTheme="minorEastAsia" w:hAnsiTheme="minorEastAsia" w:eastAsiaTheme="minorEastAsia" w:cstheme="minorEastAsia"/>
          <w:color w:val="auto"/>
          <w:szCs w:val="21"/>
          <w:highlight w:val="none"/>
          <w:lang w:bidi="ar"/>
        </w:rPr>
        <w:t>。</w:t>
      </w:r>
    </w:p>
    <w:p w14:paraId="7E627823">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竣工验收资料的费用支付方式：</w:t>
      </w:r>
      <w:r>
        <w:rPr>
          <w:rFonts w:hint="eastAsia" w:asciiTheme="minorEastAsia" w:hAnsiTheme="minorEastAsia" w:eastAsiaTheme="minorEastAsia" w:cstheme="minorEastAsia"/>
          <w:color w:val="auto"/>
          <w:szCs w:val="21"/>
          <w:highlight w:val="none"/>
          <w:u w:val="single"/>
          <w:lang w:bidi="ar"/>
        </w:rPr>
        <w:t xml:space="preserve">  由承包人自行承担  </w:t>
      </w:r>
      <w:r>
        <w:rPr>
          <w:rFonts w:hint="eastAsia" w:asciiTheme="minorEastAsia" w:hAnsiTheme="minorEastAsia" w:eastAsiaTheme="minorEastAsia" w:cstheme="minorEastAsia"/>
          <w:color w:val="auto"/>
          <w:szCs w:val="21"/>
          <w:highlight w:val="none"/>
          <w:lang w:bidi="ar"/>
        </w:rPr>
        <w:t>。</w:t>
      </w:r>
    </w:p>
    <w:p w14:paraId="08A3F5A4">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18.3验收</w:t>
      </w:r>
    </w:p>
    <w:p w14:paraId="0C7C3AA2">
      <w:pPr>
        <w:spacing w:line="400" w:lineRule="exact"/>
        <w:ind w:firstLine="420" w:firstLineChars="200"/>
        <w:rPr>
          <w:rFonts w:hint="eastAsia" w:asciiTheme="minorEastAsia" w:hAnsiTheme="minorEastAsia" w:eastAsiaTheme="minorEastAsia" w:cstheme="minorEastAsia"/>
          <w:color w:val="auto"/>
          <w:szCs w:val="21"/>
          <w:highlight w:val="none"/>
          <w:lang w:bidi="ar"/>
        </w:rPr>
      </w:pPr>
      <w:r>
        <w:rPr>
          <w:rFonts w:hint="eastAsia" w:asciiTheme="minorEastAsia" w:hAnsiTheme="minorEastAsia" w:eastAsiaTheme="minorEastAsia" w:cstheme="minorEastAsia"/>
          <w:color w:val="auto"/>
          <w:szCs w:val="21"/>
          <w:highlight w:val="none"/>
          <w:lang w:bidi="ar"/>
        </w:rPr>
        <w:t>18.3.5经验收合格的工程，实际竣工日期为承包人按照第18.2款提交竣工验收申请报告或按照本款重新提交竣工验收申请报告的日期(以两者中时间在后者为准)。</w:t>
      </w:r>
    </w:p>
    <w:p w14:paraId="44F2A819">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18.5施工期运行</w:t>
      </w:r>
    </w:p>
    <w:p w14:paraId="15C71A00">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18.5.1需要施工期运行的单位工程或设备安装工程：</w:t>
      </w:r>
      <w:r>
        <w:rPr>
          <w:rFonts w:hint="eastAsia" w:asciiTheme="minorEastAsia" w:hAnsiTheme="minorEastAsia" w:eastAsiaTheme="minorEastAsia" w:cstheme="minorEastAsia"/>
          <w:color w:val="auto"/>
          <w:szCs w:val="21"/>
          <w:highlight w:val="none"/>
          <w:u w:val="single"/>
          <w:lang w:bidi="ar"/>
        </w:rPr>
        <w:t xml:space="preserve">   根据实际情况按发包人要求        </w:t>
      </w:r>
      <w:r>
        <w:rPr>
          <w:rFonts w:hint="eastAsia" w:asciiTheme="minorEastAsia" w:hAnsiTheme="minorEastAsia" w:eastAsiaTheme="minorEastAsia" w:cstheme="minorEastAsia"/>
          <w:color w:val="auto"/>
          <w:szCs w:val="21"/>
          <w:highlight w:val="none"/>
          <w:lang w:bidi="ar"/>
        </w:rPr>
        <w:t>。</w:t>
      </w:r>
    </w:p>
    <w:p w14:paraId="34C68113">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18.6试运行</w:t>
      </w:r>
    </w:p>
    <w:p w14:paraId="425C2935">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18.6.1工程及工程设备试运行的组织与费用承担</w:t>
      </w:r>
    </w:p>
    <w:p w14:paraId="2B8F8921">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（1）工程设备安装具备单机无负荷试运行条件，由承包人组织试运行，费用由承包人承担。</w:t>
      </w:r>
    </w:p>
    <w:p w14:paraId="7B24346E">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（2）工程设备安装具备无负荷联动试运行条件，由发包人组织试运行，费用由发包人承担。</w:t>
      </w:r>
    </w:p>
    <w:p w14:paraId="7984F7BC">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（3）投料试运行应在工程竣工验收后由发包人负责，如发包人要求在工程竣工验收前进行或需要承包人配合时，应征得承包人同意，另行签订补充协议。</w:t>
      </w:r>
    </w:p>
    <w:p w14:paraId="1A09B419">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18.7竣工清场</w:t>
      </w:r>
    </w:p>
    <w:p w14:paraId="2FF9E2DB">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18.7.1监理人颁发(出具)工程接收证书后，承包人负责按照通用合同条款本项约定的要求对施工场地进行清理并承担相关费用，直至监理人检验合格为止。</w:t>
      </w:r>
    </w:p>
    <w:p w14:paraId="535A0A88">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18.8施工队伍的撤离</w:t>
      </w:r>
    </w:p>
    <w:p w14:paraId="3867B846">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承包人按照通用合同条款第18.8款约定撤离施工场地(现场)时，监理人和承包人应当办理永久工程和施工场地移交手续，移交手续以书面方式出具，并分别经过发包人、监理人和承包人的签认</w:t>
      </w:r>
    </w:p>
    <w:p w14:paraId="505FD1E8">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18.9中间验收</w:t>
      </w:r>
    </w:p>
    <w:p w14:paraId="3E2D8BD2">
      <w:pPr>
        <w:spacing w:line="400" w:lineRule="exact"/>
        <w:ind w:firstLine="420" w:firstLineChars="200"/>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lang w:bidi="ar"/>
        </w:rPr>
        <w:t>本工程需要进行中间验收的部位如下：</w:t>
      </w:r>
      <w:r>
        <w:rPr>
          <w:rFonts w:hint="eastAsia" w:asciiTheme="minorEastAsia" w:hAnsiTheme="minorEastAsia" w:eastAsiaTheme="minorEastAsia" w:cstheme="minorEastAsia"/>
          <w:color w:val="auto"/>
          <w:szCs w:val="21"/>
          <w:highlight w:val="none"/>
          <w:u w:val="single"/>
          <w:lang w:bidi="ar"/>
        </w:rPr>
        <w:t xml:space="preserve">   </w:t>
      </w:r>
      <w:r>
        <w:rPr>
          <w:rFonts w:hint="eastAsia" w:asciiTheme="minorEastAsia" w:hAnsiTheme="minorEastAsia" w:eastAsiaTheme="minorEastAsia" w:cstheme="minorEastAsia"/>
          <w:color w:val="auto"/>
          <w:szCs w:val="21"/>
          <w:highlight w:val="none"/>
          <w:u w:val="single"/>
          <w:lang w:val="en-US" w:eastAsia="zh-CN" w:bidi="ar"/>
        </w:rPr>
        <w:t xml:space="preserve"> </w:t>
      </w:r>
      <w:r>
        <w:rPr>
          <w:rFonts w:hint="eastAsia" w:asciiTheme="minorEastAsia" w:hAnsiTheme="minorEastAsia" w:eastAsiaTheme="minorEastAsia" w:cstheme="minorEastAsia"/>
          <w:color w:val="auto"/>
          <w:szCs w:val="21"/>
          <w:highlight w:val="none"/>
          <w:u w:val="single"/>
          <w:lang w:bidi="ar"/>
        </w:rPr>
        <w:t xml:space="preserve">              </w:t>
      </w:r>
    </w:p>
    <w:p w14:paraId="43F8F839">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当工程进度达到本款约定的中间验收部位时，承包人应当进行自检，并在中间验收前48小时以书面形式通知监理人验收。书面通知应包括中间验收的内容、验收时间和地点。承包人应当准备验收记录。只有监理人验收合格并在验收记录上签字后，承包人方可继续施工。验收不合格的，承包人在</w:t>
      </w:r>
      <w:r>
        <w:rPr>
          <w:rFonts w:hint="eastAsia" w:asciiTheme="minorEastAsia" w:hAnsiTheme="minorEastAsia" w:eastAsiaTheme="minorEastAsia" w:cstheme="minorEastAsia"/>
          <w:color w:val="auto"/>
          <w:szCs w:val="21"/>
          <w:highlight w:val="none"/>
          <w:u w:val="single"/>
          <w:lang w:bidi="ar"/>
        </w:rPr>
        <w:t xml:space="preserve"> 监理人要求的 </w:t>
      </w:r>
      <w:r>
        <w:rPr>
          <w:rFonts w:hint="eastAsia" w:asciiTheme="minorEastAsia" w:hAnsiTheme="minorEastAsia" w:eastAsiaTheme="minorEastAsia" w:cstheme="minorEastAsia"/>
          <w:color w:val="auto"/>
          <w:szCs w:val="21"/>
          <w:highlight w:val="none"/>
          <w:lang w:bidi="ar"/>
        </w:rPr>
        <w:t>期限内进行修改后重新验收。</w:t>
      </w:r>
    </w:p>
    <w:p w14:paraId="3FDDD8E7">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监理人不能按时进行验收的，应在验收前24小时以书面形式向承包人提出延期要求，延期不能超过48小时。监理人未能按本款约定的时限提出延期要求，又未按期进行验收的，承包人可自行组织验收，监理人必须认同验收记录。</w:t>
      </w:r>
    </w:p>
    <w:p w14:paraId="7FC17389">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经监理人验收后工程质量符合约定的验收标准，但验收24小时后监理人仍不在验收记录上签字的，视为监理人已经认可验收记录，承包人可继续施工。</w:t>
      </w:r>
    </w:p>
    <w:p w14:paraId="3F363F7A">
      <w:pPr>
        <w:pStyle w:val="3"/>
        <w:widowControl/>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19.缺陷责任与保修责任</w:t>
      </w:r>
    </w:p>
    <w:p w14:paraId="110E8D6C">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19.7保修责任</w:t>
      </w:r>
    </w:p>
    <w:p w14:paraId="11844AF4">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(1)工程质量保修范围：</w:t>
      </w:r>
      <w:r>
        <w:rPr>
          <w:rFonts w:hint="eastAsia" w:asciiTheme="minorEastAsia" w:hAnsiTheme="minorEastAsia" w:eastAsiaTheme="minorEastAsia" w:cstheme="minorEastAsia"/>
          <w:color w:val="auto"/>
          <w:szCs w:val="21"/>
          <w:highlight w:val="none"/>
          <w:u w:val="single"/>
          <w:lang w:bidi="ar"/>
        </w:rPr>
        <w:t xml:space="preserve">      详见质量保修书        </w:t>
      </w:r>
      <w:r>
        <w:rPr>
          <w:rFonts w:hint="eastAsia" w:asciiTheme="minorEastAsia" w:hAnsiTheme="minorEastAsia" w:eastAsiaTheme="minorEastAsia" w:cstheme="minorEastAsia"/>
          <w:color w:val="auto"/>
          <w:szCs w:val="21"/>
          <w:highlight w:val="none"/>
          <w:lang w:bidi="ar"/>
        </w:rPr>
        <w:t>。</w:t>
      </w:r>
    </w:p>
    <w:p w14:paraId="67AC57B2">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(2)工程质量保修期限：</w:t>
      </w:r>
      <w:r>
        <w:rPr>
          <w:rFonts w:hint="eastAsia" w:asciiTheme="minorEastAsia" w:hAnsiTheme="minorEastAsia" w:eastAsiaTheme="minorEastAsia" w:cstheme="minorEastAsia"/>
          <w:color w:val="auto"/>
          <w:szCs w:val="21"/>
          <w:highlight w:val="none"/>
          <w:u w:val="single"/>
          <w:lang w:bidi="ar"/>
        </w:rPr>
        <w:t xml:space="preserve">      详见质量保修书        </w:t>
      </w:r>
      <w:r>
        <w:rPr>
          <w:rFonts w:hint="eastAsia" w:asciiTheme="minorEastAsia" w:hAnsiTheme="minorEastAsia" w:eastAsiaTheme="minorEastAsia" w:cstheme="minorEastAsia"/>
          <w:color w:val="auto"/>
          <w:szCs w:val="21"/>
          <w:highlight w:val="none"/>
          <w:lang w:bidi="ar"/>
        </w:rPr>
        <w:t>。</w:t>
      </w:r>
    </w:p>
    <w:p w14:paraId="5FF35E15">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(3)工程质量保修责任：</w:t>
      </w:r>
      <w:r>
        <w:rPr>
          <w:rFonts w:hint="eastAsia" w:asciiTheme="minorEastAsia" w:hAnsiTheme="minorEastAsia" w:eastAsiaTheme="minorEastAsia" w:cstheme="minorEastAsia"/>
          <w:color w:val="auto"/>
          <w:szCs w:val="21"/>
          <w:highlight w:val="none"/>
          <w:u w:val="single"/>
          <w:lang w:bidi="ar"/>
        </w:rPr>
        <w:t xml:space="preserve">      详见质量保修书   </w:t>
      </w:r>
      <w:r>
        <w:rPr>
          <w:rFonts w:hint="eastAsia" w:asciiTheme="minorEastAsia" w:hAnsiTheme="minorEastAsia" w:eastAsiaTheme="minorEastAsia" w:cstheme="minorEastAsia"/>
          <w:color w:val="auto"/>
          <w:szCs w:val="21"/>
          <w:highlight w:val="none"/>
          <w:u w:val="single"/>
          <w:lang w:val="en-US" w:eastAsia="zh-CN" w:bidi="ar"/>
        </w:rPr>
        <w:t xml:space="preserve">  </w:t>
      </w:r>
      <w:r>
        <w:rPr>
          <w:rFonts w:hint="eastAsia" w:asciiTheme="minorEastAsia" w:hAnsiTheme="minorEastAsia" w:eastAsiaTheme="minorEastAsia" w:cstheme="minorEastAsia"/>
          <w:color w:val="auto"/>
          <w:szCs w:val="21"/>
          <w:highlight w:val="none"/>
          <w:u w:val="single"/>
          <w:lang w:bidi="ar"/>
        </w:rPr>
        <w:t xml:space="preserve">   </w:t>
      </w:r>
      <w:r>
        <w:rPr>
          <w:rFonts w:hint="eastAsia" w:asciiTheme="minorEastAsia" w:hAnsiTheme="minorEastAsia" w:eastAsiaTheme="minorEastAsia" w:cstheme="minorEastAsia"/>
          <w:color w:val="auto"/>
          <w:szCs w:val="21"/>
          <w:highlight w:val="none"/>
          <w:lang w:bidi="ar"/>
        </w:rPr>
        <w:t>。</w:t>
      </w:r>
    </w:p>
    <w:p w14:paraId="22A819F9">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质量保修书是竣工验收申请报告的组成内容。承包人应当按照有关法律法规规定和合同所附的格式出具质量保修书，质量保修书的主要内容应当与本款上述约定内容一致。承包人在递交合同条款第18.2款约定的竣工验收报告的同时，将质量保修书一并报送监理人。</w:t>
      </w:r>
    </w:p>
    <w:p w14:paraId="0F42F27E">
      <w:pPr>
        <w:pStyle w:val="3"/>
        <w:widowControl/>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20.保险</w:t>
      </w:r>
    </w:p>
    <w:p w14:paraId="4A877FB9">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20.1工程保险</w:t>
      </w:r>
    </w:p>
    <w:p w14:paraId="1B8F64AE">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本工程</w:t>
      </w:r>
      <w:r>
        <w:rPr>
          <w:rFonts w:hint="eastAsia" w:asciiTheme="minorEastAsia" w:hAnsiTheme="minorEastAsia" w:eastAsiaTheme="minorEastAsia" w:cstheme="minorEastAsia"/>
          <w:color w:val="auto"/>
          <w:szCs w:val="21"/>
          <w:highlight w:val="none"/>
          <w:u w:val="single"/>
          <w:lang w:bidi="ar"/>
        </w:rPr>
        <w:t xml:space="preserve"> 不投保 </w:t>
      </w:r>
      <w:r>
        <w:rPr>
          <w:rFonts w:hint="eastAsia" w:asciiTheme="minorEastAsia" w:hAnsiTheme="minorEastAsia" w:eastAsiaTheme="minorEastAsia" w:cstheme="minorEastAsia"/>
          <w:color w:val="auto"/>
          <w:szCs w:val="21"/>
          <w:highlight w:val="none"/>
          <w:lang w:bidi="ar"/>
        </w:rPr>
        <w:t>工程保险。投保工程保险时，险种为：</w:t>
      </w:r>
      <w:r>
        <w:rPr>
          <w:rFonts w:hint="eastAsia" w:asciiTheme="minorEastAsia" w:hAnsiTheme="minorEastAsia" w:eastAsiaTheme="minorEastAsia" w:cstheme="minorEastAsia"/>
          <w:color w:val="auto"/>
          <w:szCs w:val="21"/>
          <w:highlight w:val="none"/>
          <w:u w:val="single"/>
          <w:lang w:bidi="ar"/>
        </w:rPr>
        <w:t xml:space="preserve">     /     </w:t>
      </w:r>
      <w:r>
        <w:rPr>
          <w:rFonts w:hint="eastAsia" w:asciiTheme="minorEastAsia" w:hAnsiTheme="minorEastAsia" w:eastAsiaTheme="minorEastAsia" w:cstheme="minorEastAsia"/>
          <w:color w:val="auto"/>
          <w:szCs w:val="21"/>
          <w:highlight w:val="none"/>
          <w:lang w:bidi="ar"/>
        </w:rPr>
        <w:t>，并符合以下约定。</w:t>
      </w:r>
    </w:p>
    <w:p w14:paraId="4C119088">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(1)投保人：</w:t>
      </w:r>
      <w:r>
        <w:rPr>
          <w:rFonts w:hint="eastAsia" w:asciiTheme="minorEastAsia" w:hAnsiTheme="minorEastAsia" w:eastAsiaTheme="minorEastAsia" w:cstheme="minorEastAsia"/>
          <w:color w:val="auto"/>
          <w:szCs w:val="21"/>
          <w:highlight w:val="none"/>
          <w:u w:val="single"/>
          <w:lang w:bidi="ar"/>
        </w:rPr>
        <w:t xml:space="preserve">        /                                                    </w:t>
      </w:r>
      <w:r>
        <w:rPr>
          <w:rFonts w:hint="eastAsia" w:asciiTheme="minorEastAsia" w:hAnsiTheme="minorEastAsia" w:eastAsiaTheme="minorEastAsia" w:cstheme="minorEastAsia"/>
          <w:color w:val="auto"/>
          <w:szCs w:val="21"/>
          <w:highlight w:val="none"/>
          <w:lang w:bidi="ar"/>
        </w:rPr>
        <w:t>。</w:t>
      </w:r>
    </w:p>
    <w:p w14:paraId="4DE35FD1">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(2)投保内容：</w:t>
      </w:r>
      <w:r>
        <w:rPr>
          <w:rFonts w:hint="eastAsia" w:asciiTheme="minorEastAsia" w:hAnsiTheme="minorEastAsia" w:eastAsiaTheme="minorEastAsia" w:cstheme="minorEastAsia"/>
          <w:color w:val="auto"/>
          <w:szCs w:val="21"/>
          <w:highlight w:val="none"/>
          <w:u w:val="single"/>
          <w:lang w:bidi="ar"/>
        </w:rPr>
        <w:t xml:space="preserve">      /                                                    </w:t>
      </w:r>
      <w:r>
        <w:rPr>
          <w:rFonts w:hint="eastAsia" w:asciiTheme="minorEastAsia" w:hAnsiTheme="minorEastAsia" w:eastAsiaTheme="minorEastAsia" w:cstheme="minorEastAsia"/>
          <w:color w:val="auto"/>
          <w:szCs w:val="21"/>
          <w:highlight w:val="none"/>
          <w:lang w:bidi="ar"/>
        </w:rPr>
        <w:t>。</w:t>
      </w:r>
    </w:p>
    <w:p w14:paraId="43D55F5A">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(3)保险费率：由投保人与合同双方同意的保险人商定。</w:t>
      </w:r>
    </w:p>
    <w:p w14:paraId="2D4D3B4A">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(4)保险金额：</w:t>
      </w:r>
      <w:r>
        <w:rPr>
          <w:rFonts w:hint="eastAsia" w:asciiTheme="minorEastAsia" w:hAnsiTheme="minorEastAsia" w:eastAsiaTheme="minorEastAsia" w:cstheme="minorEastAsia"/>
          <w:color w:val="auto"/>
          <w:szCs w:val="21"/>
          <w:highlight w:val="none"/>
          <w:u w:val="single"/>
          <w:lang w:bidi="ar"/>
        </w:rPr>
        <w:t xml:space="preserve">      /                                                   </w:t>
      </w:r>
      <w:r>
        <w:rPr>
          <w:rFonts w:hint="eastAsia" w:asciiTheme="minorEastAsia" w:hAnsiTheme="minorEastAsia" w:eastAsiaTheme="minorEastAsia" w:cstheme="minorEastAsia"/>
          <w:color w:val="auto"/>
          <w:szCs w:val="21"/>
          <w:highlight w:val="none"/>
          <w:lang w:bidi="ar"/>
        </w:rPr>
        <w:t>。</w:t>
      </w:r>
    </w:p>
    <w:p w14:paraId="7E4A22F9">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(5)保险期限：</w:t>
      </w:r>
      <w:r>
        <w:rPr>
          <w:rFonts w:hint="eastAsia" w:asciiTheme="minorEastAsia" w:hAnsiTheme="minorEastAsia" w:eastAsiaTheme="minorEastAsia" w:cstheme="minorEastAsia"/>
          <w:color w:val="auto"/>
          <w:szCs w:val="21"/>
          <w:highlight w:val="none"/>
          <w:u w:val="single"/>
          <w:lang w:bidi="ar"/>
        </w:rPr>
        <w:t xml:space="preserve">      /                                                   </w:t>
      </w:r>
      <w:r>
        <w:rPr>
          <w:rFonts w:hint="eastAsia" w:asciiTheme="minorEastAsia" w:hAnsiTheme="minorEastAsia" w:eastAsiaTheme="minorEastAsia" w:cstheme="minorEastAsia"/>
          <w:color w:val="auto"/>
          <w:szCs w:val="21"/>
          <w:highlight w:val="none"/>
          <w:lang w:bidi="ar"/>
        </w:rPr>
        <w:t>。</w:t>
      </w:r>
    </w:p>
    <w:p w14:paraId="1CD15A6D">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20.4第三者责任险</w:t>
      </w:r>
    </w:p>
    <w:p w14:paraId="1D69F715">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20.4.2保险金额：</w:t>
      </w:r>
      <w:r>
        <w:rPr>
          <w:rFonts w:hint="eastAsia" w:asciiTheme="minorEastAsia" w:hAnsiTheme="minorEastAsia" w:eastAsiaTheme="minorEastAsia" w:cstheme="minorEastAsia"/>
          <w:color w:val="auto"/>
          <w:szCs w:val="21"/>
          <w:highlight w:val="none"/>
          <w:u w:val="single"/>
          <w:lang w:bidi="ar"/>
        </w:rPr>
        <w:t xml:space="preserve">                          </w:t>
      </w:r>
      <w:r>
        <w:rPr>
          <w:rFonts w:hint="eastAsia" w:asciiTheme="minorEastAsia" w:hAnsiTheme="minorEastAsia" w:eastAsiaTheme="minorEastAsia" w:cstheme="minorEastAsia"/>
          <w:color w:val="auto"/>
          <w:szCs w:val="21"/>
          <w:highlight w:val="none"/>
          <w:lang w:bidi="ar"/>
        </w:rPr>
        <w:t>，保险费率由承包人与发包人同意的保险人商定，相关保险费由</w:t>
      </w:r>
      <w:r>
        <w:rPr>
          <w:rFonts w:hint="eastAsia" w:asciiTheme="minorEastAsia" w:hAnsiTheme="minorEastAsia" w:eastAsiaTheme="minorEastAsia" w:cstheme="minorEastAsia"/>
          <w:color w:val="auto"/>
          <w:szCs w:val="21"/>
          <w:highlight w:val="none"/>
          <w:u w:val="single"/>
          <w:lang w:bidi="ar"/>
        </w:rPr>
        <w:t xml:space="preserve"> 承包人 </w:t>
      </w:r>
      <w:r>
        <w:rPr>
          <w:rFonts w:hint="eastAsia" w:asciiTheme="minorEastAsia" w:hAnsiTheme="minorEastAsia" w:eastAsiaTheme="minorEastAsia" w:cstheme="minorEastAsia"/>
          <w:color w:val="auto"/>
          <w:szCs w:val="21"/>
          <w:highlight w:val="none"/>
          <w:lang w:bidi="ar"/>
        </w:rPr>
        <w:t>承担。</w:t>
      </w:r>
    </w:p>
    <w:p w14:paraId="5F02A336">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20.5其他保险</w:t>
      </w:r>
    </w:p>
    <w:p w14:paraId="2FBF14ED">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承包人应为其施工设备、进场材料和工程设备等办理的保险：</w:t>
      </w:r>
      <w:r>
        <w:rPr>
          <w:rFonts w:hint="eastAsia" w:asciiTheme="minorEastAsia" w:hAnsiTheme="minorEastAsia" w:eastAsiaTheme="minorEastAsia" w:cstheme="minorEastAsia"/>
          <w:color w:val="auto"/>
          <w:szCs w:val="21"/>
          <w:highlight w:val="none"/>
          <w:u w:val="single"/>
          <w:lang w:bidi="ar"/>
        </w:rPr>
        <w:t xml:space="preserve">  承包人自行确定  </w:t>
      </w:r>
      <w:r>
        <w:rPr>
          <w:rFonts w:hint="eastAsia" w:asciiTheme="minorEastAsia" w:hAnsiTheme="minorEastAsia" w:eastAsiaTheme="minorEastAsia" w:cstheme="minorEastAsia"/>
          <w:color w:val="auto"/>
          <w:szCs w:val="21"/>
          <w:highlight w:val="none"/>
          <w:lang w:bidi="ar"/>
        </w:rPr>
        <w:t>。</w:t>
      </w:r>
    </w:p>
    <w:p w14:paraId="74BF3E8F">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20.6对各项保险的一般要求</w:t>
      </w:r>
    </w:p>
    <w:p w14:paraId="75D8A902">
      <w:pPr>
        <w:spacing w:before="85" w:beforeLines="30" w:after="85" w:afterLines="30" w:line="40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20.6.1保险凭证</w:t>
      </w:r>
    </w:p>
    <w:p w14:paraId="78231A68">
      <w:pPr>
        <w:spacing w:line="40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承包人向发包人提交各项保险生效的证据和保险单副本的期限：</w:t>
      </w:r>
      <w:r>
        <w:rPr>
          <w:rFonts w:hint="eastAsia" w:asciiTheme="minorEastAsia" w:hAnsiTheme="minorEastAsia" w:eastAsiaTheme="minorEastAsia" w:cstheme="minorEastAsia"/>
          <w:color w:val="auto"/>
          <w:szCs w:val="21"/>
          <w:highlight w:val="none"/>
          <w:u w:val="single"/>
          <w:lang w:bidi="ar"/>
        </w:rPr>
        <w:t xml:space="preserve">    承包人提供     </w:t>
      </w:r>
      <w:r>
        <w:rPr>
          <w:rFonts w:hint="eastAsia" w:asciiTheme="minorEastAsia" w:hAnsiTheme="minorEastAsia" w:eastAsiaTheme="minorEastAsia" w:cstheme="minorEastAsia"/>
          <w:color w:val="auto"/>
          <w:szCs w:val="21"/>
          <w:highlight w:val="none"/>
          <w:lang w:bidi="ar"/>
        </w:rPr>
        <w:t>。</w:t>
      </w:r>
    </w:p>
    <w:p w14:paraId="2A58F5E2">
      <w:pPr>
        <w:spacing w:before="85" w:beforeLines="30" w:after="85" w:afterLines="30" w:line="40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20.6.4保险金不足的补偿</w:t>
      </w:r>
    </w:p>
    <w:p w14:paraId="2263F2BA">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保险金不足以补偿损失时，承包人和发包人负责补偿的责任分摊：</w:t>
      </w:r>
      <w:r>
        <w:rPr>
          <w:rFonts w:hint="eastAsia" w:asciiTheme="minorEastAsia" w:hAnsiTheme="minorEastAsia" w:eastAsiaTheme="minorEastAsia" w:cstheme="minorEastAsia"/>
          <w:color w:val="auto"/>
          <w:szCs w:val="21"/>
          <w:highlight w:val="none"/>
          <w:u w:val="single"/>
          <w:lang w:bidi="ar"/>
        </w:rPr>
        <w:t xml:space="preserve">   承包人承担    。</w:t>
      </w:r>
    </w:p>
    <w:p w14:paraId="0B17CE3E">
      <w:pPr>
        <w:pStyle w:val="3"/>
        <w:widowControl/>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21.不可抗力</w:t>
      </w:r>
    </w:p>
    <w:p w14:paraId="6BB3008E">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21.1不可抗力的确认</w:t>
      </w:r>
    </w:p>
    <w:p w14:paraId="30018ED0">
      <w:pPr>
        <w:spacing w:line="400" w:lineRule="exact"/>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lang w:bidi="ar"/>
        </w:rPr>
        <w:t>21.1.1通用合同条款第21.1.1项约定的不可抗力以外的其他情形：</w:t>
      </w:r>
      <w:r>
        <w:rPr>
          <w:rFonts w:hint="eastAsia" w:asciiTheme="minorEastAsia" w:hAnsiTheme="minorEastAsia" w:eastAsiaTheme="minorEastAsia" w:cstheme="minorEastAsia"/>
          <w:color w:val="auto"/>
          <w:szCs w:val="21"/>
          <w:highlight w:val="none"/>
          <w:u w:val="single"/>
          <w:lang w:bidi="ar"/>
        </w:rPr>
        <w:t xml:space="preserve">  按国家有关部门认定的标准。 </w:t>
      </w:r>
    </w:p>
    <w:p w14:paraId="1258B133">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不可抗力的等级范围约定：</w:t>
      </w:r>
      <w:r>
        <w:rPr>
          <w:rFonts w:hint="eastAsia" w:asciiTheme="minorEastAsia" w:hAnsiTheme="minorEastAsia" w:eastAsiaTheme="minorEastAsia" w:cstheme="minorEastAsia"/>
          <w:color w:val="auto"/>
          <w:szCs w:val="21"/>
          <w:highlight w:val="none"/>
          <w:u w:val="single"/>
          <w:lang w:bidi="ar"/>
        </w:rPr>
        <w:t xml:space="preserve">  发包人与承包人另行协商约定                             。 </w:t>
      </w:r>
    </w:p>
    <w:p w14:paraId="23386ACD">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21.3不可抗力后果及其处理</w:t>
      </w:r>
    </w:p>
    <w:p w14:paraId="2BF39AE6">
      <w:pPr>
        <w:spacing w:before="85" w:beforeLines="30" w:after="85" w:afterLines="30" w:line="40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21.3.1不可抗力造成损害的责任</w:t>
      </w:r>
    </w:p>
    <w:p w14:paraId="6B4CC978">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不可抗力导致的人员伤亡、财产损失、费用增加和(或)工期延误等后果，由合同双方按通用合同条款第21.3.1项约定的原则承担。</w:t>
      </w:r>
    </w:p>
    <w:p w14:paraId="73A954AF">
      <w:pPr>
        <w:pStyle w:val="3"/>
        <w:widowControl/>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24.争议的解决</w:t>
      </w:r>
    </w:p>
    <w:p w14:paraId="7818D098">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24.1争议的解决方式</w:t>
      </w:r>
    </w:p>
    <w:p w14:paraId="6FB44109">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因本合同引起的或与本合同有关的任何争议，合同双方友好协商不成、不愿提请争议组评审或者不愿接受争议评审组意见的，选择下列第</w:t>
      </w:r>
      <w:r>
        <w:rPr>
          <w:rFonts w:hint="eastAsia" w:asciiTheme="minorEastAsia" w:hAnsiTheme="minorEastAsia" w:eastAsiaTheme="minorEastAsia" w:cstheme="minorEastAsia"/>
          <w:color w:val="auto"/>
          <w:szCs w:val="21"/>
          <w:highlight w:val="none"/>
          <w:u w:val="single"/>
          <w:lang w:bidi="ar"/>
        </w:rPr>
        <w:t xml:space="preserve"> 贰 </w:t>
      </w:r>
      <w:r>
        <w:rPr>
          <w:rFonts w:hint="eastAsia" w:asciiTheme="minorEastAsia" w:hAnsiTheme="minorEastAsia" w:eastAsiaTheme="minorEastAsia" w:cstheme="minorEastAsia"/>
          <w:color w:val="auto"/>
          <w:szCs w:val="21"/>
          <w:highlight w:val="none"/>
          <w:lang w:bidi="ar"/>
        </w:rPr>
        <w:t>种方式解决：</w:t>
      </w:r>
    </w:p>
    <w:p w14:paraId="75EBDD3C">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u w:val="single"/>
          <w:lang w:bidi="ar"/>
        </w:rPr>
        <w:t>（壹）</w:t>
      </w:r>
      <w:r>
        <w:rPr>
          <w:rFonts w:hint="eastAsia" w:asciiTheme="minorEastAsia" w:hAnsiTheme="minorEastAsia" w:eastAsiaTheme="minorEastAsia" w:cstheme="minorEastAsia"/>
          <w:color w:val="auto"/>
          <w:szCs w:val="21"/>
          <w:highlight w:val="none"/>
          <w:lang w:bidi="ar"/>
        </w:rPr>
        <w:t>提请</w:t>
      </w:r>
      <w:r>
        <w:rPr>
          <w:rFonts w:hint="eastAsia" w:asciiTheme="minorEastAsia" w:hAnsiTheme="minorEastAsia" w:eastAsiaTheme="minorEastAsia" w:cstheme="minorEastAsia"/>
          <w:color w:val="auto"/>
          <w:szCs w:val="21"/>
          <w:highlight w:val="none"/>
          <w:u w:val="single"/>
          <w:lang w:bidi="ar"/>
        </w:rPr>
        <w:t xml:space="preserve">            </w:t>
      </w:r>
      <w:r>
        <w:rPr>
          <w:rFonts w:hint="eastAsia" w:asciiTheme="minorEastAsia" w:hAnsiTheme="minorEastAsia" w:eastAsiaTheme="minorEastAsia" w:cstheme="minorEastAsia"/>
          <w:color w:val="auto"/>
          <w:szCs w:val="21"/>
          <w:highlight w:val="none"/>
          <w:lang w:bidi="ar"/>
        </w:rPr>
        <w:t>仲裁委员会按照该会仲裁规则进行仲裁，仲裁裁决是终局的，对合同双方均有约束力。</w:t>
      </w:r>
    </w:p>
    <w:p w14:paraId="5EA02DBD">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u w:val="single"/>
          <w:lang w:bidi="ar"/>
        </w:rPr>
        <w:t>（贰）</w:t>
      </w:r>
      <w:r>
        <w:rPr>
          <w:rFonts w:hint="eastAsia" w:asciiTheme="minorEastAsia" w:hAnsiTheme="minorEastAsia" w:eastAsiaTheme="minorEastAsia" w:cstheme="minorEastAsia"/>
          <w:color w:val="auto"/>
          <w:szCs w:val="21"/>
          <w:highlight w:val="none"/>
          <w:lang w:bidi="ar"/>
        </w:rPr>
        <w:t>向有管辖权的人民法院提起诉讼。</w:t>
      </w:r>
    </w:p>
    <w:p w14:paraId="4B115A2F">
      <w:pPr>
        <w:pStyle w:val="3"/>
        <w:widowControl/>
        <w:spacing w:line="400" w:lineRule="exact"/>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24.3争议评审</w:t>
      </w:r>
    </w:p>
    <w:p w14:paraId="0A8F0488">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24.3.4争议评审组邀请合同双方代表人和有关人员举行调查会的期限：</w:t>
      </w:r>
      <w:r>
        <w:rPr>
          <w:rFonts w:hint="eastAsia" w:asciiTheme="minorEastAsia" w:hAnsiTheme="minorEastAsia" w:eastAsiaTheme="minorEastAsia" w:cstheme="minorEastAsia"/>
          <w:color w:val="auto"/>
          <w:szCs w:val="21"/>
          <w:highlight w:val="none"/>
          <w:u w:val="single"/>
          <w:lang w:bidi="ar"/>
        </w:rPr>
        <w:t>争议评审组在收到合同双方报告后的14天内。</w:t>
      </w:r>
    </w:p>
    <w:p w14:paraId="1833E628">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24.3.5争议评审组在调查会后作出争议评审意见的期限：</w:t>
      </w:r>
      <w:r>
        <w:rPr>
          <w:rFonts w:hint="eastAsia" w:asciiTheme="minorEastAsia" w:hAnsiTheme="minorEastAsia" w:eastAsiaTheme="minorEastAsia" w:cstheme="minorEastAsia"/>
          <w:color w:val="auto"/>
          <w:szCs w:val="21"/>
          <w:highlight w:val="none"/>
          <w:u w:val="single"/>
          <w:lang w:bidi="ar"/>
        </w:rPr>
        <w:t xml:space="preserve">在调查会结束后的14天内。  </w:t>
      </w:r>
    </w:p>
    <w:p w14:paraId="72970DBC">
      <w:pPr>
        <w:pStyle w:val="3"/>
        <w:widowControl/>
        <w:rPr>
          <w:rFonts w:hint="eastAsia" w:asciiTheme="minorEastAsia" w:hAnsiTheme="minorEastAsia" w:eastAsiaTheme="minorEastAsia" w:cstheme="minorEastAsia"/>
          <w:color w:val="auto"/>
          <w:highlight w:val="none"/>
          <w:lang w:bidi="ar"/>
        </w:rPr>
      </w:pPr>
      <w:r>
        <w:rPr>
          <w:rFonts w:hint="eastAsia" w:asciiTheme="minorEastAsia" w:hAnsiTheme="minorEastAsia" w:eastAsiaTheme="minorEastAsia" w:cstheme="minorEastAsia"/>
          <w:color w:val="auto"/>
          <w:sz w:val="21"/>
          <w:highlight w:val="none"/>
        </w:rPr>
        <w:t>25. 补充条款</w:t>
      </w:r>
    </w:p>
    <w:p w14:paraId="5EB6BFA3">
      <w:pPr>
        <w:spacing w:line="360" w:lineRule="auto"/>
        <w:ind w:firstLine="420" w:firstLineChars="200"/>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color w:val="auto"/>
          <w:highlight w:val="none"/>
          <w:lang w:bidi="ar"/>
        </w:rPr>
        <w:t>25.1施工期间的地方关系或个体关系由施工单位自行处理。</w:t>
      </w:r>
    </w:p>
    <w:p w14:paraId="69D1BD30">
      <w:pPr>
        <w:spacing w:line="360" w:lineRule="auto"/>
        <w:ind w:firstLine="420" w:firstLineChars="200"/>
        <w:rPr>
          <w:rFonts w:hint="eastAsia" w:asciiTheme="minorEastAsia" w:hAnsiTheme="minorEastAsia" w:eastAsiaTheme="minorEastAsia" w:cstheme="minorEastAsia"/>
          <w:color w:val="auto"/>
          <w:highlight w:val="none"/>
          <w:lang w:bidi="ar"/>
        </w:rPr>
      </w:pPr>
      <w:r>
        <w:rPr>
          <w:rFonts w:hint="eastAsia" w:asciiTheme="minorEastAsia" w:hAnsiTheme="minorEastAsia" w:eastAsiaTheme="minorEastAsia" w:cstheme="minorEastAsia"/>
          <w:color w:val="auto"/>
          <w:highlight w:val="none"/>
          <w:lang w:bidi="ar"/>
        </w:rPr>
        <w:t>25.2</w:t>
      </w:r>
      <w:r>
        <w:rPr>
          <w:rFonts w:hint="eastAsia" w:asciiTheme="minorEastAsia" w:hAnsiTheme="minorEastAsia" w:eastAsiaTheme="minorEastAsia" w:cstheme="minorEastAsia"/>
          <w:b/>
          <w:color w:val="auto"/>
          <w:szCs w:val="21"/>
          <w:highlight w:val="none"/>
        </w:rPr>
        <w:t>承包人对建设工地扬尘污染防治措施落实工作承担主体责任。承包人应当结合工程建设项目实际和施工合同约定，建立健全扬尘污染防治责任制，制定扬尘污染防治专项方案，落实各项防治具体措施。</w:t>
      </w:r>
    </w:p>
    <w:p w14:paraId="7F451157">
      <w:pPr>
        <w:spacing w:line="360" w:lineRule="auto"/>
        <w:ind w:firstLine="422" w:firstLineChars="200"/>
        <w:rPr>
          <w:rFonts w:hint="default" w:asciiTheme="minorEastAsia" w:hAnsiTheme="minorEastAsia" w:eastAsiaTheme="minorEastAsia" w:cstheme="minorEastAsia"/>
          <w:b/>
          <w:bCs/>
          <w:color w:val="auto"/>
          <w:highlight w:val="none"/>
          <w:lang w:val="en-US" w:eastAsia="zh-CN" w:bidi="ar"/>
        </w:rPr>
      </w:pPr>
      <w:r>
        <w:rPr>
          <w:rFonts w:hint="eastAsia" w:asciiTheme="minorEastAsia" w:hAnsiTheme="minorEastAsia" w:eastAsiaTheme="minorEastAsia" w:cstheme="minorEastAsia"/>
          <w:b/>
          <w:bCs/>
          <w:color w:val="auto"/>
          <w:highlight w:val="none"/>
          <w:lang w:bidi="ar"/>
        </w:rPr>
        <w:t>25.3禁止承包人将承包的工程进行转包、违法分包，禁止承包单位转让、出借企业资质证书或者以其他方式允许他人以本企业名义承揽本工程，如发现上述情况，发包人有权终止合同，承包人赔偿因此给发包人造成的一切经济损失，并承担法律责任。</w:t>
      </w:r>
      <w:r>
        <w:rPr>
          <w:rFonts w:hint="eastAsia" w:asciiTheme="minorEastAsia" w:hAnsiTheme="minorEastAsia" w:eastAsiaTheme="minorEastAsia" w:cstheme="minorEastAsia"/>
          <w:b/>
          <w:bCs/>
          <w:color w:val="auto"/>
          <w:highlight w:val="none"/>
          <w:lang w:val="en-US" w:eastAsia="zh-CN" w:bidi="ar"/>
        </w:rPr>
        <w:t>因转包分包造成的经济纠纷和上访，由中标人全权负责且必须按照采购人的要求处理，造成的纠纷及上访采购人有权作出合理合法的处理。</w:t>
      </w:r>
    </w:p>
    <w:p w14:paraId="49FCAD3E">
      <w:pPr>
        <w:spacing w:line="360" w:lineRule="auto"/>
        <w:ind w:firstLine="422" w:firstLineChars="200"/>
        <w:rPr>
          <w:rFonts w:hint="default" w:asciiTheme="minorEastAsia" w:hAnsiTheme="minorEastAsia" w:eastAsiaTheme="minorEastAsia" w:cstheme="minorEastAsia"/>
          <w:b/>
          <w:bCs/>
          <w:color w:val="auto"/>
          <w:highlight w:val="none"/>
          <w:lang w:val="en-US" w:eastAsia="zh-CN"/>
        </w:rPr>
      </w:pPr>
      <w:r>
        <w:rPr>
          <w:rFonts w:hint="eastAsia" w:asciiTheme="minorEastAsia" w:hAnsiTheme="minorEastAsia" w:eastAsiaTheme="minorEastAsia" w:cstheme="minorEastAsia"/>
          <w:b/>
          <w:bCs/>
          <w:color w:val="auto"/>
          <w:highlight w:val="none"/>
          <w:lang w:val="en-US" w:eastAsia="zh-CN"/>
        </w:rPr>
        <w:t>25.4中标人在中标后，必须保障充分的本项目资金预算，在中标后不得以资金紧张、周转困难或其他资金方面的理由来拖延工程进度，在经采购人两次书面警告后仍然不及时保障资金预算，拖延工期的，采购人有权清退中标人，对于已经发生的工程量概不负责，不予认可，一切后果由中标人自负。</w:t>
      </w:r>
    </w:p>
    <w:p w14:paraId="61F6A60C">
      <w:pPr>
        <w:spacing w:line="360" w:lineRule="auto"/>
        <w:ind w:firstLine="420" w:firstLineChars="200"/>
        <w:rPr>
          <w:rFonts w:hint="eastAsia" w:asciiTheme="minorEastAsia" w:hAnsiTheme="minorEastAsia" w:eastAsiaTheme="minorEastAsia" w:cstheme="minorEastAsia"/>
          <w:color w:val="auto"/>
          <w:highlight w:val="none"/>
          <w:lang w:bidi="ar"/>
        </w:rPr>
      </w:pPr>
    </w:p>
    <w:p w14:paraId="77D20C8B">
      <w:pPr>
        <w:pStyle w:val="3"/>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b w:val="0"/>
          <w:color w:val="auto"/>
          <w:szCs w:val="21"/>
          <w:highlight w:val="none"/>
        </w:rPr>
        <w:br w:type="page"/>
      </w:r>
      <w:r>
        <w:rPr>
          <w:rFonts w:hint="eastAsia" w:asciiTheme="minorEastAsia" w:hAnsiTheme="minorEastAsia" w:eastAsiaTheme="minorEastAsia" w:cstheme="minorEastAsia"/>
          <w:color w:val="auto"/>
          <w:sz w:val="21"/>
          <w:highlight w:val="none"/>
        </w:rPr>
        <w:t>附件一：承包人提供的材料和工程设备一览表</w:t>
      </w:r>
    </w:p>
    <w:p w14:paraId="4A18DD39">
      <w:pPr>
        <w:jc w:val="center"/>
        <w:rPr>
          <w:rFonts w:hint="eastAsia" w:asciiTheme="minorEastAsia" w:hAnsiTheme="minorEastAsia" w:eastAsiaTheme="minorEastAsia" w:cstheme="minorEastAsia"/>
          <w:b/>
          <w:color w:val="auto"/>
          <w:sz w:val="24"/>
          <w:highlight w:val="none"/>
        </w:rPr>
      </w:pPr>
    </w:p>
    <w:p w14:paraId="761A36DE">
      <w:pPr>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承包人提供的材料和工程设备一览表</w:t>
      </w:r>
    </w:p>
    <w:p w14:paraId="09067476">
      <w:pPr>
        <w:rPr>
          <w:rFonts w:hint="eastAsia" w:asciiTheme="minorEastAsia" w:hAnsiTheme="minorEastAsia" w:eastAsiaTheme="minorEastAsia" w:cstheme="minorEastAsia"/>
          <w:color w:val="auto"/>
          <w:highlight w:val="none"/>
        </w:rPr>
      </w:pPr>
    </w:p>
    <w:tbl>
      <w:tblPr>
        <w:tblStyle w:val="14"/>
        <w:tblW w:w="807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426"/>
        <w:gridCol w:w="1175"/>
        <w:gridCol w:w="1032"/>
        <w:gridCol w:w="613"/>
        <w:gridCol w:w="613"/>
        <w:gridCol w:w="613"/>
        <w:gridCol w:w="900"/>
        <w:gridCol w:w="900"/>
        <w:gridCol w:w="900"/>
        <w:gridCol w:w="900"/>
      </w:tblGrid>
      <w:tr w14:paraId="4340536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69" w:hRule="atLeast"/>
          <w:jc w:val="center"/>
        </w:trPr>
        <w:tc>
          <w:tcPr>
            <w:tcW w:w="426" w:type="dxa"/>
            <w:noWrap w:val="0"/>
            <w:vAlign w:val="center"/>
          </w:tcPr>
          <w:p w14:paraId="28305E1A">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序号</w:t>
            </w:r>
          </w:p>
        </w:tc>
        <w:tc>
          <w:tcPr>
            <w:tcW w:w="1175" w:type="dxa"/>
            <w:noWrap w:val="0"/>
            <w:vAlign w:val="center"/>
          </w:tcPr>
          <w:p w14:paraId="0109AF50">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材料设备</w:t>
            </w:r>
          </w:p>
          <w:p w14:paraId="1D1FCD49">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名   称</w:t>
            </w:r>
          </w:p>
        </w:tc>
        <w:tc>
          <w:tcPr>
            <w:tcW w:w="1032" w:type="dxa"/>
            <w:noWrap w:val="0"/>
            <w:vAlign w:val="center"/>
          </w:tcPr>
          <w:p w14:paraId="4F66E395">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规格</w:t>
            </w:r>
          </w:p>
          <w:p w14:paraId="34B67B21">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型号</w:t>
            </w:r>
          </w:p>
        </w:tc>
        <w:tc>
          <w:tcPr>
            <w:tcW w:w="613" w:type="dxa"/>
            <w:noWrap w:val="0"/>
            <w:vAlign w:val="center"/>
          </w:tcPr>
          <w:p w14:paraId="64F9B8C7">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单</w:t>
            </w:r>
          </w:p>
          <w:p w14:paraId="7C4FF285">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位</w:t>
            </w:r>
          </w:p>
        </w:tc>
        <w:tc>
          <w:tcPr>
            <w:tcW w:w="613" w:type="dxa"/>
            <w:noWrap w:val="0"/>
            <w:vAlign w:val="center"/>
          </w:tcPr>
          <w:p w14:paraId="596C4A66">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数</w:t>
            </w:r>
          </w:p>
          <w:p w14:paraId="0FF4B270">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量</w:t>
            </w:r>
          </w:p>
        </w:tc>
        <w:tc>
          <w:tcPr>
            <w:tcW w:w="613" w:type="dxa"/>
            <w:noWrap w:val="0"/>
            <w:vAlign w:val="center"/>
          </w:tcPr>
          <w:p w14:paraId="2911A894">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单</w:t>
            </w:r>
          </w:p>
          <w:p w14:paraId="55F0776C">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价</w:t>
            </w:r>
          </w:p>
        </w:tc>
        <w:tc>
          <w:tcPr>
            <w:tcW w:w="900" w:type="dxa"/>
            <w:noWrap w:val="0"/>
            <w:vAlign w:val="center"/>
          </w:tcPr>
          <w:p w14:paraId="3675B9AC">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交货</w:t>
            </w:r>
          </w:p>
          <w:p w14:paraId="34309909">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方式</w:t>
            </w:r>
          </w:p>
        </w:tc>
        <w:tc>
          <w:tcPr>
            <w:tcW w:w="900" w:type="dxa"/>
            <w:noWrap w:val="0"/>
            <w:vAlign w:val="center"/>
          </w:tcPr>
          <w:p w14:paraId="596A13A1">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交货</w:t>
            </w:r>
          </w:p>
          <w:p w14:paraId="35CA6ACB">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地点</w:t>
            </w:r>
          </w:p>
        </w:tc>
        <w:tc>
          <w:tcPr>
            <w:tcW w:w="900" w:type="dxa"/>
            <w:noWrap w:val="0"/>
            <w:vAlign w:val="center"/>
          </w:tcPr>
          <w:p w14:paraId="25B0C038">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计划</w:t>
            </w:r>
          </w:p>
          <w:p w14:paraId="7866576B">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交货</w:t>
            </w:r>
          </w:p>
          <w:p w14:paraId="4F56A086">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时间</w:t>
            </w:r>
          </w:p>
        </w:tc>
        <w:tc>
          <w:tcPr>
            <w:tcW w:w="900" w:type="dxa"/>
            <w:noWrap w:val="0"/>
            <w:vAlign w:val="center"/>
          </w:tcPr>
          <w:p w14:paraId="4FABEBC0">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备注</w:t>
            </w:r>
          </w:p>
        </w:tc>
      </w:tr>
      <w:tr w14:paraId="74AB52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68C5DA45">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5BE5B3F8">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7F7DEF65">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619F2D9D">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51A1E2FE">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3D0DC3B0">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7712E988">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1BB5D37B">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1FFEC843">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5BEB5EED">
            <w:pPr>
              <w:spacing w:line="400" w:lineRule="exact"/>
              <w:rPr>
                <w:rFonts w:hint="eastAsia" w:asciiTheme="minorEastAsia" w:hAnsiTheme="minorEastAsia" w:eastAsiaTheme="minorEastAsia" w:cstheme="minorEastAsia"/>
                <w:color w:val="auto"/>
                <w:szCs w:val="21"/>
                <w:highlight w:val="none"/>
              </w:rPr>
            </w:pPr>
          </w:p>
        </w:tc>
      </w:tr>
      <w:tr w14:paraId="017651C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0402FE3B">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10894475">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534F6EB9">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22387A39">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462A74AC">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2098C043">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604D77AF">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0F7EDEC7">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08215595">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1C317210">
            <w:pPr>
              <w:spacing w:line="400" w:lineRule="exact"/>
              <w:rPr>
                <w:rFonts w:hint="eastAsia" w:asciiTheme="minorEastAsia" w:hAnsiTheme="minorEastAsia" w:eastAsiaTheme="minorEastAsia" w:cstheme="minorEastAsia"/>
                <w:color w:val="auto"/>
                <w:szCs w:val="21"/>
                <w:highlight w:val="none"/>
              </w:rPr>
            </w:pPr>
          </w:p>
        </w:tc>
      </w:tr>
      <w:tr w14:paraId="328CDE4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42EC5228">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470DF616">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0413F750">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00B785C0">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71715EB7">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676C2B3A">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500BD52D">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2BB74053">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57E520A1">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1875CB52">
            <w:pPr>
              <w:spacing w:line="400" w:lineRule="exact"/>
              <w:rPr>
                <w:rFonts w:hint="eastAsia" w:asciiTheme="minorEastAsia" w:hAnsiTheme="minorEastAsia" w:eastAsiaTheme="minorEastAsia" w:cstheme="minorEastAsia"/>
                <w:color w:val="auto"/>
                <w:szCs w:val="21"/>
                <w:highlight w:val="none"/>
              </w:rPr>
            </w:pPr>
          </w:p>
        </w:tc>
      </w:tr>
      <w:tr w14:paraId="149FB44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60FB1C8E">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391C0792">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0E0661FB">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3E53080E">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6E5B96FE">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1C984BCB">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108B4346">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208F3591">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0B369632">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56BC29FA">
            <w:pPr>
              <w:spacing w:line="400" w:lineRule="exact"/>
              <w:rPr>
                <w:rFonts w:hint="eastAsia" w:asciiTheme="minorEastAsia" w:hAnsiTheme="minorEastAsia" w:eastAsiaTheme="minorEastAsia" w:cstheme="minorEastAsia"/>
                <w:color w:val="auto"/>
                <w:szCs w:val="21"/>
                <w:highlight w:val="none"/>
              </w:rPr>
            </w:pPr>
          </w:p>
        </w:tc>
      </w:tr>
      <w:tr w14:paraId="48D1D6D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3773A438">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00A60F3D">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22FFFFFE">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601856AC">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4F8D56BE">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2C6CC931">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5B7D59EA">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2FFD704D">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07C5D394">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2BCC333A">
            <w:pPr>
              <w:spacing w:line="400" w:lineRule="exact"/>
              <w:rPr>
                <w:rFonts w:hint="eastAsia" w:asciiTheme="minorEastAsia" w:hAnsiTheme="minorEastAsia" w:eastAsiaTheme="minorEastAsia" w:cstheme="minorEastAsia"/>
                <w:color w:val="auto"/>
                <w:szCs w:val="21"/>
                <w:highlight w:val="none"/>
              </w:rPr>
            </w:pPr>
          </w:p>
        </w:tc>
      </w:tr>
      <w:tr w14:paraId="39CDE8E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61BC1388">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40469F58">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393E8680">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2C9A2176">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5434AF10">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3D556D61">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319F4099">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0D2B662F">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295F6EB2">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1959AF25">
            <w:pPr>
              <w:spacing w:line="400" w:lineRule="exact"/>
              <w:rPr>
                <w:rFonts w:hint="eastAsia" w:asciiTheme="minorEastAsia" w:hAnsiTheme="minorEastAsia" w:eastAsiaTheme="minorEastAsia" w:cstheme="minorEastAsia"/>
                <w:color w:val="auto"/>
                <w:szCs w:val="21"/>
                <w:highlight w:val="none"/>
              </w:rPr>
            </w:pPr>
          </w:p>
        </w:tc>
      </w:tr>
      <w:tr w14:paraId="3EE81A0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18C975D8">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5B2DDD7E">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1D076AB7">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4229068E">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65BDDD17">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1EA8EBAF">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5FA0EF86">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74CE24F6">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6A072AC1">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496E7FA9">
            <w:pPr>
              <w:spacing w:line="400" w:lineRule="exact"/>
              <w:rPr>
                <w:rFonts w:hint="eastAsia" w:asciiTheme="minorEastAsia" w:hAnsiTheme="minorEastAsia" w:eastAsiaTheme="minorEastAsia" w:cstheme="minorEastAsia"/>
                <w:color w:val="auto"/>
                <w:szCs w:val="21"/>
                <w:highlight w:val="none"/>
              </w:rPr>
            </w:pPr>
          </w:p>
        </w:tc>
      </w:tr>
      <w:tr w14:paraId="2446A5C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460666C8">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788453B5">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5C3CD4F4">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05BBEB93">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3FCEAD14">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072AE76C">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63A61FC6">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132F019E">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663C4F17">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2409F2E4">
            <w:pPr>
              <w:spacing w:line="400" w:lineRule="exact"/>
              <w:rPr>
                <w:rFonts w:hint="eastAsia" w:asciiTheme="minorEastAsia" w:hAnsiTheme="minorEastAsia" w:eastAsiaTheme="minorEastAsia" w:cstheme="minorEastAsia"/>
                <w:color w:val="auto"/>
                <w:szCs w:val="21"/>
                <w:highlight w:val="none"/>
              </w:rPr>
            </w:pPr>
          </w:p>
        </w:tc>
      </w:tr>
      <w:tr w14:paraId="1020ADB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6C0A5362">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601B9755">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2786F1BF">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5B584D69">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15839365">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6CD3B0F5">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0DFAA10C">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0C7D15F5">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4A934F6B">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11B21330">
            <w:pPr>
              <w:spacing w:line="400" w:lineRule="exact"/>
              <w:rPr>
                <w:rFonts w:hint="eastAsia" w:asciiTheme="minorEastAsia" w:hAnsiTheme="minorEastAsia" w:eastAsiaTheme="minorEastAsia" w:cstheme="minorEastAsia"/>
                <w:color w:val="auto"/>
                <w:szCs w:val="21"/>
                <w:highlight w:val="none"/>
              </w:rPr>
            </w:pPr>
          </w:p>
        </w:tc>
      </w:tr>
      <w:tr w14:paraId="5292C22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55A1BA6C">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66A59245">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5418F8E1">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64DBB611">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11BEB9EA">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39F40D66">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64783923">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53536FF6">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146D7DEE">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1834D427">
            <w:pPr>
              <w:spacing w:line="400" w:lineRule="exact"/>
              <w:rPr>
                <w:rFonts w:hint="eastAsia" w:asciiTheme="minorEastAsia" w:hAnsiTheme="minorEastAsia" w:eastAsiaTheme="minorEastAsia" w:cstheme="minorEastAsia"/>
                <w:color w:val="auto"/>
                <w:szCs w:val="21"/>
                <w:highlight w:val="none"/>
              </w:rPr>
            </w:pPr>
          </w:p>
        </w:tc>
      </w:tr>
      <w:tr w14:paraId="0CD4FB0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734BFDDA">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760C455A">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0B937FA0">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0536ED95">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5AA7896E">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1E54E85D">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40B62B2B">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73C1FC45">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28D3BB16">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6CF68B0A">
            <w:pPr>
              <w:spacing w:line="400" w:lineRule="exact"/>
              <w:rPr>
                <w:rFonts w:hint="eastAsia" w:asciiTheme="minorEastAsia" w:hAnsiTheme="minorEastAsia" w:eastAsiaTheme="minorEastAsia" w:cstheme="minorEastAsia"/>
                <w:color w:val="auto"/>
                <w:szCs w:val="21"/>
                <w:highlight w:val="none"/>
              </w:rPr>
            </w:pPr>
          </w:p>
        </w:tc>
      </w:tr>
      <w:tr w14:paraId="3CA5925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55FD5963">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58A7B001">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6C201807">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2B908BF8">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61B62EB9">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308E29D6">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08E5585F">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0485965F">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14DA9D60">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7BE1269E">
            <w:pPr>
              <w:spacing w:line="400" w:lineRule="exact"/>
              <w:rPr>
                <w:rFonts w:hint="eastAsia" w:asciiTheme="minorEastAsia" w:hAnsiTheme="minorEastAsia" w:eastAsiaTheme="minorEastAsia" w:cstheme="minorEastAsia"/>
                <w:color w:val="auto"/>
                <w:szCs w:val="21"/>
                <w:highlight w:val="none"/>
              </w:rPr>
            </w:pPr>
          </w:p>
        </w:tc>
      </w:tr>
      <w:tr w14:paraId="1EAE25E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69E1DDC1">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4A40E54F">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53A1B602">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0072F955">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51F930EB">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53B17C12">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41D458ED">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45169208">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429ED1AC">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0C215CB2">
            <w:pPr>
              <w:spacing w:line="400" w:lineRule="exact"/>
              <w:rPr>
                <w:rFonts w:hint="eastAsia" w:asciiTheme="minorEastAsia" w:hAnsiTheme="minorEastAsia" w:eastAsiaTheme="minorEastAsia" w:cstheme="minorEastAsia"/>
                <w:color w:val="auto"/>
                <w:szCs w:val="21"/>
                <w:highlight w:val="none"/>
              </w:rPr>
            </w:pPr>
          </w:p>
        </w:tc>
      </w:tr>
      <w:tr w14:paraId="0E19D53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5896865D">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668A96A5">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3C691C0C">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701D82AC">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58CD71DE">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57ED9AF2">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14F4980B">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50C781DE">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29B4E168">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648B37C0">
            <w:pPr>
              <w:spacing w:line="400" w:lineRule="exact"/>
              <w:rPr>
                <w:rFonts w:hint="eastAsia" w:asciiTheme="minorEastAsia" w:hAnsiTheme="minorEastAsia" w:eastAsiaTheme="minorEastAsia" w:cstheme="minorEastAsia"/>
                <w:color w:val="auto"/>
                <w:szCs w:val="21"/>
                <w:highlight w:val="none"/>
              </w:rPr>
            </w:pPr>
          </w:p>
        </w:tc>
      </w:tr>
      <w:tr w14:paraId="485B033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15A71672">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73140EFD">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323BC44A">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3EB46A44">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004ED932">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1C9DA7B6">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3F67219A">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64A4ACC7">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7E7D7EF3">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58D55CCA">
            <w:pPr>
              <w:spacing w:line="400" w:lineRule="exact"/>
              <w:rPr>
                <w:rFonts w:hint="eastAsia" w:asciiTheme="minorEastAsia" w:hAnsiTheme="minorEastAsia" w:eastAsiaTheme="minorEastAsia" w:cstheme="minorEastAsia"/>
                <w:color w:val="auto"/>
                <w:szCs w:val="21"/>
                <w:highlight w:val="none"/>
              </w:rPr>
            </w:pPr>
          </w:p>
        </w:tc>
      </w:tr>
      <w:tr w14:paraId="008207D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417BB82D">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24AE8EA1">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65CC8728">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18403B51">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35490F48">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7A02EE23">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68D0A5CE">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03ED81FA">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2EF0D5CE">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7ED8EC19">
            <w:pPr>
              <w:spacing w:line="400" w:lineRule="exact"/>
              <w:rPr>
                <w:rFonts w:hint="eastAsia" w:asciiTheme="minorEastAsia" w:hAnsiTheme="minorEastAsia" w:eastAsiaTheme="minorEastAsia" w:cstheme="minorEastAsia"/>
                <w:color w:val="auto"/>
                <w:szCs w:val="21"/>
                <w:highlight w:val="none"/>
              </w:rPr>
            </w:pPr>
          </w:p>
        </w:tc>
      </w:tr>
      <w:tr w14:paraId="6B4746A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0848623F">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0BE0261E">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47A161A7">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3AA23376">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6A77805D">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3FF5E025">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5A8EB287">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7E01C036">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76E313F5">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416E5C7D">
            <w:pPr>
              <w:spacing w:line="400" w:lineRule="exact"/>
              <w:rPr>
                <w:rFonts w:hint="eastAsia" w:asciiTheme="minorEastAsia" w:hAnsiTheme="minorEastAsia" w:eastAsiaTheme="minorEastAsia" w:cstheme="minorEastAsia"/>
                <w:color w:val="auto"/>
                <w:szCs w:val="21"/>
                <w:highlight w:val="none"/>
              </w:rPr>
            </w:pPr>
          </w:p>
        </w:tc>
      </w:tr>
      <w:tr w14:paraId="55760A9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4151E21C">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0FC291D1">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1B8E36E2">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38B9B38E">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298364AD">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7429376A">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0CB47573">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3CFAA9F5">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652A267D">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2F377BA0">
            <w:pPr>
              <w:spacing w:line="400" w:lineRule="exact"/>
              <w:rPr>
                <w:rFonts w:hint="eastAsia" w:asciiTheme="minorEastAsia" w:hAnsiTheme="minorEastAsia" w:eastAsiaTheme="minorEastAsia" w:cstheme="minorEastAsia"/>
                <w:color w:val="auto"/>
                <w:szCs w:val="21"/>
                <w:highlight w:val="none"/>
              </w:rPr>
            </w:pPr>
          </w:p>
        </w:tc>
      </w:tr>
      <w:tr w14:paraId="5B5B06F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7A0B58BD">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29383E61">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45988A9E">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073DCEA6">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29916D3C">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109A470E">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5CB180DD">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019319A1">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3ECD169F">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70572852">
            <w:pPr>
              <w:spacing w:line="400" w:lineRule="exact"/>
              <w:rPr>
                <w:rFonts w:hint="eastAsia" w:asciiTheme="minorEastAsia" w:hAnsiTheme="minorEastAsia" w:eastAsiaTheme="minorEastAsia" w:cstheme="minorEastAsia"/>
                <w:color w:val="auto"/>
                <w:szCs w:val="21"/>
                <w:highlight w:val="none"/>
              </w:rPr>
            </w:pPr>
          </w:p>
        </w:tc>
      </w:tr>
      <w:tr w14:paraId="401CA2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2F118AF3">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4C27AA45">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56ACB630">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061CB944">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0042DE53">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47A73CF9">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2EE66F91">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23FCF458">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20BF5F73">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2A4FA614">
            <w:pPr>
              <w:spacing w:line="400" w:lineRule="exact"/>
              <w:rPr>
                <w:rFonts w:hint="eastAsia" w:asciiTheme="minorEastAsia" w:hAnsiTheme="minorEastAsia" w:eastAsiaTheme="minorEastAsia" w:cstheme="minorEastAsia"/>
                <w:color w:val="auto"/>
                <w:szCs w:val="21"/>
                <w:highlight w:val="none"/>
              </w:rPr>
            </w:pPr>
          </w:p>
        </w:tc>
      </w:tr>
      <w:tr w14:paraId="29FB582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021F35A3">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0D4E3B03">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1B7A916D">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238EB07C">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5CF57185">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0F7CC415">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1222DDE3">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501419A5">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20D0E811">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6773A494">
            <w:pPr>
              <w:spacing w:line="400" w:lineRule="exact"/>
              <w:rPr>
                <w:rFonts w:hint="eastAsia" w:asciiTheme="minorEastAsia" w:hAnsiTheme="minorEastAsia" w:eastAsiaTheme="minorEastAsia" w:cstheme="minorEastAsia"/>
                <w:color w:val="auto"/>
                <w:szCs w:val="21"/>
                <w:highlight w:val="none"/>
              </w:rPr>
            </w:pPr>
          </w:p>
        </w:tc>
      </w:tr>
      <w:tr w14:paraId="3440591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6D414A03">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6BA6A0C5">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2E29EFD0">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3BA58720">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009EF3E6">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460E231F">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51A37A40">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65A6DE80">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70335097">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22A2A8AC">
            <w:pPr>
              <w:spacing w:line="400" w:lineRule="exact"/>
              <w:rPr>
                <w:rFonts w:hint="eastAsia" w:asciiTheme="minorEastAsia" w:hAnsiTheme="minorEastAsia" w:eastAsiaTheme="minorEastAsia" w:cstheme="minorEastAsia"/>
                <w:color w:val="auto"/>
                <w:szCs w:val="21"/>
                <w:highlight w:val="none"/>
              </w:rPr>
            </w:pPr>
          </w:p>
        </w:tc>
      </w:tr>
      <w:tr w14:paraId="7FA632C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25606B09">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08DB2776">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6FC4FE5D">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24301AD8">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1989C395">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7C9CC6A5">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1673ED39">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6FB3841D">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28F49227">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581D61AF">
            <w:pPr>
              <w:spacing w:line="400" w:lineRule="exact"/>
              <w:rPr>
                <w:rFonts w:hint="eastAsia" w:asciiTheme="minorEastAsia" w:hAnsiTheme="minorEastAsia" w:eastAsiaTheme="minorEastAsia" w:cstheme="minorEastAsia"/>
                <w:color w:val="auto"/>
                <w:szCs w:val="21"/>
                <w:highlight w:val="none"/>
              </w:rPr>
            </w:pPr>
          </w:p>
        </w:tc>
      </w:tr>
      <w:tr w14:paraId="12A2F24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66F7901A">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51BBC6B2">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4782A79D">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4E2FF548">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701B626F">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04097429">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7DF1BF1F">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5D8593DF">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6014DD49">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5277C125">
            <w:pPr>
              <w:spacing w:line="400" w:lineRule="exact"/>
              <w:rPr>
                <w:rFonts w:hint="eastAsia" w:asciiTheme="minorEastAsia" w:hAnsiTheme="minorEastAsia" w:eastAsiaTheme="minorEastAsia" w:cstheme="minorEastAsia"/>
                <w:color w:val="auto"/>
                <w:szCs w:val="21"/>
                <w:highlight w:val="none"/>
              </w:rPr>
            </w:pPr>
          </w:p>
        </w:tc>
      </w:tr>
      <w:tr w14:paraId="5D1DE73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780AAB1E">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024FD448">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3624BD84">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3BC4E578">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68CF54D8">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1E32B43B">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1335EABD">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56587938">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4BF9270B">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7F8A4DF5">
            <w:pPr>
              <w:spacing w:line="400" w:lineRule="exact"/>
              <w:rPr>
                <w:rFonts w:hint="eastAsia" w:asciiTheme="minorEastAsia" w:hAnsiTheme="minorEastAsia" w:eastAsiaTheme="minorEastAsia" w:cstheme="minorEastAsia"/>
                <w:color w:val="auto"/>
                <w:szCs w:val="21"/>
                <w:highlight w:val="none"/>
              </w:rPr>
            </w:pPr>
          </w:p>
        </w:tc>
      </w:tr>
      <w:tr w14:paraId="6FDA6E9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754D05F1">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4E6CD6AA">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7F787238">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379AA8F7">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44E2E122">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7FD2EFF1">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183B2D9F">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2BACA5E5">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3C2C72C3">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35D912F4">
            <w:pPr>
              <w:spacing w:line="400" w:lineRule="exact"/>
              <w:rPr>
                <w:rFonts w:hint="eastAsia" w:asciiTheme="minorEastAsia" w:hAnsiTheme="minorEastAsia" w:eastAsiaTheme="minorEastAsia" w:cstheme="minorEastAsia"/>
                <w:color w:val="auto"/>
                <w:szCs w:val="21"/>
                <w:highlight w:val="none"/>
              </w:rPr>
            </w:pPr>
          </w:p>
        </w:tc>
      </w:tr>
      <w:tr w14:paraId="6D9F6B0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426" w:type="dxa"/>
            <w:noWrap w:val="0"/>
            <w:vAlign w:val="top"/>
          </w:tcPr>
          <w:p w14:paraId="148BBD53">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249656DB">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6DE67B0C">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4D7DE91C">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22A3E8DC">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0A8CD8ED">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0CBDE9C6">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3DA82AA6">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65E11302">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71574016">
            <w:pPr>
              <w:spacing w:line="400" w:lineRule="exact"/>
              <w:rPr>
                <w:rFonts w:hint="eastAsia" w:asciiTheme="minorEastAsia" w:hAnsiTheme="minorEastAsia" w:eastAsiaTheme="minorEastAsia" w:cstheme="minorEastAsia"/>
                <w:color w:val="auto"/>
                <w:szCs w:val="21"/>
                <w:highlight w:val="none"/>
              </w:rPr>
            </w:pPr>
          </w:p>
        </w:tc>
      </w:tr>
    </w:tbl>
    <w:p w14:paraId="6D3364D8">
      <w:pPr>
        <w:spacing w:after="85" w:afterLines="30" w:line="400" w:lineRule="exact"/>
        <w:rPr>
          <w:rFonts w:hint="eastAsia" w:asciiTheme="minorEastAsia" w:hAnsiTheme="minorEastAsia" w:eastAsiaTheme="minorEastAsia" w:cstheme="minorEastAsia"/>
          <w:color w:val="auto"/>
          <w:sz w:val="24"/>
          <w:highlight w:val="none"/>
        </w:rPr>
      </w:pPr>
    </w:p>
    <w:p w14:paraId="27D4D89E">
      <w:pPr>
        <w:pStyle w:val="3"/>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highlight w:val="none"/>
        </w:rPr>
        <w:br w:type="page"/>
      </w:r>
      <w:r>
        <w:rPr>
          <w:rFonts w:hint="eastAsia" w:asciiTheme="minorEastAsia" w:hAnsiTheme="minorEastAsia" w:eastAsiaTheme="minorEastAsia" w:cstheme="minorEastAsia"/>
          <w:color w:val="auto"/>
          <w:sz w:val="21"/>
          <w:highlight w:val="none"/>
        </w:rPr>
        <w:t>附件二：发包人提供的材料和工程设备一览表</w:t>
      </w:r>
    </w:p>
    <w:p w14:paraId="3C81373F">
      <w:pPr>
        <w:rPr>
          <w:rFonts w:hint="eastAsia" w:asciiTheme="minorEastAsia" w:hAnsiTheme="minorEastAsia" w:eastAsiaTheme="minorEastAsia" w:cstheme="minorEastAsia"/>
          <w:color w:val="auto"/>
          <w:highlight w:val="none"/>
        </w:rPr>
      </w:pPr>
    </w:p>
    <w:p w14:paraId="522FF14E">
      <w:pPr>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发包人提供的材料和工程设备一览表</w:t>
      </w:r>
    </w:p>
    <w:p w14:paraId="48275788">
      <w:pPr>
        <w:jc w:val="center"/>
        <w:rPr>
          <w:rFonts w:hint="eastAsia" w:asciiTheme="minorEastAsia" w:hAnsiTheme="minorEastAsia" w:eastAsiaTheme="minorEastAsia" w:cstheme="minorEastAsia"/>
          <w:b/>
          <w:color w:val="auto"/>
          <w:sz w:val="24"/>
          <w:highlight w:val="none"/>
        </w:rPr>
      </w:pPr>
    </w:p>
    <w:tbl>
      <w:tblPr>
        <w:tblStyle w:val="14"/>
        <w:tblW w:w="807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426"/>
        <w:gridCol w:w="1175"/>
        <w:gridCol w:w="1032"/>
        <w:gridCol w:w="613"/>
        <w:gridCol w:w="613"/>
        <w:gridCol w:w="613"/>
        <w:gridCol w:w="900"/>
        <w:gridCol w:w="900"/>
        <w:gridCol w:w="900"/>
        <w:gridCol w:w="900"/>
      </w:tblGrid>
      <w:tr w14:paraId="0562AA7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71" w:hRule="atLeast"/>
          <w:jc w:val="center"/>
        </w:trPr>
        <w:tc>
          <w:tcPr>
            <w:tcW w:w="426" w:type="dxa"/>
            <w:noWrap w:val="0"/>
            <w:vAlign w:val="center"/>
          </w:tcPr>
          <w:p w14:paraId="765AB0FE">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序号</w:t>
            </w:r>
          </w:p>
        </w:tc>
        <w:tc>
          <w:tcPr>
            <w:tcW w:w="1175" w:type="dxa"/>
            <w:noWrap w:val="0"/>
            <w:vAlign w:val="center"/>
          </w:tcPr>
          <w:p w14:paraId="3E972A3B">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材料设备</w:t>
            </w:r>
          </w:p>
          <w:p w14:paraId="3994A04D">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名   称</w:t>
            </w:r>
          </w:p>
        </w:tc>
        <w:tc>
          <w:tcPr>
            <w:tcW w:w="1032" w:type="dxa"/>
            <w:noWrap w:val="0"/>
            <w:vAlign w:val="center"/>
          </w:tcPr>
          <w:p w14:paraId="7169DEFF">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规格</w:t>
            </w:r>
          </w:p>
          <w:p w14:paraId="50E7D662">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型号</w:t>
            </w:r>
          </w:p>
        </w:tc>
        <w:tc>
          <w:tcPr>
            <w:tcW w:w="613" w:type="dxa"/>
            <w:noWrap w:val="0"/>
            <w:vAlign w:val="center"/>
          </w:tcPr>
          <w:p w14:paraId="686D6291">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单</w:t>
            </w:r>
          </w:p>
          <w:p w14:paraId="00AA7E6E">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位</w:t>
            </w:r>
          </w:p>
        </w:tc>
        <w:tc>
          <w:tcPr>
            <w:tcW w:w="613" w:type="dxa"/>
            <w:noWrap w:val="0"/>
            <w:vAlign w:val="center"/>
          </w:tcPr>
          <w:p w14:paraId="01428E52">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数</w:t>
            </w:r>
          </w:p>
          <w:p w14:paraId="426076B8">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量</w:t>
            </w:r>
          </w:p>
        </w:tc>
        <w:tc>
          <w:tcPr>
            <w:tcW w:w="613" w:type="dxa"/>
            <w:noWrap w:val="0"/>
            <w:vAlign w:val="center"/>
          </w:tcPr>
          <w:p w14:paraId="21E49D60">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单</w:t>
            </w:r>
          </w:p>
          <w:p w14:paraId="328520DA">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价</w:t>
            </w:r>
          </w:p>
        </w:tc>
        <w:tc>
          <w:tcPr>
            <w:tcW w:w="900" w:type="dxa"/>
            <w:noWrap w:val="0"/>
            <w:vAlign w:val="center"/>
          </w:tcPr>
          <w:p w14:paraId="2C3D59D6">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交货</w:t>
            </w:r>
          </w:p>
          <w:p w14:paraId="37942AC0">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方式</w:t>
            </w:r>
          </w:p>
        </w:tc>
        <w:tc>
          <w:tcPr>
            <w:tcW w:w="900" w:type="dxa"/>
            <w:noWrap w:val="0"/>
            <w:vAlign w:val="center"/>
          </w:tcPr>
          <w:p w14:paraId="538C820F">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交货</w:t>
            </w:r>
          </w:p>
          <w:p w14:paraId="182164E0">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地点</w:t>
            </w:r>
          </w:p>
        </w:tc>
        <w:tc>
          <w:tcPr>
            <w:tcW w:w="900" w:type="dxa"/>
            <w:noWrap w:val="0"/>
            <w:vAlign w:val="center"/>
          </w:tcPr>
          <w:p w14:paraId="7FB6C91D">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计划</w:t>
            </w:r>
          </w:p>
          <w:p w14:paraId="0EBD5933">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交货</w:t>
            </w:r>
          </w:p>
          <w:p w14:paraId="7FED760A">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时间</w:t>
            </w:r>
          </w:p>
        </w:tc>
        <w:tc>
          <w:tcPr>
            <w:tcW w:w="900" w:type="dxa"/>
            <w:noWrap w:val="0"/>
            <w:vAlign w:val="center"/>
          </w:tcPr>
          <w:p w14:paraId="464DA2F3">
            <w:pPr>
              <w:spacing w:line="300" w:lineRule="exact"/>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备注</w:t>
            </w:r>
          </w:p>
        </w:tc>
      </w:tr>
      <w:tr w14:paraId="7E34B08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38FDD20C">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3E75A01B">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67470C70">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757C60F8">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41E7E4B6">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0CA0D679">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7BEBB263">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17410E00">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35D06191">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69B9B20E">
            <w:pPr>
              <w:spacing w:line="400" w:lineRule="exact"/>
              <w:rPr>
                <w:rFonts w:hint="eastAsia" w:asciiTheme="minorEastAsia" w:hAnsiTheme="minorEastAsia" w:eastAsiaTheme="minorEastAsia" w:cstheme="minorEastAsia"/>
                <w:color w:val="auto"/>
                <w:szCs w:val="21"/>
                <w:highlight w:val="none"/>
              </w:rPr>
            </w:pPr>
          </w:p>
        </w:tc>
      </w:tr>
      <w:tr w14:paraId="752AADF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6DDC6752">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79FDA29C">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50804B53">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68EC4DD2">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48B6A1C4">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096750A7">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5E859CBE">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4AAC09B7">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3D42F7E1">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67C6A9AF">
            <w:pPr>
              <w:spacing w:line="400" w:lineRule="exact"/>
              <w:rPr>
                <w:rFonts w:hint="eastAsia" w:asciiTheme="minorEastAsia" w:hAnsiTheme="minorEastAsia" w:eastAsiaTheme="minorEastAsia" w:cstheme="minorEastAsia"/>
                <w:color w:val="auto"/>
                <w:szCs w:val="21"/>
                <w:highlight w:val="none"/>
              </w:rPr>
            </w:pPr>
          </w:p>
        </w:tc>
      </w:tr>
      <w:tr w14:paraId="6E691A9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5ABC8ADF">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308E9888">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73CD8425">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2DCF8900">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434B8C5F">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2D9B9A4B">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1CC817F7">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1C6324AF">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770D3431">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4E1C32F9">
            <w:pPr>
              <w:spacing w:line="400" w:lineRule="exact"/>
              <w:rPr>
                <w:rFonts w:hint="eastAsia" w:asciiTheme="minorEastAsia" w:hAnsiTheme="minorEastAsia" w:eastAsiaTheme="minorEastAsia" w:cstheme="minorEastAsia"/>
                <w:color w:val="auto"/>
                <w:szCs w:val="21"/>
                <w:highlight w:val="none"/>
              </w:rPr>
            </w:pPr>
          </w:p>
        </w:tc>
      </w:tr>
      <w:tr w14:paraId="06E41E3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2CB26D46">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64955D76">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17389554">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0BBC9DC5">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499808D9">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4718E173">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441DEB24">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1F564C7C">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51E9C851">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6082D1DE">
            <w:pPr>
              <w:spacing w:line="400" w:lineRule="exact"/>
              <w:rPr>
                <w:rFonts w:hint="eastAsia" w:asciiTheme="minorEastAsia" w:hAnsiTheme="minorEastAsia" w:eastAsiaTheme="minorEastAsia" w:cstheme="minorEastAsia"/>
                <w:color w:val="auto"/>
                <w:szCs w:val="21"/>
                <w:highlight w:val="none"/>
              </w:rPr>
            </w:pPr>
          </w:p>
        </w:tc>
      </w:tr>
      <w:tr w14:paraId="4B8EA62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48C97472">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3B0CFA88">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142182E3">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27FD85A2">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55D7F3F3">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1907E8D5">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0B8CA575">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63FB622E">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01F8686F">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04B3D874">
            <w:pPr>
              <w:spacing w:line="400" w:lineRule="exact"/>
              <w:rPr>
                <w:rFonts w:hint="eastAsia" w:asciiTheme="minorEastAsia" w:hAnsiTheme="minorEastAsia" w:eastAsiaTheme="minorEastAsia" w:cstheme="minorEastAsia"/>
                <w:color w:val="auto"/>
                <w:szCs w:val="21"/>
                <w:highlight w:val="none"/>
              </w:rPr>
            </w:pPr>
          </w:p>
        </w:tc>
      </w:tr>
      <w:tr w14:paraId="556E44A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1D49FEF5">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15C43C95">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02019B77">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22CE4B75">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25F77823">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357338C0">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29A64C8C">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5AA6C3D0">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30F7E998">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52664FE5">
            <w:pPr>
              <w:spacing w:line="400" w:lineRule="exact"/>
              <w:rPr>
                <w:rFonts w:hint="eastAsia" w:asciiTheme="minorEastAsia" w:hAnsiTheme="minorEastAsia" w:eastAsiaTheme="minorEastAsia" w:cstheme="minorEastAsia"/>
                <w:color w:val="auto"/>
                <w:szCs w:val="21"/>
                <w:highlight w:val="none"/>
              </w:rPr>
            </w:pPr>
          </w:p>
        </w:tc>
      </w:tr>
      <w:tr w14:paraId="44FD4CA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659DEFE7">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07BDF146">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7DBFB6D9">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53F52878">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64231E3D">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6672FD76">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2C481AE9">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7F259FAA">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2B5CB131">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5412DAC5">
            <w:pPr>
              <w:spacing w:line="400" w:lineRule="exact"/>
              <w:rPr>
                <w:rFonts w:hint="eastAsia" w:asciiTheme="minorEastAsia" w:hAnsiTheme="minorEastAsia" w:eastAsiaTheme="minorEastAsia" w:cstheme="minorEastAsia"/>
                <w:color w:val="auto"/>
                <w:szCs w:val="21"/>
                <w:highlight w:val="none"/>
              </w:rPr>
            </w:pPr>
          </w:p>
        </w:tc>
      </w:tr>
      <w:tr w14:paraId="4578F3E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50AEAC3D">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03E98F49">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78DF19EE">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369DD85F">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3F278F06">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7BE0E5E0">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7CD920A3">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321562ED">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11748840">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79C9160B">
            <w:pPr>
              <w:spacing w:line="400" w:lineRule="exact"/>
              <w:rPr>
                <w:rFonts w:hint="eastAsia" w:asciiTheme="minorEastAsia" w:hAnsiTheme="minorEastAsia" w:eastAsiaTheme="minorEastAsia" w:cstheme="minorEastAsia"/>
                <w:color w:val="auto"/>
                <w:szCs w:val="21"/>
                <w:highlight w:val="none"/>
              </w:rPr>
            </w:pPr>
          </w:p>
        </w:tc>
      </w:tr>
      <w:tr w14:paraId="17032D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7BE1C4CC">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2F5811D0">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608352B0">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093F5914">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1C1E5188">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340D0850">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4F0E4178">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3971884E">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2CD5CB11">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339DF1A9">
            <w:pPr>
              <w:spacing w:line="400" w:lineRule="exact"/>
              <w:rPr>
                <w:rFonts w:hint="eastAsia" w:asciiTheme="minorEastAsia" w:hAnsiTheme="minorEastAsia" w:eastAsiaTheme="minorEastAsia" w:cstheme="minorEastAsia"/>
                <w:color w:val="auto"/>
                <w:szCs w:val="21"/>
                <w:highlight w:val="none"/>
              </w:rPr>
            </w:pPr>
          </w:p>
        </w:tc>
      </w:tr>
      <w:tr w14:paraId="11C98A4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728ECCD0">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588D4060">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1FD8AB74">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67185F3F">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1B02452A">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066DF1EC">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52F7196A">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30FC1EE6">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70702E8B">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357F8172">
            <w:pPr>
              <w:spacing w:line="400" w:lineRule="exact"/>
              <w:rPr>
                <w:rFonts w:hint="eastAsia" w:asciiTheme="minorEastAsia" w:hAnsiTheme="minorEastAsia" w:eastAsiaTheme="minorEastAsia" w:cstheme="minorEastAsia"/>
                <w:color w:val="auto"/>
                <w:szCs w:val="21"/>
                <w:highlight w:val="none"/>
              </w:rPr>
            </w:pPr>
          </w:p>
        </w:tc>
      </w:tr>
      <w:tr w14:paraId="1F79A28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573C8E01">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1055FACD">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43256FB0">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21BABD85">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29CE8D7C">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2AF703B3">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7BEF799C">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71086BD2">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5F61E854">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2F38B113">
            <w:pPr>
              <w:spacing w:line="400" w:lineRule="exact"/>
              <w:rPr>
                <w:rFonts w:hint="eastAsia" w:asciiTheme="minorEastAsia" w:hAnsiTheme="minorEastAsia" w:eastAsiaTheme="minorEastAsia" w:cstheme="minorEastAsia"/>
                <w:color w:val="auto"/>
                <w:szCs w:val="21"/>
                <w:highlight w:val="none"/>
              </w:rPr>
            </w:pPr>
          </w:p>
        </w:tc>
      </w:tr>
      <w:tr w14:paraId="3FB1BB4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2CD82CE2">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78064CDB">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18B56338">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116480AB">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168BE27E">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6AA6979A">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7696E404">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65FBAD10">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79C3898E">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16C2C149">
            <w:pPr>
              <w:spacing w:line="400" w:lineRule="exact"/>
              <w:rPr>
                <w:rFonts w:hint="eastAsia" w:asciiTheme="minorEastAsia" w:hAnsiTheme="minorEastAsia" w:eastAsiaTheme="minorEastAsia" w:cstheme="minorEastAsia"/>
                <w:color w:val="auto"/>
                <w:szCs w:val="21"/>
                <w:highlight w:val="none"/>
              </w:rPr>
            </w:pPr>
          </w:p>
        </w:tc>
      </w:tr>
      <w:tr w14:paraId="1C29722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0239717B">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5049B5BA">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25C205F8">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722A6676">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1086AADF">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3160849D">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3C5552D4">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3DF5F9A6">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2A5A614D">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596F8435">
            <w:pPr>
              <w:spacing w:line="400" w:lineRule="exact"/>
              <w:rPr>
                <w:rFonts w:hint="eastAsia" w:asciiTheme="minorEastAsia" w:hAnsiTheme="minorEastAsia" w:eastAsiaTheme="minorEastAsia" w:cstheme="minorEastAsia"/>
                <w:color w:val="auto"/>
                <w:szCs w:val="21"/>
                <w:highlight w:val="none"/>
              </w:rPr>
            </w:pPr>
          </w:p>
        </w:tc>
      </w:tr>
      <w:tr w14:paraId="08ADFF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499E817A">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4DB1BD20">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3D133AF3">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32DF37D9">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442CD995">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3D8FCDBA">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02C953C7">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39661E74">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5AB32FAF">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760D3106">
            <w:pPr>
              <w:spacing w:line="400" w:lineRule="exact"/>
              <w:rPr>
                <w:rFonts w:hint="eastAsia" w:asciiTheme="minorEastAsia" w:hAnsiTheme="minorEastAsia" w:eastAsiaTheme="minorEastAsia" w:cstheme="minorEastAsia"/>
                <w:color w:val="auto"/>
                <w:szCs w:val="21"/>
                <w:highlight w:val="none"/>
              </w:rPr>
            </w:pPr>
          </w:p>
        </w:tc>
      </w:tr>
      <w:tr w14:paraId="372FB66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3B2798C5">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7A2A3CAA">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45CCF732">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27099877">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78E745E5">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2F954A94">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2302CE04">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04AF6AD8">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2BBD7817">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72C0224D">
            <w:pPr>
              <w:spacing w:line="400" w:lineRule="exact"/>
              <w:rPr>
                <w:rFonts w:hint="eastAsia" w:asciiTheme="minorEastAsia" w:hAnsiTheme="minorEastAsia" w:eastAsiaTheme="minorEastAsia" w:cstheme="minorEastAsia"/>
                <w:color w:val="auto"/>
                <w:szCs w:val="21"/>
                <w:highlight w:val="none"/>
              </w:rPr>
            </w:pPr>
          </w:p>
        </w:tc>
      </w:tr>
      <w:tr w14:paraId="4BAE573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2CDB004A">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128B89D2">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5075F7CD">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792A96DC">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24B34EF8">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5DB287CA">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4B0E6ED0">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02CD94AD">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15A54625">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17979606">
            <w:pPr>
              <w:spacing w:line="400" w:lineRule="exact"/>
              <w:rPr>
                <w:rFonts w:hint="eastAsia" w:asciiTheme="minorEastAsia" w:hAnsiTheme="minorEastAsia" w:eastAsiaTheme="minorEastAsia" w:cstheme="minorEastAsia"/>
                <w:color w:val="auto"/>
                <w:szCs w:val="21"/>
                <w:highlight w:val="none"/>
              </w:rPr>
            </w:pPr>
          </w:p>
        </w:tc>
      </w:tr>
      <w:tr w14:paraId="2D21F03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139E227A">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36B1AB71">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16C6417E">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12BEE2D7">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4E4C6718">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16F29EF2">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63CEDBB2">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168476CA">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4ECF3D72">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255BDB60">
            <w:pPr>
              <w:spacing w:line="400" w:lineRule="exact"/>
              <w:rPr>
                <w:rFonts w:hint="eastAsia" w:asciiTheme="minorEastAsia" w:hAnsiTheme="minorEastAsia" w:eastAsiaTheme="minorEastAsia" w:cstheme="minorEastAsia"/>
                <w:color w:val="auto"/>
                <w:szCs w:val="21"/>
                <w:highlight w:val="none"/>
              </w:rPr>
            </w:pPr>
          </w:p>
        </w:tc>
      </w:tr>
      <w:tr w14:paraId="50A83FB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1873E067">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44F20331">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7039EE3C">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2F2F19C0">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3572A02E">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4054088D">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38281ACD">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6BB19532">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01CAD6D4">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63858240">
            <w:pPr>
              <w:spacing w:line="400" w:lineRule="exact"/>
              <w:rPr>
                <w:rFonts w:hint="eastAsia" w:asciiTheme="minorEastAsia" w:hAnsiTheme="minorEastAsia" w:eastAsiaTheme="minorEastAsia" w:cstheme="minorEastAsia"/>
                <w:color w:val="auto"/>
                <w:szCs w:val="21"/>
                <w:highlight w:val="none"/>
              </w:rPr>
            </w:pPr>
          </w:p>
        </w:tc>
      </w:tr>
      <w:tr w14:paraId="12D8581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0B2EC1F7">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50CBEE60">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427D57A5">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5D10D345">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7E3A5A3D">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5A2208D2">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50F5E1E5">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729720FA">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45FF8EFE">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7476103E">
            <w:pPr>
              <w:spacing w:line="400" w:lineRule="exact"/>
              <w:rPr>
                <w:rFonts w:hint="eastAsia" w:asciiTheme="minorEastAsia" w:hAnsiTheme="minorEastAsia" w:eastAsiaTheme="minorEastAsia" w:cstheme="minorEastAsia"/>
                <w:color w:val="auto"/>
                <w:szCs w:val="21"/>
                <w:highlight w:val="none"/>
              </w:rPr>
            </w:pPr>
          </w:p>
        </w:tc>
      </w:tr>
      <w:tr w14:paraId="6AA5988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19EDEDBC">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01AA2D97">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07B3E978">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725A709A">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6D3CED2D">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4DEB618B">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25A72EC4">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36816BE3">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5195F5BD">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3CAE514F">
            <w:pPr>
              <w:spacing w:line="400" w:lineRule="exact"/>
              <w:rPr>
                <w:rFonts w:hint="eastAsia" w:asciiTheme="minorEastAsia" w:hAnsiTheme="minorEastAsia" w:eastAsiaTheme="minorEastAsia" w:cstheme="minorEastAsia"/>
                <w:color w:val="auto"/>
                <w:szCs w:val="21"/>
                <w:highlight w:val="none"/>
              </w:rPr>
            </w:pPr>
          </w:p>
        </w:tc>
      </w:tr>
      <w:tr w14:paraId="17F412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3BD81D16">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30A5E080">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650DDB82">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4B022AC9">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392ADD4F">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720205F4">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310398DF">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74677699">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3AA017D5">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57F0602F">
            <w:pPr>
              <w:spacing w:line="400" w:lineRule="exact"/>
              <w:rPr>
                <w:rFonts w:hint="eastAsia" w:asciiTheme="minorEastAsia" w:hAnsiTheme="minorEastAsia" w:eastAsiaTheme="minorEastAsia" w:cstheme="minorEastAsia"/>
                <w:color w:val="auto"/>
                <w:szCs w:val="21"/>
                <w:highlight w:val="none"/>
              </w:rPr>
            </w:pPr>
          </w:p>
        </w:tc>
      </w:tr>
      <w:tr w14:paraId="502F690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2A31DEB6">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31C3ACF3">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1BF96E47">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0B5420DE">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6E25C685">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3DE6FE14">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6C67C0A2">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1775B523">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08ADA1AC">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6B5643CC">
            <w:pPr>
              <w:spacing w:line="400" w:lineRule="exact"/>
              <w:rPr>
                <w:rFonts w:hint="eastAsia" w:asciiTheme="minorEastAsia" w:hAnsiTheme="minorEastAsia" w:eastAsiaTheme="minorEastAsia" w:cstheme="minorEastAsia"/>
                <w:color w:val="auto"/>
                <w:szCs w:val="21"/>
                <w:highlight w:val="none"/>
              </w:rPr>
            </w:pPr>
          </w:p>
        </w:tc>
      </w:tr>
      <w:tr w14:paraId="5128BD9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5A664F6B">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653A43AB">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5E6013F6">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5CE47A5D">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561D95C0">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426B7C1C">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757CDE5C">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616414BD">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0311CEA1">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165FFBD2">
            <w:pPr>
              <w:spacing w:line="400" w:lineRule="exact"/>
              <w:rPr>
                <w:rFonts w:hint="eastAsia" w:asciiTheme="minorEastAsia" w:hAnsiTheme="minorEastAsia" w:eastAsiaTheme="minorEastAsia" w:cstheme="minorEastAsia"/>
                <w:color w:val="auto"/>
                <w:szCs w:val="21"/>
                <w:highlight w:val="none"/>
              </w:rPr>
            </w:pPr>
          </w:p>
        </w:tc>
      </w:tr>
      <w:tr w14:paraId="78EA244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6A2920BD">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181D354B">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49E9EF23">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58DD119B">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153AD856">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3FBD97DB">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2B3FD630">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1A83EB87">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24303AA9">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335FE35E">
            <w:pPr>
              <w:spacing w:line="400" w:lineRule="exact"/>
              <w:rPr>
                <w:rFonts w:hint="eastAsia" w:asciiTheme="minorEastAsia" w:hAnsiTheme="minorEastAsia" w:eastAsiaTheme="minorEastAsia" w:cstheme="minorEastAsia"/>
                <w:color w:val="auto"/>
                <w:szCs w:val="21"/>
                <w:highlight w:val="none"/>
              </w:rPr>
            </w:pPr>
          </w:p>
        </w:tc>
      </w:tr>
      <w:tr w14:paraId="25C4693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2F2B2F4A">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6F7BD093">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0D89BFE5">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74AC41C8">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145176F2">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75BD7422">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154A721F">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3D144880">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333CB35E">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44250A3F">
            <w:pPr>
              <w:spacing w:line="400" w:lineRule="exact"/>
              <w:rPr>
                <w:rFonts w:hint="eastAsia" w:asciiTheme="minorEastAsia" w:hAnsiTheme="minorEastAsia" w:eastAsiaTheme="minorEastAsia" w:cstheme="minorEastAsia"/>
                <w:color w:val="auto"/>
                <w:szCs w:val="21"/>
                <w:highlight w:val="none"/>
              </w:rPr>
            </w:pPr>
          </w:p>
        </w:tc>
      </w:tr>
      <w:tr w14:paraId="2FD26E0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54BA9C47">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2C79F801">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7999B1F9">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30B1F87B">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2B5AA956">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09BCE0BC">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17F5942A">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27150A5A">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0B920517">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2618256B">
            <w:pPr>
              <w:spacing w:line="400" w:lineRule="exact"/>
              <w:rPr>
                <w:rFonts w:hint="eastAsia" w:asciiTheme="minorEastAsia" w:hAnsiTheme="minorEastAsia" w:eastAsiaTheme="minorEastAsia" w:cstheme="minorEastAsia"/>
                <w:color w:val="auto"/>
                <w:szCs w:val="21"/>
                <w:highlight w:val="none"/>
              </w:rPr>
            </w:pPr>
          </w:p>
        </w:tc>
      </w:tr>
      <w:tr w14:paraId="52B9134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706A9516">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23711422">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3CD146FD">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3544C4C5">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26294C57">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1E383818">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14206C87">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3DC7626D">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1991221A">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0196FF7C">
            <w:pPr>
              <w:spacing w:line="400" w:lineRule="exact"/>
              <w:rPr>
                <w:rFonts w:hint="eastAsia" w:asciiTheme="minorEastAsia" w:hAnsiTheme="minorEastAsia" w:eastAsiaTheme="minorEastAsia" w:cstheme="minorEastAsia"/>
                <w:color w:val="auto"/>
                <w:szCs w:val="21"/>
                <w:highlight w:val="none"/>
              </w:rPr>
            </w:pPr>
          </w:p>
        </w:tc>
      </w:tr>
      <w:tr w14:paraId="642136F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426" w:type="dxa"/>
            <w:noWrap w:val="0"/>
            <w:vAlign w:val="top"/>
          </w:tcPr>
          <w:p w14:paraId="46C13F5C">
            <w:pPr>
              <w:spacing w:line="400" w:lineRule="exact"/>
              <w:rPr>
                <w:rFonts w:hint="eastAsia" w:asciiTheme="minorEastAsia" w:hAnsiTheme="minorEastAsia" w:eastAsiaTheme="minorEastAsia" w:cstheme="minorEastAsia"/>
                <w:color w:val="auto"/>
                <w:szCs w:val="21"/>
                <w:highlight w:val="none"/>
              </w:rPr>
            </w:pPr>
          </w:p>
        </w:tc>
        <w:tc>
          <w:tcPr>
            <w:tcW w:w="1175" w:type="dxa"/>
            <w:noWrap w:val="0"/>
            <w:vAlign w:val="top"/>
          </w:tcPr>
          <w:p w14:paraId="52D5AF15">
            <w:pPr>
              <w:spacing w:line="400" w:lineRule="exact"/>
              <w:rPr>
                <w:rFonts w:hint="eastAsia" w:asciiTheme="minorEastAsia" w:hAnsiTheme="minorEastAsia" w:eastAsiaTheme="minorEastAsia" w:cstheme="minorEastAsia"/>
                <w:color w:val="auto"/>
                <w:szCs w:val="21"/>
                <w:highlight w:val="none"/>
              </w:rPr>
            </w:pPr>
          </w:p>
        </w:tc>
        <w:tc>
          <w:tcPr>
            <w:tcW w:w="1032" w:type="dxa"/>
            <w:noWrap w:val="0"/>
            <w:vAlign w:val="top"/>
          </w:tcPr>
          <w:p w14:paraId="5E53A382">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362877CB">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304942E0">
            <w:pPr>
              <w:spacing w:line="400" w:lineRule="exact"/>
              <w:rPr>
                <w:rFonts w:hint="eastAsia" w:asciiTheme="minorEastAsia" w:hAnsiTheme="minorEastAsia" w:eastAsiaTheme="minorEastAsia" w:cstheme="minorEastAsia"/>
                <w:color w:val="auto"/>
                <w:szCs w:val="21"/>
                <w:highlight w:val="none"/>
              </w:rPr>
            </w:pPr>
          </w:p>
        </w:tc>
        <w:tc>
          <w:tcPr>
            <w:tcW w:w="613" w:type="dxa"/>
            <w:noWrap w:val="0"/>
            <w:vAlign w:val="top"/>
          </w:tcPr>
          <w:p w14:paraId="5B62A90D">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3DEC42BD">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6954C88A">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0E04A92B">
            <w:pPr>
              <w:spacing w:line="400" w:lineRule="exact"/>
              <w:rPr>
                <w:rFonts w:hint="eastAsia" w:asciiTheme="minorEastAsia" w:hAnsiTheme="minorEastAsia" w:eastAsiaTheme="minorEastAsia" w:cstheme="minorEastAsia"/>
                <w:color w:val="auto"/>
                <w:szCs w:val="21"/>
                <w:highlight w:val="none"/>
              </w:rPr>
            </w:pPr>
          </w:p>
        </w:tc>
        <w:tc>
          <w:tcPr>
            <w:tcW w:w="900" w:type="dxa"/>
            <w:noWrap w:val="0"/>
            <w:vAlign w:val="top"/>
          </w:tcPr>
          <w:p w14:paraId="25986B2A">
            <w:pPr>
              <w:spacing w:line="400" w:lineRule="exact"/>
              <w:rPr>
                <w:rFonts w:hint="eastAsia" w:asciiTheme="minorEastAsia" w:hAnsiTheme="minorEastAsia" w:eastAsiaTheme="minorEastAsia" w:cstheme="minorEastAsia"/>
                <w:color w:val="auto"/>
                <w:szCs w:val="21"/>
                <w:highlight w:val="none"/>
              </w:rPr>
            </w:pPr>
          </w:p>
        </w:tc>
      </w:tr>
    </w:tbl>
    <w:p w14:paraId="2755D3FC">
      <w:pPr>
        <w:spacing w:line="38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备注：除合同另有约定外，本表所列发包人供应材料和工程设备的数量不考虑施工损耗，施工损耗被认为已经包括在承包人的投标价格中。</w:t>
      </w:r>
    </w:p>
    <w:p w14:paraId="73B6355C">
      <w:pPr>
        <w:spacing w:line="320" w:lineRule="exact"/>
        <w:rPr>
          <w:rFonts w:hint="eastAsia" w:asciiTheme="minorEastAsia" w:hAnsiTheme="minorEastAsia" w:eastAsiaTheme="minorEastAsia" w:cstheme="minorEastAsia"/>
          <w:color w:val="auto"/>
          <w:sz w:val="24"/>
          <w:highlight w:val="none"/>
        </w:rPr>
      </w:pPr>
    </w:p>
    <w:p w14:paraId="148FB7FF">
      <w:pPr>
        <w:spacing w:line="320" w:lineRule="exact"/>
        <w:rPr>
          <w:rFonts w:hint="eastAsia" w:asciiTheme="minorEastAsia" w:hAnsiTheme="minorEastAsia" w:eastAsiaTheme="minorEastAsia" w:cstheme="minorEastAsia"/>
          <w:color w:val="auto"/>
          <w:sz w:val="24"/>
          <w:highlight w:val="none"/>
        </w:rPr>
      </w:pPr>
    </w:p>
    <w:p w14:paraId="63EA7378">
      <w:pPr>
        <w:pStyle w:val="3"/>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附件三：质量保修书格式</w:t>
      </w:r>
    </w:p>
    <w:p w14:paraId="53D512C8">
      <w:pPr>
        <w:spacing w:line="320" w:lineRule="exact"/>
        <w:rPr>
          <w:rFonts w:hint="eastAsia" w:asciiTheme="minorEastAsia" w:hAnsiTheme="minorEastAsia" w:eastAsiaTheme="minorEastAsia" w:cstheme="minorEastAsia"/>
          <w:color w:val="auto"/>
          <w:sz w:val="24"/>
          <w:highlight w:val="none"/>
        </w:rPr>
      </w:pPr>
    </w:p>
    <w:p w14:paraId="11FCD728">
      <w:pPr>
        <w:spacing w:line="320" w:lineRule="exact"/>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工程质量保修书</w:t>
      </w:r>
    </w:p>
    <w:p w14:paraId="1FA694BD">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发包人：</w:t>
      </w:r>
      <w:r>
        <w:rPr>
          <w:rFonts w:hint="eastAsia" w:asciiTheme="minorEastAsia" w:hAnsiTheme="minorEastAsia" w:eastAsiaTheme="minorEastAsia" w:cstheme="minorEastAsia"/>
          <w:color w:val="auto"/>
          <w:szCs w:val="21"/>
          <w:highlight w:val="none"/>
          <w:u w:val="single"/>
        </w:rPr>
        <w:t xml:space="preserve">                                               </w:t>
      </w:r>
    </w:p>
    <w:p w14:paraId="269D0E6F">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承包人：</w:t>
      </w:r>
      <w:r>
        <w:rPr>
          <w:rFonts w:hint="eastAsia" w:asciiTheme="minorEastAsia" w:hAnsiTheme="minorEastAsia" w:eastAsiaTheme="minorEastAsia" w:cstheme="minorEastAsia"/>
          <w:color w:val="auto"/>
          <w:szCs w:val="21"/>
          <w:highlight w:val="none"/>
          <w:u w:val="single"/>
        </w:rPr>
        <w:t xml:space="preserve">                                               </w:t>
      </w:r>
    </w:p>
    <w:p w14:paraId="0CB583BA">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发包人、承包人根据《中华人民共和国建筑法》、《建设工程质量管理条例》，经协商一致，对</w:t>
      </w:r>
      <w:r>
        <w:rPr>
          <w:rFonts w:hint="eastAsia" w:asciiTheme="minorEastAsia" w:hAnsiTheme="minorEastAsia" w:eastAsiaTheme="minorEastAsia" w:cstheme="minorEastAsia"/>
          <w:bCs/>
          <w:color w:val="auto"/>
          <w:szCs w:val="21"/>
          <w:highlight w:val="none"/>
          <w:u w:val="single"/>
        </w:rPr>
        <w:t xml:space="preserve">               </w:t>
      </w:r>
      <w:r>
        <w:rPr>
          <w:rFonts w:hint="eastAsia" w:asciiTheme="minorEastAsia" w:hAnsiTheme="minorEastAsia" w:eastAsiaTheme="minorEastAsia" w:cstheme="minorEastAsia"/>
          <w:color w:val="auto"/>
          <w:szCs w:val="21"/>
          <w:highlight w:val="none"/>
          <w:u w:val="single"/>
        </w:rPr>
        <w:t>工程</w:t>
      </w:r>
      <w:r>
        <w:rPr>
          <w:rFonts w:hint="eastAsia" w:asciiTheme="minorEastAsia" w:hAnsiTheme="minorEastAsia" w:eastAsiaTheme="minorEastAsia" w:cstheme="minorEastAsia"/>
          <w:color w:val="auto"/>
          <w:szCs w:val="21"/>
          <w:highlight w:val="none"/>
        </w:rPr>
        <w:t>签订保修书。</w:t>
      </w:r>
    </w:p>
    <w:p w14:paraId="7ED02864">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一、工程保修范围和内容</w:t>
      </w:r>
    </w:p>
    <w:p w14:paraId="4CF65420">
      <w:pPr>
        <w:spacing w:line="46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承包人在保修期（养护期）内，按照有关法律、法规、规章的管理规定和双方约定，承担本工程保修责任。</w:t>
      </w:r>
    </w:p>
    <w:p w14:paraId="46AA37EE">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保修责任范围</w:t>
      </w:r>
      <w:r>
        <w:rPr>
          <w:rFonts w:hint="eastAsia" w:asciiTheme="minorEastAsia" w:hAnsiTheme="minorEastAsia" w:eastAsiaTheme="minorEastAsia" w:cstheme="minorEastAsia"/>
          <w:color w:val="auto"/>
          <w:szCs w:val="21"/>
          <w:highlight w:val="none"/>
          <w:u w:val="single"/>
        </w:rPr>
        <w:t>施工图纸及变更范围以内的所有工程内容。</w:t>
      </w:r>
    </w:p>
    <w:p w14:paraId="58E0C95A">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二、保修期</w:t>
      </w:r>
    </w:p>
    <w:p w14:paraId="12EEB826">
      <w:pPr>
        <w:spacing w:line="400" w:lineRule="exact"/>
        <w:ind w:firstLine="420" w:firstLineChars="2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双方根据《建设工程质量管理条例》及有关规定，约定本工程的保修期如下：</w:t>
      </w:r>
    </w:p>
    <w:p w14:paraId="2FE5172F">
      <w:pPr>
        <w:spacing w:line="400" w:lineRule="exact"/>
        <w:ind w:firstLine="898" w:firstLineChars="428"/>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1、地基基础工程和主体结构工程为设计文件规定的该工程合理使用年限；</w:t>
      </w:r>
    </w:p>
    <w:p w14:paraId="7C94C4F9">
      <w:pPr>
        <w:spacing w:line="400" w:lineRule="exact"/>
        <w:ind w:firstLine="898" w:firstLineChars="428"/>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2、屋面防水工程、有防水要求的卫生间、房间和外墙面的防渗漏为</w:t>
      </w:r>
      <w:r>
        <w:rPr>
          <w:rFonts w:hint="eastAsia" w:asciiTheme="minorEastAsia" w:hAnsiTheme="minorEastAsia" w:eastAsiaTheme="minorEastAsia" w:cstheme="minorEastAsia"/>
          <w:color w:val="auto"/>
          <w:highlight w:val="none"/>
          <w:u w:val="single"/>
        </w:rPr>
        <w:t xml:space="preserve"> 五 </w:t>
      </w:r>
      <w:r>
        <w:rPr>
          <w:rFonts w:hint="eastAsia" w:asciiTheme="minorEastAsia" w:hAnsiTheme="minorEastAsia" w:eastAsiaTheme="minorEastAsia" w:cstheme="minorEastAsia"/>
          <w:color w:val="auto"/>
          <w:highlight w:val="none"/>
        </w:rPr>
        <w:t>年；</w:t>
      </w:r>
    </w:p>
    <w:p w14:paraId="773F73AB">
      <w:pPr>
        <w:spacing w:line="400" w:lineRule="exact"/>
        <w:ind w:firstLine="898" w:firstLineChars="428"/>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3、装修工程为</w:t>
      </w:r>
      <w:r>
        <w:rPr>
          <w:rFonts w:hint="eastAsia" w:asciiTheme="minorEastAsia" w:hAnsiTheme="minorEastAsia" w:eastAsiaTheme="minorEastAsia" w:cstheme="minorEastAsia"/>
          <w:color w:val="auto"/>
          <w:highlight w:val="none"/>
          <w:u w:val="single"/>
        </w:rPr>
        <w:t xml:space="preserve"> 二 </w:t>
      </w:r>
      <w:r>
        <w:rPr>
          <w:rFonts w:hint="eastAsia" w:asciiTheme="minorEastAsia" w:hAnsiTheme="minorEastAsia" w:eastAsiaTheme="minorEastAsia" w:cstheme="minorEastAsia"/>
          <w:color w:val="auto"/>
          <w:highlight w:val="none"/>
        </w:rPr>
        <w:t>年；</w:t>
      </w:r>
    </w:p>
    <w:p w14:paraId="5177BCD8">
      <w:pPr>
        <w:spacing w:line="400" w:lineRule="exact"/>
        <w:ind w:firstLine="898" w:firstLineChars="428"/>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4、电气管线、给排水管道、设备安装工程为</w:t>
      </w:r>
      <w:r>
        <w:rPr>
          <w:rFonts w:hint="eastAsia" w:asciiTheme="minorEastAsia" w:hAnsiTheme="minorEastAsia" w:eastAsiaTheme="minorEastAsia" w:cstheme="minorEastAsia"/>
          <w:color w:val="auto"/>
          <w:highlight w:val="none"/>
          <w:u w:val="single"/>
        </w:rPr>
        <w:t xml:space="preserve"> 二 </w:t>
      </w:r>
      <w:r>
        <w:rPr>
          <w:rFonts w:hint="eastAsia" w:asciiTheme="minorEastAsia" w:hAnsiTheme="minorEastAsia" w:eastAsiaTheme="minorEastAsia" w:cstheme="minorEastAsia"/>
          <w:color w:val="auto"/>
          <w:highlight w:val="none"/>
        </w:rPr>
        <w:t>年；</w:t>
      </w:r>
    </w:p>
    <w:p w14:paraId="73AE2693">
      <w:pPr>
        <w:spacing w:line="400" w:lineRule="exact"/>
        <w:ind w:firstLine="898" w:firstLineChars="428"/>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5、室外的给排水设施、道路等配套工程为</w:t>
      </w:r>
      <w:r>
        <w:rPr>
          <w:rFonts w:hint="eastAsia" w:asciiTheme="minorEastAsia" w:hAnsiTheme="minorEastAsia" w:eastAsiaTheme="minorEastAsia" w:cstheme="minorEastAsia"/>
          <w:color w:val="auto"/>
          <w:highlight w:val="none"/>
          <w:u w:val="single"/>
        </w:rPr>
        <w:t xml:space="preserve">二 </w:t>
      </w:r>
      <w:r>
        <w:rPr>
          <w:rFonts w:hint="eastAsia" w:asciiTheme="minorEastAsia" w:hAnsiTheme="minorEastAsia" w:eastAsiaTheme="minorEastAsia" w:cstheme="minorEastAsia"/>
          <w:color w:val="auto"/>
          <w:highlight w:val="none"/>
        </w:rPr>
        <w:t>年；</w:t>
      </w:r>
    </w:p>
    <w:p w14:paraId="521C37B3">
      <w:pPr>
        <w:spacing w:line="400" w:lineRule="exact"/>
        <w:ind w:firstLine="898" w:firstLineChars="428"/>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6、其他项目保修期限约定如下：</w:t>
      </w:r>
    </w:p>
    <w:p w14:paraId="43A7864A">
      <w:pPr>
        <w:spacing w:line="400" w:lineRule="exact"/>
        <w:ind w:firstLine="898" w:firstLineChars="428"/>
        <w:rPr>
          <w:rFonts w:hint="eastAsia" w:asciiTheme="minorEastAsia" w:hAnsiTheme="minorEastAsia" w:eastAsiaTheme="minorEastAsia" w:cstheme="minorEastAsia"/>
          <w:color w:val="auto"/>
          <w:highlight w:val="none"/>
          <w:u w:val="single"/>
        </w:rPr>
      </w:pPr>
      <w:r>
        <w:rPr>
          <w:rFonts w:hint="eastAsia" w:asciiTheme="minorEastAsia" w:hAnsiTheme="minorEastAsia" w:eastAsiaTheme="minorEastAsia" w:cstheme="minorEastAsia"/>
          <w:color w:val="auto"/>
          <w:highlight w:val="none"/>
          <w:u w:val="single"/>
        </w:rPr>
        <w:t xml:space="preserve">                                                                             </w:t>
      </w:r>
    </w:p>
    <w:p w14:paraId="18ABCA73">
      <w:pPr>
        <w:spacing w:line="400" w:lineRule="exact"/>
        <w:ind w:firstLine="898" w:firstLineChars="428"/>
        <w:rPr>
          <w:rFonts w:hint="eastAsia" w:asciiTheme="minorEastAsia" w:hAnsiTheme="minorEastAsia" w:eastAsiaTheme="minorEastAsia" w:cstheme="minorEastAsia"/>
          <w:color w:val="auto"/>
          <w:highlight w:val="none"/>
          <w:u w:val="single"/>
        </w:rPr>
      </w:pPr>
      <w:r>
        <w:rPr>
          <w:rFonts w:hint="eastAsia" w:asciiTheme="minorEastAsia" w:hAnsiTheme="minorEastAsia" w:eastAsiaTheme="minorEastAsia" w:cstheme="minorEastAsia"/>
          <w:color w:val="auto"/>
          <w:highlight w:val="none"/>
          <w:u w:val="single"/>
        </w:rPr>
        <w:t xml:space="preserve">                                                                             </w:t>
      </w:r>
    </w:p>
    <w:p w14:paraId="3799EED6">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三、保修责任</w:t>
      </w:r>
    </w:p>
    <w:p w14:paraId="6488F880">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1、属于责任范围、内容的项目，承包人应当在接到保修通知之日起7天内派人保修。承包人不在约定期限内派人保修的，发包人可以委托他人修理。</w:t>
      </w:r>
    </w:p>
    <w:p w14:paraId="5BA0F410">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2、发生紧急抢修事故的，承包人在接到事故通知后，应当立即到达事故现场抢修。</w:t>
      </w:r>
    </w:p>
    <w:p w14:paraId="65728F03">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3、对于涉及结构安全的质量问题，应当立即向当地建设行政主管部门报告，采取安全防范措施；由原设计人或者具有相应资质等级的设计人提出保修方案，承包人实施保修。</w:t>
      </w:r>
    </w:p>
    <w:p w14:paraId="1DE4721D">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4、质量保修完成后，由发包人组织验收。</w:t>
      </w:r>
    </w:p>
    <w:p w14:paraId="73FA0E2F">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四、保修费用</w:t>
      </w:r>
    </w:p>
    <w:p w14:paraId="67999562">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保修费用由造成质量缺陷的责任方承担。</w:t>
      </w:r>
    </w:p>
    <w:p w14:paraId="3B6A1D2B">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五、其他</w:t>
      </w:r>
    </w:p>
    <w:p w14:paraId="793ADBF6">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双方约定的其他工程保修责任事项：</w:t>
      </w:r>
    </w:p>
    <w:p w14:paraId="2A2613AE">
      <w:pPr>
        <w:spacing w:line="400" w:lineRule="exact"/>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u w:val="single"/>
        </w:rPr>
        <w:t xml:space="preserve">                                                                               </w:t>
      </w:r>
    </w:p>
    <w:p w14:paraId="2C9A5DCA">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本工程保修书，由施工合同发包人、承包人双方在竣工验收前共同签署，作为施工合同附件，其有效期限至保修期满。</w:t>
      </w:r>
    </w:p>
    <w:p w14:paraId="23A38D96">
      <w:pPr>
        <w:spacing w:line="400" w:lineRule="exact"/>
        <w:ind w:firstLine="420" w:firstLineChars="200"/>
        <w:rPr>
          <w:rFonts w:hint="eastAsia" w:asciiTheme="minorEastAsia" w:hAnsiTheme="minorEastAsia" w:eastAsiaTheme="minorEastAsia" w:cstheme="minorEastAsia"/>
          <w:color w:val="auto"/>
          <w:szCs w:val="21"/>
          <w:highlight w:val="none"/>
        </w:rPr>
      </w:pPr>
    </w:p>
    <w:p w14:paraId="0C876CAE">
      <w:pPr>
        <w:spacing w:line="400" w:lineRule="exact"/>
        <w:ind w:firstLine="420" w:firstLineChars="200"/>
        <w:rPr>
          <w:rFonts w:hint="eastAsia" w:asciiTheme="minorEastAsia" w:hAnsiTheme="minorEastAsia" w:eastAsiaTheme="minorEastAsia" w:cstheme="minorEastAsia"/>
          <w:color w:val="auto"/>
          <w:szCs w:val="21"/>
          <w:highlight w:val="none"/>
        </w:rPr>
      </w:pPr>
    </w:p>
    <w:p w14:paraId="4E1DD036">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发包人：</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(公章)    承包人：</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xml:space="preserve"> (公章)</w:t>
      </w:r>
    </w:p>
    <w:p w14:paraId="2079B862">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法定地址：</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xml:space="preserve">          法定地址：</w:t>
      </w:r>
      <w:r>
        <w:rPr>
          <w:rFonts w:hint="eastAsia" w:asciiTheme="minorEastAsia" w:hAnsiTheme="minorEastAsia" w:eastAsiaTheme="minorEastAsia" w:cstheme="minorEastAsia"/>
          <w:color w:val="auto"/>
          <w:szCs w:val="21"/>
          <w:highlight w:val="none"/>
          <w:u w:val="single"/>
        </w:rPr>
        <w:t xml:space="preserve">                   </w:t>
      </w:r>
    </w:p>
    <w:p w14:paraId="6BFAA52C">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法定代表人或其                         法定代表人或其</w:t>
      </w:r>
    </w:p>
    <w:p w14:paraId="6C5BE840">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委托代理人：</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(签字)    委托代理人：</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xml:space="preserve"> (签字)</w:t>
      </w:r>
    </w:p>
    <w:p w14:paraId="3BF671D5">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电话：</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xml:space="preserve">          电话：</w:t>
      </w:r>
      <w:r>
        <w:rPr>
          <w:rFonts w:hint="eastAsia" w:asciiTheme="minorEastAsia" w:hAnsiTheme="minorEastAsia" w:eastAsiaTheme="minorEastAsia" w:cstheme="minorEastAsia"/>
          <w:color w:val="auto"/>
          <w:szCs w:val="21"/>
          <w:highlight w:val="none"/>
          <w:u w:val="single"/>
        </w:rPr>
        <w:t xml:space="preserve">                       </w:t>
      </w:r>
    </w:p>
    <w:p w14:paraId="465727B3">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传真：</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xml:space="preserve">          传真：</w:t>
      </w:r>
      <w:r>
        <w:rPr>
          <w:rFonts w:hint="eastAsia" w:asciiTheme="minorEastAsia" w:hAnsiTheme="minorEastAsia" w:eastAsiaTheme="minorEastAsia" w:cstheme="minorEastAsia"/>
          <w:color w:val="auto"/>
          <w:szCs w:val="21"/>
          <w:highlight w:val="none"/>
          <w:u w:val="single"/>
        </w:rPr>
        <w:t xml:space="preserve">                       </w:t>
      </w:r>
    </w:p>
    <w:p w14:paraId="41734962">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电子邮箱：</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xml:space="preserve">          电子邮箱：</w:t>
      </w:r>
      <w:r>
        <w:rPr>
          <w:rFonts w:hint="eastAsia" w:asciiTheme="minorEastAsia" w:hAnsiTheme="minorEastAsia" w:eastAsiaTheme="minorEastAsia" w:cstheme="minorEastAsia"/>
          <w:color w:val="auto"/>
          <w:szCs w:val="21"/>
          <w:highlight w:val="none"/>
          <w:u w:val="single"/>
        </w:rPr>
        <w:t xml:space="preserve">                   </w:t>
      </w:r>
    </w:p>
    <w:p w14:paraId="4F429728">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开户银行：</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xml:space="preserve">          开户银行：</w:t>
      </w:r>
      <w:r>
        <w:rPr>
          <w:rFonts w:hint="eastAsia" w:asciiTheme="minorEastAsia" w:hAnsiTheme="minorEastAsia" w:eastAsiaTheme="minorEastAsia" w:cstheme="minorEastAsia"/>
          <w:color w:val="auto"/>
          <w:szCs w:val="21"/>
          <w:highlight w:val="none"/>
          <w:u w:val="single"/>
        </w:rPr>
        <w:t xml:space="preserve">                   </w:t>
      </w:r>
    </w:p>
    <w:p w14:paraId="28A8748C">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帐号：</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xml:space="preserve">          帐号：</w:t>
      </w:r>
      <w:r>
        <w:rPr>
          <w:rFonts w:hint="eastAsia" w:asciiTheme="minorEastAsia" w:hAnsiTheme="minorEastAsia" w:eastAsiaTheme="minorEastAsia" w:cstheme="minorEastAsia"/>
          <w:color w:val="auto"/>
          <w:szCs w:val="21"/>
          <w:highlight w:val="none"/>
          <w:u w:val="single"/>
        </w:rPr>
        <w:t xml:space="preserve">                       </w:t>
      </w:r>
    </w:p>
    <w:p w14:paraId="6414443F">
      <w:pPr>
        <w:spacing w:line="400" w:lineRule="exact"/>
        <w:ind w:firstLine="420" w:firstLineChars="200"/>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rPr>
        <w:t>邮政编码：</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xml:space="preserve">          邮政编码：</w:t>
      </w:r>
      <w:r>
        <w:rPr>
          <w:rFonts w:hint="eastAsia" w:asciiTheme="minorEastAsia" w:hAnsiTheme="minorEastAsia" w:eastAsiaTheme="minorEastAsia" w:cstheme="minorEastAsia"/>
          <w:color w:val="auto"/>
          <w:szCs w:val="21"/>
          <w:highlight w:val="none"/>
          <w:u w:val="single"/>
        </w:rPr>
        <w:t xml:space="preserve">                   </w:t>
      </w:r>
    </w:p>
    <w:p w14:paraId="20F870B7">
      <w:pPr>
        <w:spacing w:line="320" w:lineRule="exact"/>
        <w:jc w:val="center"/>
        <w:rPr>
          <w:rFonts w:hint="eastAsia" w:asciiTheme="minorEastAsia" w:hAnsiTheme="minorEastAsia" w:eastAsiaTheme="minorEastAsia" w:cstheme="minorEastAsia"/>
          <w:color w:val="auto"/>
          <w:sz w:val="24"/>
          <w:highlight w:val="none"/>
        </w:rPr>
      </w:pPr>
    </w:p>
    <w:p w14:paraId="7DD684FE">
      <w:pPr>
        <w:spacing w:line="400" w:lineRule="exact"/>
        <w:ind w:firstLine="420" w:firstLineChars="200"/>
        <w:rPr>
          <w:rFonts w:hint="eastAsia" w:asciiTheme="minorEastAsia" w:hAnsiTheme="minorEastAsia" w:eastAsiaTheme="minorEastAsia" w:cstheme="minorEastAsia"/>
          <w:color w:val="auto"/>
          <w:szCs w:val="21"/>
          <w:highlight w:val="none"/>
          <w:u w:val="single"/>
        </w:rPr>
      </w:pPr>
    </w:p>
    <w:p w14:paraId="03FD0A45">
      <w:pPr>
        <w:spacing w:line="400" w:lineRule="exact"/>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u w:val="single"/>
        </w:rPr>
        <w:br w:type="page"/>
      </w:r>
    </w:p>
    <w:p w14:paraId="3DBED54A">
      <w:pPr>
        <w:pStyle w:val="3"/>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附件四：廉政责任书格式</w:t>
      </w:r>
    </w:p>
    <w:p w14:paraId="0398D6F0">
      <w:pPr>
        <w:spacing w:line="400" w:lineRule="exact"/>
        <w:ind w:firstLine="480" w:firstLineChars="200"/>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建设工程廉政责任书</w:t>
      </w:r>
    </w:p>
    <w:p w14:paraId="10C750FC">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发包人：</w:t>
      </w:r>
      <w:r>
        <w:rPr>
          <w:rFonts w:hint="eastAsia" w:asciiTheme="minorEastAsia" w:hAnsiTheme="minorEastAsia" w:eastAsiaTheme="minorEastAsia" w:cstheme="minorEastAsia"/>
          <w:color w:val="auto"/>
          <w:szCs w:val="21"/>
          <w:highlight w:val="none"/>
          <w:u w:val="single"/>
        </w:rPr>
        <w:t xml:space="preserve">                                               </w:t>
      </w:r>
    </w:p>
    <w:p w14:paraId="10191460">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承包人：</w:t>
      </w:r>
      <w:r>
        <w:rPr>
          <w:rFonts w:hint="eastAsia" w:asciiTheme="minorEastAsia" w:hAnsiTheme="minorEastAsia" w:eastAsiaTheme="minorEastAsia" w:cstheme="minorEastAsia"/>
          <w:color w:val="auto"/>
          <w:szCs w:val="21"/>
          <w:highlight w:val="none"/>
          <w:u w:val="single"/>
        </w:rPr>
        <w:t xml:space="preserve">                                               </w:t>
      </w:r>
    </w:p>
    <w:p w14:paraId="3E900657">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为加强建设工程廉政建设，规范建设工程各项活动中发包人承包人双方的行为，防止谋取不正当利益的违法违纪现象的发生，保护国家、集体和当事人的合法权益，根据国家有关工程建设的法律法规和廉政建设的有关规定，订立本廉政责任书。</w:t>
      </w:r>
    </w:p>
    <w:p w14:paraId="211C0D58">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一、双方的责任</w:t>
      </w:r>
    </w:p>
    <w:p w14:paraId="0E4D3BEA">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1.1应严格遵守国家关于建设工程的有关法律、法规，相关政策，以及廉政建设的各项规定。</w:t>
      </w:r>
    </w:p>
    <w:p w14:paraId="7F571AA6">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1.2严格执行建设工程合同文件，自觉按合同办事。</w:t>
      </w:r>
    </w:p>
    <w:p w14:paraId="345BB32C">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1.3各项活动必须坚持公开、公平、公正、诚信、透明的原则(除法律法规另有规定者外)，不得为获取不正当的利益，损害国家、集体和对方利益，不得违反建设工程管理的规章制度。</w:t>
      </w:r>
    </w:p>
    <w:p w14:paraId="7E603DC2">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1.4发现对方在业务活动中有违规、违纪、违法行为的，应及时提醒对方，情节严重的，应向其上级主管部门或纪检监察、司法等有关机关举报。</w:t>
      </w:r>
    </w:p>
    <w:p w14:paraId="6558A07A">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二、发包人责任</w:t>
      </w:r>
    </w:p>
    <w:p w14:paraId="3E8CC549">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发包人的领导和从事该建设工程项目的工作人员，在工程建设的事前、事中、事后应遵守以下规定：</w:t>
      </w:r>
    </w:p>
    <w:p w14:paraId="1ECC49C6">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2.1不得向承包人和相关单位索要或接受回扣、礼金、有价证券、贵重物品和好处费、感谢费等。</w:t>
      </w:r>
    </w:p>
    <w:p w14:paraId="6E24A94D">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2.2不得在承包人和相关单位报销任何应由发包人或个人支付的费用。</w:t>
      </w:r>
    </w:p>
    <w:p w14:paraId="4F7A2F19">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2.3不得要求、暗示或接受承包人和相关单位为个人装修住房、婚丧嫁娶、配偶子女的工作安排以及出国(境)、旅游等提供方便。</w:t>
      </w:r>
    </w:p>
    <w:p w14:paraId="2A614E06">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2.4不得参加有可能影响公正执行公务的承包人和相关单位的宴请、健身、娱乐等活动。</w:t>
      </w:r>
    </w:p>
    <w:p w14:paraId="4DBC5BBB">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2.5不得向承包人和相关单位介绍或为配偶、子女、亲属参与同发包人工程建设管理合同有关的业务活动；不得以任何理由要求承包人和相关单位使用某种产品、材料和设备。</w:t>
      </w:r>
    </w:p>
    <w:p w14:paraId="61D2E795">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三、承包人责任</w:t>
      </w:r>
    </w:p>
    <w:p w14:paraId="662983DE">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应与发包人保持正常的业务交往，按照有关法律法规和程序开展业务工作，严格执行工程建设的有关方针、政策，执行工程建设强制性标准，并遵守以下规定：</w:t>
      </w:r>
    </w:p>
    <w:p w14:paraId="7F3D5183">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3.1不得以任何理由向发包人及其工作人员索要、接受或赠送礼金、有价证券、贵重物品及回扣、好处费、感谢费等。</w:t>
      </w:r>
    </w:p>
    <w:p w14:paraId="0C261452">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3.2不得以任何理由为发包人和相关单位报销应由对方或个人支付的费用。</w:t>
      </w:r>
    </w:p>
    <w:p w14:paraId="1651C6F4">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3.3不得接受或暗示为发包人、相关单位或个人装修住房、婚丧嫁娶、配偶子女的工作安排以及出国(境)、旅游等提供方便。</w:t>
      </w:r>
    </w:p>
    <w:p w14:paraId="45975A99">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3.4不得以任何理由为发包人、相关单位或个人组织有可能影响公正执行公务的宴请、健身、娱乐等活动。</w:t>
      </w:r>
    </w:p>
    <w:p w14:paraId="6C6D491D">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四、违约责任</w:t>
      </w:r>
    </w:p>
    <w:p w14:paraId="72A7C27B">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4.1发包人工作人员有违反本责任书第一、二条责任行为的，依据有关法律、法规给予处理；涉嫌犯罪的，移交司法机关追究刑事责任；给承包人单位造成经济损失的，应予以赔偿。</w:t>
      </w:r>
    </w:p>
    <w:p w14:paraId="129A33B5">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4.2承包人工作人员有违反本责任书第一、三条责任行为的，依据有关法律法规处理；涉嫌犯罪的，移交司法机关追究刑事责任；给发包人单位造成经济损失的，应予以赔偿。</w:t>
      </w:r>
    </w:p>
    <w:p w14:paraId="2F2C9F24">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4.3本责任书作为建设工程合同的组成部分，与建设工程合同具有同等法律效力。经双方签署后立即生效。</w:t>
      </w:r>
    </w:p>
    <w:p w14:paraId="0ABAF48F">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五、责任书有效期</w:t>
      </w:r>
    </w:p>
    <w:p w14:paraId="4F598F29">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本责任书的有效期为双方签署之日起至该工程项目竣工验收合格时止。</w:t>
      </w:r>
    </w:p>
    <w:p w14:paraId="39BBB6BD">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六、责任书份数</w:t>
      </w:r>
    </w:p>
    <w:p w14:paraId="567B2AEE">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本责任书一式二份，发包人承包人各执一份，具有同等效力。</w:t>
      </w:r>
    </w:p>
    <w:p w14:paraId="0F5E8CAD">
      <w:pPr>
        <w:spacing w:line="400" w:lineRule="exact"/>
        <w:ind w:firstLine="420" w:firstLineChars="200"/>
        <w:rPr>
          <w:rFonts w:hint="eastAsia" w:asciiTheme="minorEastAsia" w:hAnsiTheme="minorEastAsia" w:eastAsiaTheme="minorEastAsia" w:cstheme="minorEastAsia"/>
          <w:color w:val="auto"/>
          <w:szCs w:val="21"/>
          <w:highlight w:val="none"/>
        </w:rPr>
      </w:pPr>
    </w:p>
    <w:p w14:paraId="14EB7F18">
      <w:pPr>
        <w:spacing w:line="400" w:lineRule="exact"/>
        <w:ind w:firstLine="420" w:firstLineChars="200"/>
        <w:rPr>
          <w:rFonts w:hint="eastAsia" w:asciiTheme="minorEastAsia" w:hAnsiTheme="minorEastAsia" w:eastAsiaTheme="minorEastAsia" w:cstheme="minorEastAsia"/>
          <w:color w:val="auto"/>
          <w:szCs w:val="21"/>
          <w:highlight w:val="none"/>
        </w:rPr>
      </w:pPr>
    </w:p>
    <w:p w14:paraId="25A3CEC8">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发包人：</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(公章)    承包人：</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xml:space="preserve"> (公章)</w:t>
      </w:r>
    </w:p>
    <w:p w14:paraId="4F76BD09">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法定地址：</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xml:space="preserve">          法定地址：</w:t>
      </w:r>
      <w:r>
        <w:rPr>
          <w:rFonts w:hint="eastAsia" w:asciiTheme="minorEastAsia" w:hAnsiTheme="minorEastAsia" w:eastAsiaTheme="minorEastAsia" w:cstheme="minorEastAsia"/>
          <w:color w:val="auto"/>
          <w:szCs w:val="21"/>
          <w:highlight w:val="none"/>
          <w:u w:val="single"/>
        </w:rPr>
        <w:t xml:space="preserve">                   </w:t>
      </w:r>
    </w:p>
    <w:p w14:paraId="23A8ECB3">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法定代表人或其                         法定代表人或其</w:t>
      </w:r>
    </w:p>
    <w:p w14:paraId="5C567DB5">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委托代理人：</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(签字)    委托代理人：</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xml:space="preserve"> (签字)</w:t>
      </w:r>
    </w:p>
    <w:p w14:paraId="1323F33A">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电话：</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xml:space="preserve">          电话：</w:t>
      </w:r>
      <w:r>
        <w:rPr>
          <w:rFonts w:hint="eastAsia" w:asciiTheme="minorEastAsia" w:hAnsiTheme="minorEastAsia" w:eastAsiaTheme="minorEastAsia" w:cstheme="minorEastAsia"/>
          <w:color w:val="auto"/>
          <w:szCs w:val="21"/>
          <w:highlight w:val="none"/>
          <w:u w:val="single"/>
        </w:rPr>
        <w:t xml:space="preserve">                       </w:t>
      </w:r>
    </w:p>
    <w:p w14:paraId="52B3A5A1">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传真：</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xml:space="preserve">          传真：</w:t>
      </w:r>
      <w:r>
        <w:rPr>
          <w:rFonts w:hint="eastAsia" w:asciiTheme="minorEastAsia" w:hAnsiTheme="minorEastAsia" w:eastAsiaTheme="minorEastAsia" w:cstheme="minorEastAsia"/>
          <w:color w:val="auto"/>
          <w:szCs w:val="21"/>
          <w:highlight w:val="none"/>
          <w:u w:val="single"/>
        </w:rPr>
        <w:t xml:space="preserve">                       </w:t>
      </w:r>
    </w:p>
    <w:p w14:paraId="1ECC1AAE">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电子邮箱：</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xml:space="preserve">          电子邮箱：</w:t>
      </w:r>
      <w:r>
        <w:rPr>
          <w:rFonts w:hint="eastAsia" w:asciiTheme="minorEastAsia" w:hAnsiTheme="minorEastAsia" w:eastAsiaTheme="minorEastAsia" w:cstheme="minorEastAsia"/>
          <w:color w:val="auto"/>
          <w:szCs w:val="21"/>
          <w:highlight w:val="none"/>
          <w:u w:val="single"/>
        </w:rPr>
        <w:t xml:space="preserve">                   </w:t>
      </w:r>
    </w:p>
    <w:p w14:paraId="34085709">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开户银行：</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xml:space="preserve">          开户银行：</w:t>
      </w:r>
      <w:r>
        <w:rPr>
          <w:rFonts w:hint="eastAsia" w:asciiTheme="minorEastAsia" w:hAnsiTheme="minorEastAsia" w:eastAsiaTheme="minorEastAsia" w:cstheme="minorEastAsia"/>
          <w:color w:val="auto"/>
          <w:szCs w:val="21"/>
          <w:highlight w:val="none"/>
          <w:u w:val="single"/>
        </w:rPr>
        <w:t xml:space="preserve">                   </w:t>
      </w:r>
    </w:p>
    <w:p w14:paraId="76178AF7">
      <w:pPr>
        <w:spacing w:line="4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帐号：</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xml:space="preserve">          帐号：</w:t>
      </w:r>
      <w:r>
        <w:rPr>
          <w:rFonts w:hint="eastAsia" w:asciiTheme="minorEastAsia" w:hAnsiTheme="minorEastAsia" w:eastAsiaTheme="minorEastAsia" w:cstheme="minorEastAsia"/>
          <w:color w:val="auto"/>
          <w:szCs w:val="21"/>
          <w:highlight w:val="none"/>
          <w:u w:val="single"/>
        </w:rPr>
        <w:t xml:space="preserve">                       </w:t>
      </w:r>
    </w:p>
    <w:p w14:paraId="0685500E">
      <w:pPr>
        <w:spacing w:line="400" w:lineRule="exact"/>
        <w:ind w:firstLine="420" w:firstLineChars="200"/>
        <w:rPr>
          <w:rFonts w:hint="eastAsia" w:asciiTheme="minorEastAsia" w:hAnsiTheme="minorEastAsia" w:eastAsiaTheme="minorEastAsia" w:cstheme="minorEastAsia"/>
          <w:color w:val="auto"/>
          <w:szCs w:val="21"/>
          <w:highlight w:val="none"/>
          <w:u w:val="single"/>
        </w:rPr>
        <w:sectPr>
          <w:headerReference r:id="rId10" w:type="first"/>
          <w:footerReference r:id="rId12" w:type="first"/>
          <w:headerReference r:id="rId9" w:type="default"/>
          <w:footerReference r:id="rId11" w:type="default"/>
          <w:pgSz w:w="11906" w:h="16838"/>
          <w:pgMar w:top="1418" w:right="1418" w:bottom="1418" w:left="1418" w:header="851" w:footer="992" w:gutter="0"/>
          <w:pgNumType w:fmt="numberInDash"/>
          <w:cols w:space="720" w:num="1"/>
          <w:titlePg/>
          <w:docGrid w:type="lines" w:linePitch="286" w:charSpace="0"/>
        </w:sectPr>
      </w:pPr>
      <w:r>
        <w:rPr>
          <w:rFonts w:hint="eastAsia" w:asciiTheme="minorEastAsia" w:hAnsiTheme="minorEastAsia" w:eastAsiaTheme="minorEastAsia" w:cstheme="minorEastAsia"/>
          <w:color w:val="auto"/>
          <w:szCs w:val="21"/>
          <w:highlight w:val="none"/>
        </w:rPr>
        <w:t>邮政编码：</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xml:space="preserve">          邮政编码：</w:t>
      </w:r>
      <w:r>
        <w:rPr>
          <w:rFonts w:hint="eastAsia" w:asciiTheme="minorEastAsia" w:hAnsiTheme="minorEastAsia" w:eastAsiaTheme="minorEastAsia" w:cstheme="minorEastAsia"/>
          <w:color w:val="auto"/>
          <w:szCs w:val="21"/>
          <w:highlight w:val="none"/>
          <w:u w:val="single"/>
        </w:rPr>
        <w:t xml:space="preserve">                   </w:t>
      </w:r>
    </w:p>
    <w:p w14:paraId="634CB8CC">
      <w:pPr>
        <w:pStyle w:val="1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ind w:left="0" w:right="0"/>
        <w:jc w:val="both"/>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rPr>
        <w:t>附件五：建设工程中标单位不转包不违法分包承诺书</w:t>
      </w:r>
    </w:p>
    <w:p w14:paraId="1FA9F37C">
      <w:pPr>
        <w:pStyle w:val="1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ind w:left="0" w:right="0"/>
        <w:jc w:val="both"/>
        <w:rPr>
          <w:rFonts w:hint="eastAsia" w:ascii="宋体" w:hAnsi="宋体" w:eastAsia="宋体" w:cs="宋体"/>
          <w:b/>
          <w:bCs/>
          <w:color w:val="000000"/>
          <w:sz w:val="21"/>
          <w:szCs w:val="21"/>
          <w:highlight w:val="none"/>
        </w:rPr>
      </w:pPr>
    </w:p>
    <w:p w14:paraId="53E805DA">
      <w:pPr>
        <w:pStyle w:val="1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ind w:left="0" w:firstLine="420"/>
        <w:rPr>
          <w:highlight w:val="none"/>
        </w:rPr>
      </w:pPr>
      <w:r>
        <w:rPr>
          <w:rFonts w:hint="eastAsia" w:ascii="宋体" w:hAnsi="宋体" w:eastAsia="宋体" w:cs="宋体"/>
          <w:color w:val="000000"/>
          <w:sz w:val="21"/>
          <w:szCs w:val="21"/>
          <w:highlight w:val="none"/>
        </w:rPr>
        <w:t>若中标单位存在借用他人资质投标、转包或违法分包情形，视为重大违约，建设单位可以解除合同，并将违法行为及时报告行政监督部门处理，中标单位承担由此造成的一切经济损失。合同签订前，中标单位法定代表人或项目负责人要与建设单位签署【建设工程中标单位不转包不违法分包承诺书】。 </w:t>
      </w:r>
    </w:p>
    <w:p w14:paraId="52153C5C">
      <w:pPr>
        <w:pStyle w:val="1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ind w:left="0" w:firstLine="420"/>
        <w:jc w:val="center"/>
        <w:rPr>
          <w:highlight w:val="none"/>
        </w:rPr>
      </w:pPr>
      <w:r>
        <w:rPr>
          <w:rFonts w:hint="eastAsia" w:ascii="宋体" w:hAnsi="宋体" w:eastAsia="宋体" w:cs="宋体"/>
          <w:color w:val="000000"/>
          <w:sz w:val="21"/>
          <w:szCs w:val="21"/>
          <w:highlight w:val="none"/>
        </w:rPr>
        <w:t>建设工程中标单位不转包不违法分包承诺书</w:t>
      </w:r>
    </w:p>
    <w:p w14:paraId="11042FD9">
      <w:pPr>
        <w:pStyle w:val="1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ind w:left="0" w:firstLine="420"/>
        <w:jc w:val="both"/>
        <w:rPr>
          <w:highlight w:val="none"/>
        </w:rPr>
      </w:pPr>
      <w:bookmarkStart w:id="36" w:name="_Toc27461"/>
      <w:r>
        <w:rPr>
          <w:rFonts w:hint="eastAsia" w:ascii="宋体" w:hAnsi="宋体" w:eastAsia="宋体" w:cs="宋体"/>
          <w:color w:val="000000"/>
          <w:sz w:val="21"/>
          <w:szCs w:val="21"/>
          <w:highlight w:val="none"/>
        </w:rPr>
        <w:t>我单位在该项目的实施过程中，严格履行招标文件中所有条款，并郑重承诺:</w:t>
      </w:r>
      <w:bookmarkEnd w:id="36"/>
    </w:p>
    <w:p w14:paraId="20170F80">
      <w:pPr>
        <w:pStyle w:val="1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ind w:left="0" w:firstLine="420"/>
        <w:jc w:val="both"/>
        <w:rPr>
          <w:highlight w:val="none"/>
        </w:rPr>
      </w:pPr>
      <w:bookmarkStart w:id="37" w:name="_Toc15297"/>
      <w:r>
        <w:rPr>
          <w:rFonts w:hint="eastAsia" w:ascii="宋体" w:hAnsi="宋体" w:eastAsia="宋体" w:cs="宋体"/>
          <w:color w:val="000000"/>
          <w:sz w:val="21"/>
          <w:szCs w:val="21"/>
          <w:highlight w:val="none"/>
        </w:rPr>
        <w:t>一、严格按照资质登记和核定的业务范围承揽工程，不挂靠、转包、违法分包工程。</w:t>
      </w:r>
      <w:bookmarkEnd w:id="37"/>
    </w:p>
    <w:p w14:paraId="03C6B581">
      <w:pPr>
        <w:pStyle w:val="1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ind w:left="0" w:firstLine="420"/>
        <w:jc w:val="both"/>
        <w:rPr>
          <w:highlight w:val="none"/>
        </w:rPr>
      </w:pPr>
      <w:bookmarkStart w:id="38" w:name="_Toc14995"/>
      <w:r>
        <w:rPr>
          <w:rFonts w:hint="eastAsia" w:ascii="宋体" w:hAnsi="宋体" w:eastAsia="宋体" w:cs="宋体"/>
          <w:color w:val="000000"/>
          <w:sz w:val="21"/>
          <w:szCs w:val="21"/>
          <w:highlight w:val="none"/>
        </w:rPr>
        <w:t>二、特殊专业工程如需分包，必须征得建设单位书面同意。</w:t>
      </w:r>
      <w:bookmarkEnd w:id="38"/>
    </w:p>
    <w:p w14:paraId="586CEE9F">
      <w:pPr>
        <w:pStyle w:val="1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ind w:left="0" w:firstLine="420"/>
        <w:jc w:val="both"/>
        <w:rPr>
          <w:highlight w:val="none"/>
        </w:rPr>
      </w:pPr>
      <w:bookmarkStart w:id="39" w:name="_Toc14718"/>
      <w:r>
        <w:rPr>
          <w:rFonts w:hint="eastAsia" w:ascii="宋体" w:hAnsi="宋体" w:eastAsia="宋体" w:cs="宋体"/>
          <w:color w:val="000000"/>
          <w:sz w:val="21"/>
          <w:szCs w:val="21"/>
          <w:highlight w:val="none"/>
        </w:rPr>
        <w:t>三、加强对分包和劳务分包的管理，对分包工程的安全、质量、进度和农民工工资支付承担责任。</w:t>
      </w:r>
      <w:bookmarkEnd w:id="39"/>
    </w:p>
    <w:p w14:paraId="2A37B073">
      <w:pPr>
        <w:pStyle w:val="1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ind w:left="0" w:firstLine="420"/>
        <w:jc w:val="both"/>
        <w:rPr>
          <w:highlight w:val="none"/>
        </w:rPr>
      </w:pPr>
      <w:bookmarkStart w:id="40" w:name="_Toc9741"/>
      <w:r>
        <w:rPr>
          <w:rFonts w:hint="eastAsia" w:ascii="宋体" w:hAnsi="宋体" w:eastAsia="宋体" w:cs="宋体"/>
          <w:color w:val="000000"/>
          <w:sz w:val="21"/>
          <w:szCs w:val="21"/>
          <w:highlight w:val="none"/>
        </w:rPr>
        <w:t>若我单位在项目实施过程中，出现转包、违法分包等违法行为，建设单位有权立即终止合同的执行，我单位接照招标单位要求主动离场，并自惠承担由此造成的工程延误和质量问题的责任，承担支付由此产生的农民工工资，赔偿由此造成的一切经济损失。</w:t>
      </w:r>
      <w:bookmarkEnd w:id="40"/>
    </w:p>
    <w:p w14:paraId="70EA237F">
      <w:pPr>
        <w:rPr>
          <w:rFonts w:hint="eastAsia"/>
          <w:highlight w:val="none"/>
        </w:rPr>
      </w:pPr>
    </w:p>
    <w:p w14:paraId="0E4A0ABC">
      <w:pPr>
        <w:rPr>
          <w:rFonts w:hint="eastAsia"/>
          <w:highlight w:val="none"/>
        </w:rPr>
      </w:pPr>
    </w:p>
    <w:p w14:paraId="6609CD1B">
      <w:pPr>
        <w:rPr>
          <w:rFonts w:hint="eastAsia"/>
          <w:highlight w:val="none"/>
        </w:rPr>
      </w:pPr>
      <w:r>
        <w:rPr>
          <w:rFonts w:hint="eastAsia"/>
          <w:highlight w:val="none"/>
        </w:rPr>
        <w:t>承诺单位(公章):</w:t>
      </w:r>
    </w:p>
    <w:p w14:paraId="6EEB13CF">
      <w:pPr>
        <w:rPr>
          <w:rFonts w:hint="eastAsia"/>
          <w:highlight w:val="none"/>
        </w:rPr>
      </w:pPr>
    </w:p>
    <w:p w14:paraId="5BC2615C">
      <w:pPr>
        <w:rPr>
          <w:rFonts w:hint="eastAsia"/>
          <w:highlight w:val="none"/>
        </w:rPr>
      </w:pPr>
      <w:r>
        <w:rPr>
          <w:rFonts w:hint="eastAsia"/>
          <w:highlight w:val="none"/>
        </w:rPr>
        <w:t xml:space="preserve">法定代表人或项目负责人(签章):                                 </w:t>
      </w:r>
    </w:p>
    <w:p w14:paraId="69B688FE">
      <w:pPr>
        <w:rPr>
          <w:rFonts w:hint="eastAsia"/>
          <w:highlight w:val="none"/>
        </w:rPr>
      </w:pPr>
    </w:p>
    <w:p w14:paraId="45D8B508">
      <w:pPr>
        <w:jc w:val="right"/>
        <w:rPr>
          <w:highlight w:val="none"/>
        </w:rPr>
      </w:pPr>
      <w:r>
        <w:rPr>
          <w:rFonts w:hint="eastAsia"/>
          <w:highlight w:val="none"/>
        </w:rPr>
        <w:t>日期： 年  月  日</w:t>
      </w:r>
    </w:p>
    <w:p w14:paraId="3E32EB90">
      <w:pPr>
        <w:pStyle w:val="13"/>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360" w:lineRule="auto"/>
        <w:ind w:left="0" w:firstLine="420"/>
        <w:jc w:val="both"/>
        <w:rPr>
          <w:highlight w:val="none"/>
        </w:rPr>
      </w:pPr>
      <w:r>
        <w:rPr>
          <w:highlight w:val="none"/>
        </w:rPr>
        <w:t> </w:t>
      </w:r>
    </w:p>
    <w:p w14:paraId="3C43C035">
      <w:pPr>
        <w:spacing w:line="400" w:lineRule="exact"/>
        <w:ind w:firstLine="420" w:firstLineChars="200"/>
        <w:rPr>
          <w:rFonts w:hint="eastAsia" w:asciiTheme="minorEastAsia" w:hAnsiTheme="minorEastAsia" w:eastAsiaTheme="minorEastAsia" w:cstheme="minorEastAsia"/>
          <w:color w:val="auto"/>
          <w:szCs w:val="21"/>
          <w:highlight w:val="none"/>
          <w:u w:val="single"/>
        </w:rPr>
        <w:sectPr>
          <w:pgSz w:w="11906" w:h="16838"/>
          <w:pgMar w:top="1418" w:right="1418" w:bottom="1418" w:left="1418" w:header="851" w:footer="992" w:gutter="0"/>
          <w:pgNumType w:fmt="numberInDash"/>
          <w:cols w:space="720" w:num="1"/>
          <w:titlePg/>
          <w:docGrid w:type="lines" w:linePitch="286" w:charSpace="0"/>
        </w:sectPr>
      </w:pPr>
    </w:p>
    <w:p w14:paraId="42977E23">
      <w:pPr>
        <w:spacing w:line="400" w:lineRule="exact"/>
        <w:ind w:firstLine="420" w:firstLineChars="200"/>
        <w:rPr>
          <w:rFonts w:hint="eastAsia" w:asciiTheme="minorEastAsia" w:hAnsiTheme="minorEastAsia" w:eastAsiaTheme="minorEastAsia" w:cstheme="minorEastAsia"/>
          <w:color w:val="auto"/>
          <w:szCs w:val="21"/>
          <w:highlight w:val="none"/>
          <w:u w:val="single"/>
        </w:rPr>
      </w:pPr>
    </w:p>
    <w:p w14:paraId="2EDC9420">
      <w:pPr>
        <w:spacing w:line="400" w:lineRule="exact"/>
        <w:ind w:firstLine="420" w:firstLineChars="200"/>
        <w:rPr>
          <w:rFonts w:hint="eastAsia" w:asciiTheme="minorEastAsia" w:hAnsiTheme="minorEastAsia" w:eastAsiaTheme="minorEastAsia" w:cstheme="minorEastAsia"/>
          <w:color w:val="auto"/>
          <w:szCs w:val="21"/>
          <w:highlight w:val="none"/>
          <w:u w:val="single"/>
        </w:rPr>
      </w:pPr>
    </w:p>
    <w:p w14:paraId="67624BF0">
      <w:pPr>
        <w:spacing w:line="360" w:lineRule="auto"/>
        <w:jc w:val="center"/>
        <w:outlineLvl w:val="0"/>
        <w:rPr>
          <w:rFonts w:hint="eastAsia" w:asciiTheme="minorEastAsia" w:hAnsiTheme="minorEastAsia" w:eastAsiaTheme="minorEastAsia" w:cstheme="minorEastAsia"/>
          <w:color w:val="auto"/>
          <w:sz w:val="32"/>
          <w:szCs w:val="32"/>
          <w:highlight w:val="none"/>
        </w:rPr>
      </w:pPr>
      <w:bookmarkStart w:id="41" w:name="_Toc15400"/>
      <w:bookmarkStart w:id="42" w:name="_Toc13610"/>
      <w:r>
        <w:rPr>
          <w:rFonts w:hint="eastAsia" w:asciiTheme="minorEastAsia" w:hAnsiTheme="minorEastAsia" w:eastAsiaTheme="minorEastAsia" w:cstheme="minorEastAsia"/>
          <w:b/>
          <w:color w:val="auto"/>
          <w:sz w:val="32"/>
          <w:szCs w:val="32"/>
          <w:highlight w:val="none"/>
        </w:rPr>
        <w:t>第六部分  响应文件格式</w:t>
      </w:r>
      <w:bookmarkEnd w:id="41"/>
      <w:bookmarkEnd w:id="42"/>
    </w:p>
    <w:p w14:paraId="14B8D400">
      <w:pPr>
        <w:pStyle w:val="4"/>
        <w:tabs>
          <w:tab w:val="left" w:pos="0"/>
          <w:tab w:val="left" w:pos="720"/>
          <w:tab w:val="left" w:pos="1440"/>
          <w:tab w:val="left" w:pos="2160"/>
          <w:tab w:val="left" w:pos="2880"/>
          <w:tab w:val="left" w:pos="3600"/>
          <w:tab w:val="left" w:pos="4320"/>
        </w:tabs>
        <w:autoSpaceDE w:val="0"/>
        <w:autoSpaceDN w:val="0"/>
        <w:adjustRightInd w:val="0"/>
        <w:spacing w:before="0" w:line="360" w:lineRule="auto"/>
        <w:rPr>
          <w:rFonts w:hint="eastAsia" w:asciiTheme="minorEastAsia" w:hAnsiTheme="minorEastAsia" w:eastAsiaTheme="minorEastAsia" w:cstheme="minorEastAsia"/>
          <w:bCs/>
          <w:color w:val="auto"/>
          <w:sz w:val="21"/>
          <w:szCs w:val="21"/>
          <w:highlight w:val="none"/>
        </w:rPr>
      </w:pPr>
    </w:p>
    <w:p w14:paraId="66E40519">
      <w:pPr>
        <w:rPr>
          <w:rFonts w:hint="eastAsia" w:asciiTheme="minorEastAsia" w:hAnsiTheme="minorEastAsia" w:eastAsiaTheme="minorEastAsia" w:cstheme="minorEastAsia"/>
          <w:color w:val="auto"/>
          <w:highlight w:val="none"/>
        </w:rPr>
      </w:pPr>
    </w:p>
    <w:p w14:paraId="34172107">
      <w:pPr>
        <w:spacing w:line="360" w:lineRule="auto"/>
        <w:jc w:val="center"/>
        <w:outlineLvl w:val="0"/>
        <w:rPr>
          <w:rFonts w:hint="eastAsia" w:asciiTheme="minorEastAsia" w:hAnsiTheme="minorEastAsia" w:eastAsiaTheme="minorEastAsia" w:cstheme="minorEastAsia"/>
          <w:b/>
          <w:color w:val="auto"/>
          <w:w w:val="90"/>
          <w:kern w:val="16"/>
          <w:sz w:val="44"/>
          <w:szCs w:val="44"/>
          <w:highlight w:val="none"/>
          <w:lang w:val="en-US" w:eastAsia="zh-CN"/>
        </w:rPr>
      </w:pPr>
      <w:bookmarkStart w:id="43" w:name="_Toc30925"/>
      <w:r>
        <w:rPr>
          <w:rFonts w:hint="eastAsia" w:asciiTheme="minorEastAsia" w:hAnsiTheme="minorEastAsia" w:eastAsiaTheme="minorEastAsia" w:cstheme="minorEastAsia"/>
          <w:b/>
          <w:color w:val="auto"/>
          <w:w w:val="90"/>
          <w:kern w:val="16"/>
          <w:sz w:val="44"/>
          <w:szCs w:val="44"/>
          <w:highlight w:val="none"/>
          <w:lang w:val="en-US" w:eastAsia="zh-CN"/>
        </w:rPr>
        <w:t>邹城市太平镇杏行村东围栏墙拆除重建项目</w:t>
      </w:r>
    </w:p>
    <w:p w14:paraId="42C86392">
      <w:pPr>
        <w:spacing w:line="360" w:lineRule="auto"/>
        <w:jc w:val="center"/>
        <w:outlineLvl w:val="0"/>
        <w:rPr>
          <w:rFonts w:hint="eastAsia" w:asciiTheme="minorEastAsia" w:hAnsiTheme="minorEastAsia" w:eastAsiaTheme="minorEastAsia" w:cstheme="minorEastAsia"/>
          <w:b/>
          <w:color w:val="auto"/>
          <w:w w:val="90"/>
          <w:kern w:val="16"/>
          <w:sz w:val="44"/>
          <w:szCs w:val="44"/>
          <w:highlight w:val="none"/>
        </w:rPr>
      </w:pPr>
      <w:r>
        <w:rPr>
          <w:rFonts w:hint="eastAsia" w:asciiTheme="minorEastAsia" w:hAnsiTheme="minorEastAsia" w:eastAsiaTheme="minorEastAsia" w:cstheme="minorEastAsia"/>
          <w:b/>
          <w:color w:val="auto"/>
          <w:w w:val="90"/>
          <w:kern w:val="16"/>
          <w:sz w:val="44"/>
          <w:szCs w:val="44"/>
          <w:highlight w:val="none"/>
        </w:rPr>
        <w:t>竞争性磋商</w:t>
      </w:r>
      <w:bookmarkEnd w:id="43"/>
    </w:p>
    <w:p w14:paraId="71F96E10">
      <w:pPr>
        <w:spacing w:line="360" w:lineRule="auto"/>
        <w:jc w:val="center"/>
        <w:rPr>
          <w:rFonts w:hint="eastAsia" w:asciiTheme="minorEastAsia" w:hAnsiTheme="minorEastAsia" w:eastAsiaTheme="minorEastAsia" w:cstheme="minorEastAsia"/>
          <w:color w:val="auto"/>
          <w:sz w:val="36"/>
          <w:szCs w:val="36"/>
          <w:highlight w:val="none"/>
        </w:rPr>
      </w:pPr>
    </w:p>
    <w:p w14:paraId="4C55075E">
      <w:pPr>
        <w:spacing w:line="360" w:lineRule="auto"/>
        <w:jc w:val="center"/>
        <w:rPr>
          <w:rFonts w:hint="eastAsia" w:asciiTheme="minorEastAsia" w:hAnsiTheme="minorEastAsia" w:eastAsiaTheme="minorEastAsia" w:cstheme="minorEastAsia"/>
          <w:color w:val="auto"/>
          <w:sz w:val="36"/>
          <w:szCs w:val="36"/>
          <w:highlight w:val="none"/>
        </w:rPr>
      </w:pPr>
    </w:p>
    <w:p w14:paraId="0960C68B">
      <w:pPr>
        <w:spacing w:line="360" w:lineRule="auto"/>
        <w:jc w:val="center"/>
        <w:outlineLvl w:val="0"/>
        <w:rPr>
          <w:rFonts w:hint="eastAsia" w:asciiTheme="minorEastAsia" w:hAnsiTheme="minorEastAsia" w:eastAsiaTheme="minorEastAsia" w:cstheme="minorEastAsia"/>
          <w:b/>
          <w:bCs/>
          <w:color w:val="auto"/>
          <w:szCs w:val="21"/>
          <w:highlight w:val="none"/>
        </w:rPr>
      </w:pPr>
      <w:bookmarkStart w:id="44" w:name="_Toc16243"/>
      <w:r>
        <w:rPr>
          <w:rFonts w:hint="eastAsia" w:asciiTheme="minorEastAsia" w:hAnsiTheme="minorEastAsia" w:eastAsiaTheme="minorEastAsia" w:cstheme="minorEastAsia"/>
          <w:b/>
          <w:bCs/>
          <w:color w:val="auto"/>
          <w:sz w:val="84"/>
          <w:szCs w:val="84"/>
          <w:highlight w:val="none"/>
        </w:rPr>
        <w:t>响 应 文 件</w:t>
      </w:r>
      <w:bookmarkEnd w:id="44"/>
    </w:p>
    <w:p w14:paraId="0F5DDDB4">
      <w:pPr>
        <w:spacing w:line="360" w:lineRule="auto"/>
        <w:jc w:val="center"/>
        <w:rPr>
          <w:rFonts w:hint="eastAsia" w:asciiTheme="minorEastAsia" w:hAnsiTheme="minorEastAsia" w:eastAsiaTheme="minorEastAsia" w:cstheme="minorEastAsia"/>
          <w:color w:val="auto"/>
          <w:sz w:val="28"/>
          <w:szCs w:val="28"/>
          <w:highlight w:val="none"/>
        </w:rPr>
      </w:pPr>
    </w:p>
    <w:p w14:paraId="6588794B">
      <w:pPr>
        <w:spacing w:line="360" w:lineRule="auto"/>
        <w:jc w:val="center"/>
        <w:rPr>
          <w:rFonts w:hint="eastAsia" w:asciiTheme="minorEastAsia" w:hAnsiTheme="minorEastAsia" w:eastAsiaTheme="minorEastAsia" w:cstheme="minorEastAsia"/>
          <w:color w:val="auto"/>
          <w:sz w:val="28"/>
          <w:szCs w:val="28"/>
          <w:highlight w:val="none"/>
        </w:rPr>
      </w:pPr>
    </w:p>
    <w:p w14:paraId="72DAFAA9">
      <w:pPr>
        <w:spacing w:line="360" w:lineRule="auto"/>
        <w:rPr>
          <w:rFonts w:hint="eastAsia" w:asciiTheme="minorEastAsia" w:hAnsiTheme="minorEastAsia" w:eastAsiaTheme="minorEastAsia" w:cstheme="minorEastAsia"/>
          <w:color w:val="auto"/>
          <w:szCs w:val="21"/>
          <w:highlight w:val="none"/>
        </w:rPr>
      </w:pPr>
    </w:p>
    <w:p w14:paraId="20607CA5">
      <w:pPr>
        <w:spacing w:line="360" w:lineRule="auto"/>
        <w:rPr>
          <w:rFonts w:hint="eastAsia" w:asciiTheme="minorEastAsia" w:hAnsiTheme="minorEastAsia" w:eastAsiaTheme="minorEastAsia" w:cstheme="minorEastAsia"/>
          <w:color w:val="auto"/>
          <w:szCs w:val="21"/>
          <w:highlight w:val="none"/>
        </w:rPr>
      </w:pPr>
    </w:p>
    <w:p w14:paraId="61ABF82A">
      <w:pPr>
        <w:spacing w:line="360" w:lineRule="auto"/>
        <w:rPr>
          <w:rFonts w:hint="eastAsia" w:asciiTheme="minorEastAsia" w:hAnsiTheme="minorEastAsia" w:eastAsiaTheme="minorEastAsia" w:cstheme="minorEastAsia"/>
          <w:color w:val="auto"/>
          <w:szCs w:val="21"/>
          <w:highlight w:val="none"/>
        </w:rPr>
      </w:pPr>
    </w:p>
    <w:p w14:paraId="0AA3B678">
      <w:pPr>
        <w:spacing w:line="360" w:lineRule="auto"/>
        <w:rPr>
          <w:rFonts w:hint="eastAsia" w:asciiTheme="minorEastAsia" w:hAnsiTheme="minorEastAsia" w:eastAsiaTheme="minorEastAsia" w:cstheme="minorEastAsia"/>
          <w:color w:val="auto"/>
          <w:szCs w:val="21"/>
          <w:highlight w:val="none"/>
        </w:rPr>
      </w:pPr>
    </w:p>
    <w:p w14:paraId="178A9168">
      <w:pPr>
        <w:spacing w:line="360" w:lineRule="auto"/>
        <w:rPr>
          <w:rFonts w:hint="eastAsia" w:asciiTheme="minorEastAsia" w:hAnsiTheme="minorEastAsia" w:eastAsiaTheme="minorEastAsia" w:cstheme="minorEastAsia"/>
          <w:color w:val="auto"/>
          <w:szCs w:val="21"/>
          <w:highlight w:val="none"/>
        </w:rPr>
      </w:pPr>
    </w:p>
    <w:p w14:paraId="20D2BCB6">
      <w:pPr>
        <w:spacing w:line="360" w:lineRule="auto"/>
        <w:rPr>
          <w:rFonts w:hint="eastAsia" w:asciiTheme="minorEastAsia" w:hAnsiTheme="minorEastAsia" w:eastAsiaTheme="minorEastAsia" w:cstheme="minorEastAsia"/>
          <w:color w:val="auto"/>
          <w:szCs w:val="21"/>
          <w:highlight w:val="none"/>
        </w:rPr>
      </w:pPr>
    </w:p>
    <w:p w14:paraId="43226C22">
      <w:pPr>
        <w:spacing w:line="360" w:lineRule="auto"/>
        <w:rPr>
          <w:rFonts w:hint="eastAsia" w:asciiTheme="minorEastAsia" w:hAnsiTheme="minorEastAsia" w:eastAsiaTheme="minorEastAsia" w:cstheme="minorEastAsia"/>
          <w:color w:val="auto"/>
          <w:szCs w:val="21"/>
          <w:highlight w:val="none"/>
        </w:rPr>
      </w:pPr>
    </w:p>
    <w:p w14:paraId="64F0B005">
      <w:pPr>
        <w:spacing w:line="360" w:lineRule="auto"/>
        <w:rPr>
          <w:rFonts w:hint="eastAsia" w:asciiTheme="minorEastAsia" w:hAnsiTheme="minorEastAsia" w:eastAsiaTheme="minorEastAsia" w:cstheme="minorEastAsia"/>
          <w:color w:val="auto"/>
          <w:szCs w:val="21"/>
          <w:highlight w:val="none"/>
        </w:rPr>
      </w:pPr>
    </w:p>
    <w:p w14:paraId="0AB8906E">
      <w:pPr>
        <w:spacing w:line="360" w:lineRule="auto"/>
        <w:rPr>
          <w:rFonts w:hint="eastAsia" w:asciiTheme="minorEastAsia" w:hAnsiTheme="minorEastAsia" w:eastAsiaTheme="minorEastAsia" w:cstheme="minorEastAsia"/>
          <w:color w:val="auto"/>
          <w:szCs w:val="21"/>
          <w:highlight w:val="none"/>
        </w:rPr>
      </w:pPr>
    </w:p>
    <w:p w14:paraId="0671C1F2">
      <w:pPr>
        <w:spacing w:line="360" w:lineRule="auto"/>
        <w:rPr>
          <w:rFonts w:hint="eastAsia" w:asciiTheme="minorEastAsia" w:hAnsiTheme="minorEastAsia" w:eastAsiaTheme="minorEastAsia" w:cstheme="minorEastAsia"/>
          <w:color w:val="auto"/>
          <w:szCs w:val="21"/>
          <w:highlight w:val="none"/>
        </w:rPr>
      </w:pPr>
    </w:p>
    <w:p w14:paraId="52CAF04C">
      <w:pPr>
        <w:spacing w:line="360" w:lineRule="auto"/>
        <w:rPr>
          <w:rFonts w:hint="eastAsia" w:asciiTheme="minorEastAsia" w:hAnsiTheme="minorEastAsia" w:eastAsiaTheme="minorEastAsia" w:cstheme="minorEastAsia"/>
          <w:color w:val="auto"/>
          <w:szCs w:val="21"/>
          <w:highlight w:val="none"/>
        </w:rPr>
      </w:pPr>
    </w:p>
    <w:p w14:paraId="64BC8574">
      <w:pPr>
        <w:spacing w:line="360" w:lineRule="auto"/>
        <w:jc w:val="center"/>
        <w:outlineLvl w:val="0"/>
        <w:rPr>
          <w:rFonts w:hint="eastAsia" w:asciiTheme="minorEastAsia" w:hAnsiTheme="minorEastAsia" w:eastAsiaTheme="minorEastAsia" w:cstheme="minorEastAsia"/>
          <w:color w:val="auto"/>
          <w:sz w:val="28"/>
          <w:szCs w:val="28"/>
          <w:highlight w:val="none"/>
        </w:rPr>
      </w:pPr>
      <w:bookmarkStart w:id="45" w:name="_Toc7747"/>
      <w:r>
        <w:rPr>
          <w:rFonts w:hint="eastAsia" w:asciiTheme="minorEastAsia" w:hAnsiTheme="minorEastAsia" w:eastAsiaTheme="minorEastAsia" w:cstheme="minorEastAsia"/>
          <w:color w:val="auto"/>
          <w:sz w:val="28"/>
          <w:szCs w:val="28"/>
          <w:highlight w:val="none"/>
        </w:rPr>
        <w:t>磋商响应方：</w:t>
      </w:r>
      <w:r>
        <w:rPr>
          <w:rFonts w:hint="eastAsia" w:asciiTheme="minorEastAsia" w:hAnsiTheme="minorEastAsia" w:eastAsiaTheme="minorEastAsia" w:cstheme="minorEastAsia"/>
          <w:color w:val="auto"/>
          <w:sz w:val="28"/>
          <w:szCs w:val="28"/>
          <w:highlight w:val="none"/>
          <w:u w:val="single"/>
        </w:rPr>
        <w:t xml:space="preserve">                               </w:t>
      </w:r>
      <w:r>
        <w:rPr>
          <w:rFonts w:hint="eastAsia" w:asciiTheme="minorEastAsia" w:hAnsiTheme="minorEastAsia" w:eastAsiaTheme="minorEastAsia" w:cstheme="minorEastAsia"/>
          <w:color w:val="auto"/>
          <w:sz w:val="28"/>
          <w:szCs w:val="28"/>
          <w:highlight w:val="none"/>
        </w:rPr>
        <w:t>（盖单位章）</w:t>
      </w:r>
      <w:bookmarkEnd w:id="45"/>
    </w:p>
    <w:p w14:paraId="3135FD20">
      <w:pPr>
        <w:spacing w:line="360" w:lineRule="auto"/>
        <w:jc w:val="center"/>
        <w:outlineLvl w:val="0"/>
        <w:rPr>
          <w:rFonts w:hint="eastAsia" w:asciiTheme="minorEastAsia" w:hAnsiTheme="minorEastAsia" w:eastAsiaTheme="minorEastAsia" w:cstheme="minorEastAsia"/>
          <w:color w:val="auto"/>
          <w:sz w:val="28"/>
          <w:szCs w:val="28"/>
          <w:highlight w:val="none"/>
        </w:rPr>
      </w:pPr>
      <w:bookmarkStart w:id="46" w:name="_Toc26425"/>
      <w:r>
        <w:rPr>
          <w:rFonts w:hint="eastAsia" w:asciiTheme="minorEastAsia" w:hAnsiTheme="minorEastAsia" w:eastAsiaTheme="minorEastAsia" w:cstheme="minorEastAsia"/>
          <w:color w:val="auto"/>
          <w:sz w:val="28"/>
          <w:szCs w:val="28"/>
          <w:highlight w:val="none"/>
        </w:rPr>
        <w:t>法定代表人或其委托代理人：</w:t>
      </w:r>
      <w:r>
        <w:rPr>
          <w:rFonts w:hint="eastAsia" w:asciiTheme="minorEastAsia" w:hAnsiTheme="minorEastAsia" w:eastAsiaTheme="minorEastAsia" w:cstheme="minorEastAsia"/>
          <w:color w:val="auto"/>
          <w:sz w:val="28"/>
          <w:szCs w:val="28"/>
          <w:highlight w:val="none"/>
          <w:u w:val="single"/>
        </w:rPr>
        <w:t xml:space="preserve">                 </w:t>
      </w:r>
      <w:r>
        <w:rPr>
          <w:rFonts w:hint="eastAsia" w:asciiTheme="minorEastAsia" w:hAnsiTheme="minorEastAsia" w:eastAsiaTheme="minorEastAsia" w:cstheme="minorEastAsia"/>
          <w:color w:val="auto"/>
          <w:sz w:val="28"/>
          <w:szCs w:val="28"/>
          <w:highlight w:val="none"/>
        </w:rPr>
        <w:t>（签字或盖章）</w:t>
      </w:r>
      <w:bookmarkEnd w:id="46"/>
    </w:p>
    <w:p w14:paraId="62669DB7">
      <w:pPr>
        <w:pStyle w:val="13"/>
        <w:snapToGrid w:val="0"/>
        <w:spacing w:line="360" w:lineRule="auto"/>
        <w:ind w:left="1260"/>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color w:val="auto"/>
          <w:sz w:val="28"/>
          <w:szCs w:val="28"/>
          <w:highlight w:val="none"/>
        </w:rPr>
        <w:t xml:space="preserve">      </w:t>
      </w:r>
      <w:r>
        <w:rPr>
          <w:rFonts w:hint="eastAsia" w:asciiTheme="minorEastAsia" w:hAnsiTheme="minorEastAsia" w:eastAsiaTheme="minorEastAsia" w:cstheme="minorEastAsia"/>
          <w:color w:val="auto"/>
          <w:sz w:val="28"/>
          <w:szCs w:val="28"/>
          <w:highlight w:val="none"/>
          <w:u w:val="single"/>
        </w:rPr>
        <w:t xml:space="preserve">         </w:t>
      </w:r>
      <w:r>
        <w:rPr>
          <w:rFonts w:hint="eastAsia" w:asciiTheme="minorEastAsia" w:hAnsiTheme="minorEastAsia" w:eastAsiaTheme="minorEastAsia" w:cstheme="minorEastAsia"/>
          <w:color w:val="auto"/>
          <w:sz w:val="28"/>
          <w:szCs w:val="28"/>
          <w:highlight w:val="none"/>
        </w:rPr>
        <w:t>年</w:t>
      </w:r>
      <w:r>
        <w:rPr>
          <w:rFonts w:hint="eastAsia" w:asciiTheme="minorEastAsia" w:hAnsiTheme="minorEastAsia" w:eastAsiaTheme="minorEastAsia" w:cstheme="minorEastAsia"/>
          <w:color w:val="auto"/>
          <w:sz w:val="28"/>
          <w:szCs w:val="28"/>
          <w:highlight w:val="none"/>
          <w:u w:val="single"/>
        </w:rPr>
        <w:t xml:space="preserve">         </w:t>
      </w:r>
      <w:r>
        <w:rPr>
          <w:rFonts w:hint="eastAsia" w:asciiTheme="minorEastAsia" w:hAnsiTheme="minorEastAsia" w:eastAsiaTheme="minorEastAsia" w:cstheme="minorEastAsia"/>
          <w:color w:val="auto"/>
          <w:sz w:val="28"/>
          <w:szCs w:val="28"/>
          <w:highlight w:val="none"/>
        </w:rPr>
        <w:t>月</w:t>
      </w:r>
      <w:r>
        <w:rPr>
          <w:rFonts w:hint="eastAsia" w:asciiTheme="minorEastAsia" w:hAnsiTheme="minorEastAsia" w:eastAsiaTheme="minorEastAsia" w:cstheme="minorEastAsia"/>
          <w:color w:val="auto"/>
          <w:sz w:val="28"/>
          <w:szCs w:val="28"/>
          <w:highlight w:val="none"/>
          <w:u w:val="single"/>
        </w:rPr>
        <w:t xml:space="preserve">         </w:t>
      </w:r>
      <w:r>
        <w:rPr>
          <w:rFonts w:hint="eastAsia" w:asciiTheme="minorEastAsia" w:hAnsiTheme="minorEastAsia" w:eastAsiaTheme="minorEastAsia" w:cstheme="minorEastAsia"/>
          <w:color w:val="auto"/>
          <w:sz w:val="28"/>
          <w:szCs w:val="28"/>
          <w:highlight w:val="none"/>
        </w:rPr>
        <w:t>日</w:t>
      </w:r>
    </w:p>
    <w:p w14:paraId="178DFD60">
      <w:pPr>
        <w:pStyle w:val="13"/>
        <w:snapToGrid w:val="0"/>
        <w:spacing w:line="360" w:lineRule="auto"/>
        <w:ind w:left="578"/>
        <w:jc w:val="center"/>
        <w:rPr>
          <w:rFonts w:hint="eastAsia" w:asciiTheme="minorEastAsia" w:hAnsiTheme="minorEastAsia" w:eastAsiaTheme="minorEastAsia" w:cstheme="minorEastAsia"/>
          <w:b/>
          <w:color w:val="auto"/>
          <w:sz w:val="30"/>
          <w:szCs w:val="30"/>
          <w:highlight w:val="none"/>
        </w:rPr>
      </w:pPr>
      <w:r>
        <w:rPr>
          <w:rFonts w:hint="eastAsia" w:asciiTheme="minorEastAsia" w:hAnsiTheme="minorEastAsia" w:eastAsiaTheme="minorEastAsia" w:cstheme="minorEastAsia"/>
          <w:b/>
          <w:color w:val="auto"/>
          <w:sz w:val="30"/>
          <w:szCs w:val="30"/>
          <w:highlight w:val="none"/>
        </w:rPr>
        <w:br w:type="page"/>
      </w:r>
    </w:p>
    <w:p w14:paraId="23E637E8">
      <w:pPr>
        <w:pStyle w:val="13"/>
        <w:snapToGrid w:val="0"/>
        <w:spacing w:line="360" w:lineRule="auto"/>
        <w:ind w:left="578"/>
        <w:jc w:val="center"/>
        <w:rPr>
          <w:rFonts w:hint="eastAsia" w:asciiTheme="minorEastAsia" w:hAnsiTheme="minorEastAsia" w:eastAsiaTheme="minorEastAsia" w:cstheme="minorEastAsia"/>
          <w:b/>
          <w:color w:val="auto"/>
          <w:sz w:val="30"/>
          <w:szCs w:val="30"/>
          <w:highlight w:val="none"/>
        </w:rPr>
      </w:pPr>
      <w:r>
        <w:rPr>
          <w:rFonts w:hint="eastAsia" w:asciiTheme="minorEastAsia" w:hAnsiTheme="minorEastAsia" w:eastAsiaTheme="minorEastAsia" w:cstheme="minorEastAsia"/>
          <w:b/>
          <w:color w:val="auto"/>
          <w:sz w:val="30"/>
          <w:szCs w:val="30"/>
          <w:highlight w:val="none"/>
        </w:rPr>
        <w:t>目    录</w:t>
      </w:r>
    </w:p>
    <w:p w14:paraId="5C32C803">
      <w:pPr>
        <w:tabs>
          <w:tab w:val="left" w:pos="0"/>
          <w:tab w:val="left" w:pos="720"/>
          <w:tab w:val="left" w:pos="1440"/>
          <w:tab w:val="left" w:pos="2160"/>
          <w:tab w:val="left" w:pos="2880"/>
          <w:tab w:val="left" w:pos="3600"/>
          <w:tab w:val="left" w:pos="4320"/>
        </w:tabs>
        <w:autoSpaceDE w:val="0"/>
        <w:autoSpaceDN w:val="0"/>
        <w:adjustRightInd w:val="0"/>
        <w:spacing w:line="240" w:lineRule="atLeast"/>
        <w:jc w:val="center"/>
        <w:rPr>
          <w:rFonts w:hint="eastAsia" w:asciiTheme="minorEastAsia" w:hAnsiTheme="minorEastAsia" w:eastAsiaTheme="minorEastAsia" w:cstheme="minorEastAsia"/>
          <w:color w:val="auto"/>
          <w:sz w:val="24"/>
          <w:highlight w:val="none"/>
        </w:rPr>
      </w:pPr>
    </w:p>
    <w:p w14:paraId="62C1E191">
      <w:pPr>
        <w:spacing w:line="480" w:lineRule="auto"/>
        <w:outlineLvl w:val="0"/>
        <w:rPr>
          <w:rFonts w:hint="eastAsia" w:asciiTheme="minorEastAsia" w:hAnsiTheme="minorEastAsia" w:eastAsiaTheme="minorEastAsia" w:cstheme="minorEastAsia"/>
          <w:color w:val="auto"/>
          <w:highlight w:val="none"/>
        </w:rPr>
      </w:pPr>
      <w:bookmarkStart w:id="47" w:name="_Toc8984"/>
      <w:r>
        <w:rPr>
          <w:rFonts w:hint="eastAsia" w:asciiTheme="minorEastAsia" w:hAnsiTheme="minorEastAsia" w:eastAsiaTheme="minorEastAsia" w:cstheme="minorEastAsia"/>
          <w:color w:val="auto"/>
          <w:highlight w:val="none"/>
        </w:rPr>
        <w:t>一、磋商响应函</w:t>
      </w:r>
      <w:bookmarkEnd w:id="47"/>
    </w:p>
    <w:p w14:paraId="6CC13024">
      <w:pPr>
        <w:spacing w:line="480" w:lineRule="auto"/>
        <w:outlineLvl w:val="0"/>
        <w:rPr>
          <w:rFonts w:hint="eastAsia" w:asciiTheme="minorEastAsia" w:hAnsiTheme="minorEastAsia" w:eastAsiaTheme="minorEastAsia" w:cstheme="minorEastAsia"/>
          <w:color w:val="auto"/>
          <w:highlight w:val="none"/>
        </w:rPr>
      </w:pPr>
      <w:bookmarkStart w:id="48" w:name="_Toc5734"/>
      <w:r>
        <w:rPr>
          <w:rFonts w:hint="eastAsia" w:asciiTheme="minorEastAsia" w:hAnsiTheme="minorEastAsia" w:eastAsiaTheme="minorEastAsia" w:cstheme="minorEastAsia"/>
          <w:color w:val="auto"/>
          <w:highlight w:val="none"/>
        </w:rPr>
        <w:t>二、法定代表人身份证明</w:t>
      </w:r>
      <w:bookmarkEnd w:id="48"/>
    </w:p>
    <w:p w14:paraId="7F723AA9">
      <w:pPr>
        <w:spacing w:line="480" w:lineRule="auto"/>
        <w:outlineLvl w:val="0"/>
        <w:rPr>
          <w:rFonts w:hint="eastAsia" w:asciiTheme="minorEastAsia" w:hAnsiTheme="minorEastAsia" w:eastAsiaTheme="minorEastAsia" w:cstheme="minorEastAsia"/>
          <w:color w:val="auto"/>
          <w:highlight w:val="none"/>
        </w:rPr>
      </w:pPr>
      <w:bookmarkStart w:id="49" w:name="_Toc17959"/>
      <w:r>
        <w:rPr>
          <w:rFonts w:hint="eastAsia" w:asciiTheme="minorEastAsia" w:hAnsiTheme="minorEastAsia" w:eastAsiaTheme="minorEastAsia" w:cstheme="minorEastAsia"/>
          <w:color w:val="auto"/>
          <w:highlight w:val="none"/>
        </w:rPr>
        <w:t>三、法定代表人授权委托书</w:t>
      </w:r>
      <w:bookmarkEnd w:id="49"/>
    </w:p>
    <w:p w14:paraId="7C70055F">
      <w:pPr>
        <w:spacing w:line="480" w:lineRule="auto"/>
        <w:outlineLvl w:val="0"/>
        <w:rPr>
          <w:rFonts w:hint="eastAsia" w:asciiTheme="minorEastAsia" w:hAnsiTheme="minorEastAsia" w:eastAsiaTheme="minorEastAsia" w:cstheme="minorEastAsia"/>
          <w:color w:val="auto"/>
          <w:highlight w:val="none"/>
        </w:rPr>
      </w:pPr>
      <w:bookmarkStart w:id="50" w:name="_Toc24217"/>
      <w:r>
        <w:rPr>
          <w:rFonts w:hint="eastAsia" w:asciiTheme="minorEastAsia" w:hAnsiTheme="minorEastAsia" w:eastAsiaTheme="minorEastAsia" w:cstheme="minorEastAsia"/>
          <w:color w:val="auto"/>
          <w:highlight w:val="none"/>
        </w:rPr>
        <w:t>四、初次报价表</w:t>
      </w:r>
      <w:bookmarkEnd w:id="50"/>
    </w:p>
    <w:p w14:paraId="0FE57C31">
      <w:pPr>
        <w:spacing w:line="480" w:lineRule="auto"/>
        <w:outlineLvl w:val="0"/>
        <w:rPr>
          <w:rFonts w:hint="eastAsia" w:asciiTheme="minorEastAsia" w:hAnsiTheme="minorEastAsia" w:eastAsiaTheme="minorEastAsia" w:cstheme="minorEastAsia"/>
          <w:color w:val="auto"/>
          <w:highlight w:val="none"/>
        </w:rPr>
      </w:pPr>
      <w:bookmarkStart w:id="51" w:name="_Toc4119"/>
      <w:r>
        <w:rPr>
          <w:rFonts w:hint="eastAsia" w:asciiTheme="minorEastAsia" w:hAnsiTheme="minorEastAsia" w:eastAsiaTheme="minorEastAsia" w:cstheme="minorEastAsia"/>
          <w:color w:val="auto"/>
          <w:highlight w:val="none"/>
        </w:rPr>
        <w:t>五、初次报价的已标价工程量清单</w:t>
      </w:r>
      <w:bookmarkEnd w:id="51"/>
    </w:p>
    <w:p w14:paraId="6026324E">
      <w:pPr>
        <w:spacing w:line="480" w:lineRule="auto"/>
        <w:outlineLvl w:val="0"/>
        <w:rPr>
          <w:rFonts w:hint="eastAsia" w:asciiTheme="minorEastAsia" w:hAnsiTheme="minorEastAsia" w:eastAsiaTheme="minorEastAsia" w:cstheme="minorEastAsia"/>
          <w:color w:val="auto"/>
          <w:highlight w:val="none"/>
        </w:rPr>
      </w:pPr>
      <w:bookmarkStart w:id="52" w:name="_Toc30030"/>
      <w:r>
        <w:rPr>
          <w:rFonts w:hint="eastAsia" w:asciiTheme="minorEastAsia" w:hAnsiTheme="minorEastAsia" w:eastAsiaTheme="minorEastAsia" w:cstheme="minorEastAsia"/>
          <w:color w:val="auto"/>
          <w:highlight w:val="none"/>
        </w:rPr>
        <w:t>六、施工组织设计</w:t>
      </w:r>
      <w:bookmarkEnd w:id="52"/>
    </w:p>
    <w:p w14:paraId="568DCCE8">
      <w:pPr>
        <w:spacing w:line="480" w:lineRule="auto"/>
        <w:outlineLvl w:val="0"/>
        <w:rPr>
          <w:rFonts w:hint="eastAsia" w:asciiTheme="minorEastAsia" w:hAnsiTheme="minorEastAsia" w:eastAsiaTheme="minorEastAsia" w:cstheme="minorEastAsia"/>
          <w:color w:val="auto"/>
          <w:highlight w:val="none"/>
        </w:rPr>
      </w:pPr>
      <w:bookmarkStart w:id="53" w:name="_Toc23044"/>
      <w:r>
        <w:rPr>
          <w:rFonts w:hint="eastAsia" w:asciiTheme="minorEastAsia" w:hAnsiTheme="minorEastAsia" w:eastAsiaTheme="minorEastAsia" w:cstheme="minorEastAsia"/>
          <w:color w:val="auto"/>
          <w:highlight w:val="none"/>
        </w:rPr>
        <w:t>七、</w:t>
      </w:r>
      <w:bookmarkEnd w:id="53"/>
      <w:bookmarkStart w:id="54" w:name="_Toc10881"/>
      <w:r>
        <w:rPr>
          <w:rFonts w:hint="eastAsia" w:asciiTheme="minorEastAsia" w:hAnsiTheme="minorEastAsia" w:eastAsiaTheme="minorEastAsia" w:cstheme="minorEastAsia"/>
          <w:color w:val="auto"/>
          <w:highlight w:val="none"/>
        </w:rPr>
        <w:t>建设工程扬尘治理工作承诺书</w:t>
      </w:r>
    </w:p>
    <w:p w14:paraId="157D26D3">
      <w:pPr>
        <w:spacing w:line="480" w:lineRule="auto"/>
        <w:outlineLvl w:val="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八、资格审查资料</w:t>
      </w:r>
      <w:bookmarkEnd w:id="54"/>
    </w:p>
    <w:p w14:paraId="6EFC141D">
      <w:pPr>
        <w:spacing w:line="480" w:lineRule="auto"/>
        <w:outlineLvl w:val="0"/>
        <w:rPr>
          <w:rFonts w:hint="eastAsia" w:asciiTheme="minorEastAsia" w:hAnsiTheme="minorEastAsia" w:eastAsiaTheme="minorEastAsia" w:cstheme="minorEastAsia"/>
          <w:color w:val="auto"/>
          <w:highlight w:val="none"/>
        </w:rPr>
      </w:pPr>
      <w:bookmarkStart w:id="55" w:name="_Toc18974"/>
      <w:r>
        <w:rPr>
          <w:rFonts w:hint="eastAsia" w:asciiTheme="minorEastAsia" w:hAnsiTheme="minorEastAsia" w:eastAsiaTheme="minorEastAsia" w:cstheme="minorEastAsia"/>
          <w:color w:val="auto"/>
          <w:highlight w:val="none"/>
        </w:rPr>
        <w:t>九、</w:t>
      </w:r>
      <w:bookmarkEnd w:id="55"/>
      <w:r>
        <w:rPr>
          <w:rFonts w:hint="eastAsia" w:asciiTheme="minorEastAsia" w:hAnsiTheme="minorEastAsia" w:eastAsiaTheme="minorEastAsia" w:cstheme="minorEastAsia"/>
          <w:color w:val="auto"/>
          <w:highlight w:val="none"/>
        </w:rPr>
        <w:t>其他资料</w:t>
      </w:r>
    </w:p>
    <w:p w14:paraId="5065DBA1">
      <w:pPr>
        <w:pStyle w:val="2"/>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br w:type="page"/>
      </w:r>
      <w:bookmarkStart w:id="56" w:name="_Toc4502"/>
      <w:r>
        <w:rPr>
          <w:rFonts w:hint="eastAsia" w:asciiTheme="minorEastAsia" w:hAnsiTheme="minorEastAsia" w:eastAsiaTheme="minorEastAsia" w:cstheme="minorEastAsia"/>
          <w:color w:val="auto"/>
          <w:sz w:val="24"/>
          <w:highlight w:val="none"/>
        </w:rPr>
        <w:t>一、磋商响应函</w:t>
      </w:r>
      <w:bookmarkEnd w:id="56"/>
    </w:p>
    <w:p w14:paraId="71F1028C">
      <w:pPr>
        <w:spacing w:line="360" w:lineRule="auto"/>
        <w:rPr>
          <w:rFonts w:hint="eastAsia" w:asciiTheme="minorEastAsia" w:hAnsiTheme="minorEastAsia" w:eastAsiaTheme="minorEastAsia" w:cstheme="minorEastAsia"/>
          <w:b/>
          <w:bCs/>
          <w:color w:val="auto"/>
          <w:szCs w:val="21"/>
          <w:highlight w:val="none"/>
        </w:rPr>
      </w:pPr>
    </w:p>
    <w:p w14:paraId="74CD12AD">
      <w:pPr>
        <w:widowControl/>
        <w:spacing w:line="480" w:lineRule="auto"/>
        <w:ind w:firstLine="420" w:firstLineChars="200"/>
        <w:rPr>
          <w:rFonts w:hint="eastAsia"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经研究，我方决定参加项目编号为</w:t>
      </w:r>
      <w:r>
        <w:rPr>
          <w:rFonts w:hint="eastAsia" w:asciiTheme="minorEastAsia" w:hAnsiTheme="minorEastAsia" w:eastAsiaTheme="minorEastAsia" w:cstheme="minorEastAsia"/>
          <w:color w:val="auto"/>
          <w:kern w:val="0"/>
          <w:szCs w:val="21"/>
          <w:highlight w:val="none"/>
          <w:u w:val="single"/>
          <w:lang w:val="en-US" w:eastAsia="zh-CN"/>
        </w:rPr>
        <w:t xml:space="preserve">    </w:t>
      </w:r>
      <w:r>
        <w:rPr>
          <w:rFonts w:hint="eastAsia" w:asciiTheme="minorEastAsia" w:hAnsiTheme="minorEastAsia" w:eastAsiaTheme="minorEastAsia" w:cstheme="minorEastAsia"/>
          <w:color w:val="auto"/>
          <w:kern w:val="0"/>
          <w:szCs w:val="21"/>
          <w:highlight w:val="none"/>
          <w:u w:val="single"/>
        </w:rPr>
        <w:t xml:space="preserve">         </w:t>
      </w:r>
      <w:r>
        <w:rPr>
          <w:rFonts w:hint="eastAsia" w:asciiTheme="minorEastAsia" w:hAnsiTheme="minorEastAsia" w:eastAsiaTheme="minorEastAsia" w:cstheme="minorEastAsia"/>
          <w:color w:val="auto"/>
          <w:kern w:val="0"/>
          <w:szCs w:val="21"/>
          <w:highlight w:val="none"/>
        </w:rPr>
        <w:t>的采购活动并提交磋商响应文件。为此，我方郑重声明如下:</w:t>
      </w:r>
    </w:p>
    <w:p w14:paraId="2AD54671">
      <w:pPr>
        <w:widowControl/>
        <w:spacing w:line="480" w:lineRule="auto"/>
        <w:ind w:firstLine="420" w:firstLineChars="200"/>
        <w:rPr>
          <w:rFonts w:hint="eastAsia"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1、我方提交的磋商响应文件，正本一份，副本五份。</w:t>
      </w:r>
    </w:p>
    <w:p w14:paraId="16AAC271">
      <w:pPr>
        <w:widowControl/>
        <w:spacing w:line="480" w:lineRule="auto"/>
        <w:ind w:firstLine="420" w:firstLineChars="200"/>
        <w:rPr>
          <w:rFonts w:hint="eastAsia"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2、如果我方的磋商响应文件被接受，我方将履行磋商文件中规定的每一项要求，并按我方磋商响应文件中的承诺按期、保质、保量完成项目的实施。</w:t>
      </w:r>
    </w:p>
    <w:p w14:paraId="0EDD301D">
      <w:pPr>
        <w:widowControl/>
        <w:spacing w:line="480" w:lineRule="auto"/>
        <w:ind w:firstLine="420" w:firstLineChars="200"/>
        <w:rPr>
          <w:rFonts w:hint="eastAsia"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3、我方理解，最低报价不是入选成交候选人的唯一条件。</w:t>
      </w:r>
    </w:p>
    <w:p w14:paraId="79CC5660">
      <w:pPr>
        <w:widowControl/>
        <w:spacing w:line="480" w:lineRule="auto"/>
        <w:ind w:firstLine="420" w:firstLineChars="200"/>
        <w:rPr>
          <w:rFonts w:hint="eastAsia"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4、我方愿按《</w:t>
      </w:r>
      <w:r>
        <w:rPr>
          <w:rFonts w:hint="eastAsia" w:asciiTheme="minorEastAsia" w:hAnsiTheme="minorEastAsia" w:eastAsiaTheme="minorEastAsia" w:cstheme="minorEastAsia"/>
          <w:color w:val="auto"/>
          <w:kern w:val="0"/>
          <w:szCs w:val="21"/>
          <w:highlight w:val="none"/>
          <w:lang w:eastAsia="zh-CN"/>
        </w:rPr>
        <w:t>中华人民共和国民法典</w:t>
      </w:r>
      <w:r>
        <w:rPr>
          <w:rFonts w:hint="eastAsia" w:asciiTheme="minorEastAsia" w:hAnsiTheme="minorEastAsia" w:eastAsiaTheme="minorEastAsia" w:cstheme="minorEastAsia"/>
          <w:color w:val="auto"/>
          <w:kern w:val="0"/>
          <w:szCs w:val="21"/>
          <w:highlight w:val="none"/>
        </w:rPr>
        <w:t>》履行自己的全部责任。</w:t>
      </w:r>
    </w:p>
    <w:p w14:paraId="665ED780">
      <w:pPr>
        <w:widowControl/>
        <w:spacing w:line="480" w:lineRule="auto"/>
        <w:ind w:firstLine="420" w:firstLineChars="200"/>
        <w:rPr>
          <w:rFonts w:hint="eastAsia"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5、我方已详细检查所有磋商文件、附件以及所提供的参考文件，因模糊和误解产生的一切后果，由我方自负。</w:t>
      </w:r>
    </w:p>
    <w:p w14:paraId="663FB433">
      <w:pPr>
        <w:widowControl/>
        <w:spacing w:line="480" w:lineRule="auto"/>
        <w:ind w:firstLine="420" w:firstLineChars="200"/>
        <w:rPr>
          <w:rFonts w:hint="eastAsia"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6、我方的磋商响应文件自递交截止之日起60个日历日内有效。</w:t>
      </w:r>
    </w:p>
    <w:p w14:paraId="5C618019">
      <w:pPr>
        <w:widowControl/>
        <w:spacing w:line="480" w:lineRule="auto"/>
        <w:ind w:firstLine="420" w:firstLineChars="200"/>
        <w:rPr>
          <w:rFonts w:hint="eastAsia"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7、我方同意按文件要求，提交与递交磋商响应文件有关的数据和资料。</w:t>
      </w:r>
    </w:p>
    <w:p w14:paraId="7C8E0C66">
      <w:pPr>
        <w:widowControl/>
        <w:spacing w:line="480" w:lineRule="auto"/>
        <w:ind w:firstLine="420" w:firstLineChars="200"/>
        <w:rPr>
          <w:rFonts w:hint="eastAsia" w:asciiTheme="minorEastAsia" w:hAnsiTheme="minorEastAsia" w:eastAsiaTheme="minorEastAsia" w:cstheme="minorEastAsia"/>
          <w:color w:val="auto"/>
          <w:kern w:val="0"/>
          <w:szCs w:val="21"/>
          <w:highlight w:val="none"/>
        </w:rPr>
      </w:pPr>
    </w:p>
    <w:p w14:paraId="362FF11D">
      <w:pPr>
        <w:widowControl/>
        <w:spacing w:line="360" w:lineRule="auto"/>
        <w:ind w:firstLine="420" w:firstLineChars="200"/>
        <w:rPr>
          <w:rFonts w:hint="eastAsia" w:asciiTheme="minorEastAsia" w:hAnsiTheme="minorEastAsia" w:eastAsiaTheme="minorEastAsia" w:cstheme="minorEastAsia"/>
          <w:color w:val="auto"/>
          <w:kern w:val="0"/>
          <w:szCs w:val="21"/>
          <w:highlight w:val="none"/>
        </w:rPr>
      </w:pPr>
    </w:p>
    <w:p w14:paraId="55D958D2">
      <w:pPr>
        <w:spacing w:line="48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供应商（盖章）：</w:t>
      </w:r>
    </w:p>
    <w:p w14:paraId="16C8B5C1">
      <w:pPr>
        <w:spacing w:line="48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法人代表或委托代理人（签字或盖章）：</w:t>
      </w:r>
    </w:p>
    <w:p w14:paraId="01BCCE9A">
      <w:pPr>
        <w:spacing w:line="480" w:lineRule="auto"/>
        <w:ind w:firstLine="420" w:firstLineChars="200"/>
        <w:rPr>
          <w:rFonts w:hint="eastAsia" w:asciiTheme="minorEastAsia" w:hAnsiTheme="minorEastAsia" w:eastAsiaTheme="minorEastAsia" w:cstheme="minorEastAsia"/>
          <w:bCs/>
          <w:color w:val="auto"/>
          <w:highlight w:val="none"/>
        </w:rPr>
      </w:pPr>
      <w:r>
        <w:rPr>
          <w:rFonts w:hint="eastAsia" w:asciiTheme="minorEastAsia" w:hAnsiTheme="minorEastAsia" w:eastAsiaTheme="minorEastAsia" w:cstheme="minorEastAsia"/>
          <w:color w:val="auto"/>
          <w:szCs w:val="21"/>
          <w:highlight w:val="none"/>
        </w:rPr>
        <w:t>日期：</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年</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月</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日</w:t>
      </w:r>
    </w:p>
    <w:p w14:paraId="0D3BE205">
      <w:pPr>
        <w:pStyle w:val="2"/>
        <w:jc w:val="center"/>
        <w:rPr>
          <w:rFonts w:hint="eastAsia" w:asciiTheme="minorEastAsia" w:hAnsiTheme="minorEastAsia" w:eastAsiaTheme="minorEastAsia" w:cstheme="minorEastAsia"/>
          <w:color w:val="auto"/>
          <w:sz w:val="24"/>
          <w:highlight w:val="none"/>
        </w:rPr>
      </w:pPr>
      <w:bookmarkStart w:id="57" w:name="_Toc300901193"/>
      <w:bookmarkStart w:id="58" w:name="_Toc374107067"/>
      <w:bookmarkStart w:id="59" w:name="_Toc323641999"/>
      <w:r>
        <w:rPr>
          <w:rFonts w:hint="eastAsia" w:asciiTheme="minorEastAsia" w:hAnsiTheme="minorEastAsia" w:eastAsiaTheme="minorEastAsia" w:cstheme="minorEastAsia"/>
          <w:color w:val="auto"/>
          <w:sz w:val="24"/>
          <w:highlight w:val="none"/>
        </w:rPr>
        <w:br w:type="page"/>
      </w:r>
      <w:bookmarkStart w:id="60" w:name="_Toc8080"/>
      <w:r>
        <w:rPr>
          <w:rFonts w:hint="eastAsia" w:asciiTheme="minorEastAsia" w:hAnsiTheme="minorEastAsia" w:eastAsiaTheme="minorEastAsia" w:cstheme="minorEastAsia"/>
          <w:color w:val="auto"/>
          <w:sz w:val="24"/>
          <w:highlight w:val="none"/>
        </w:rPr>
        <w:t>二、法定代表人身份证明</w:t>
      </w:r>
      <w:bookmarkEnd w:id="57"/>
      <w:bookmarkEnd w:id="58"/>
      <w:bookmarkEnd w:id="59"/>
      <w:bookmarkEnd w:id="60"/>
    </w:p>
    <w:p w14:paraId="6D327B27">
      <w:pPr>
        <w:spacing w:line="50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供应商名称：</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xml:space="preserve"> </w:t>
      </w:r>
    </w:p>
    <w:p w14:paraId="7E059FD1">
      <w:pPr>
        <w:spacing w:line="50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单位性质：</w:t>
      </w:r>
      <w:r>
        <w:rPr>
          <w:rFonts w:hint="eastAsia" w:asciiTheme="minorEastAsia" w:hAnsiTheme="minorEastAsia" w:eastAsiaTheme="minorEastAsia" w:cstheme="minorEastAsia"/>
          <w:color w:val="auto"/>
          <w:szCs w:val="21"/>
          <w:highlight w:val="none"/>
          <w:u w:val="single"/>
        </w:rPr>
        <w:t xml:space="preserve">                                                        </w:t>
      </w:r>
    </w:p>
    <w:p w14:paraId="6408E455">
      <w:pPr>
        <w:spacing w:line="50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地    址：</w:t>
      </w:r>
      <w:r>
        <w:rPr>
          <w:rFonts w:hint="eastAsia" w:asciiTheme="minorEastAsia" w:hAnsiTheme="minorEastAsia" w:eastAsiaTheme="minorEastAsia" w:cstheme="minorEastAsia"/>
          <w:color w:val="auto"/>
          <w:szCs w:val="21"/>
          <w:highlight w:val="none"/>
          <w:u w:val="single"/>
        </w:rPr>
        <w:t xml:space="preserve">                                                        </w:t>
      </w:r>
    </w:p>
    <w:p w14:paraId="0F4A3CAC">
      <w:pPr>
        <w:spacing w:line="50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成立时间：</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年</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月</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日</w:t>
      </w:r>
    </w:p>
    <w:p w14:paraId="457E7525">
      <w:pPr>
        <w:spacing w:line="50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经营期限：</w:t>
      </w:r>
      <w:r>
        <w:rPr>
          <w:rFonts w:hint="eastAsia" w:asciiTheme="minorEastAsia" w:hAnsiTheme="minorEastAsia" w:eastAsiaTheme="minorEastAsia" w:cstheme="minorEastAsia"/>
          <w:color w:val="auto"/>
          <w:szCs w:val="21"/>
          <w:highlight w:val="none"/>
          <w:u w:val="single"/>
        </w:rPr>
        <w:t xml:space="preserve">                                                        </w:t>
      </w:r>
    </w:p>
    <w:p w14:paraId="221520AE">
      <w:pPr>
        <w:spacing w:line="50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姓    名：</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性        别：</w:t>
      </w:r>
      <w:r>
        <w:rPr>
          <w:rFonts w:hint="eastAsia" w:asciiTheme="minorEastAsia" w:hAnsiTheme="minorEastAsia" w:eastAsiaTheme="minorEastAsia" w:cstheme="minorEastAsia"/>
          <w:color w:val="auto"/>
          <w:szCs w:val="21"/>
          <w:highlight w:val="none"/>
          <w:u w:val="single"/>
        </w:rPr>
        <w:t xml:space="preserve">                </w:t>
      </w:r>
    </w:p>
    <w:p w14:paraId="4849E459">
      <w:pPr>
        <w:spacing w:line="50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年    龄：</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职        务：</w:t>
      </w:r>
      <w:r>
        <w:rPr>
          <w:rFonts w:hint="eastAsia" w:asciiTheme="minorEastAsia" w:hAnsiTheme="minorEastAsia" w:eastAsiaTheme="minorEastAsia" w:cstheme="minorEastAsia"/>
          <w:color w:val="auto"/>
          <w:szCs w:val="21"/>
          <w:highlight w:val="none"/>
          <w:u w:val="single"/>
        </w:rPr>
        <w:t xml:space="preserve">                </w:t>
      </w:r>
    </w:p>
    <w:p w14:paraId="44D95AD5">
      <w:pPr>
        <w:spacing w:line="50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系</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（供应商名称）的法定代表人。</w:t>
      </w:r>
    </w:p>
    <w:p w14:paraId="77CD9B62">
      <w:pPr>
        <w:spacing w:line="50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特此证明。</w:t>
      </w:r>
    </w:p>
    <w:p w14:paraId="0F90162B">
      <w:pPr>
        <w:spacing w:line="50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附：法定代表人身份证复印件（正反面）</w:t>
      </w:r>
    </w:p>
    <w:p w14:paraId="1B740524">
      <w:pPr>
        <w:spacing w:line="500" w:lineRule="exact"/>
        <w:rPr>
          <w:rFonts w:hint="eastAsia" w:asciiTheme="minorEastAsia" w:hAnsiTheme="minorEastAsia" w:eastAsiaTheme="minorEastAsia" w:cstheme="minorEastAsia"/>
          <w:color w:val="auto"/>
          <w:szCs w:val="21"/>
          <w:highlight w:val="none"/>
        </w:rPr>
      </w:pPr>
    </w:p>
    <w:p w14:paraId="5E9250BE">
      <w:pPr>
        <w:wordWrap w:val="0"/>
        <w:spacing w:line="500" w:lineRule="exact"/>
        <w:jc w:val="righ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供应商：</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（盖单位章）</w:t>
      </w:r>
    </w:p>
    <w:p w14:paraId="678399AE">
      <w:pPr>
        <w:wordWrap w:val="0"/>
        <w:spacing w:line="500" w:lineRule="exact"/>
        <w:jc w:val="righ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年</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月</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xml:space="preserve">日          </w:t>
      </w:r>
    </w:p>
    <w:p w14:paraId="17865C77">
      <w:pPr>
        <w:rPr>
          <w:rFonts w:hint="eastAsia" w:asciiTheme="minorEastAsia" w:hAnsiTheme="minorEastAsia" w:eastAsiaTheme="minorEastAsia" w:cstheme="minorEastAsia"/>
          <w:bCs/>
          <w:color w:val="auto"/>
          <w:highlight w:val="none"/>
        </w:rPr>
      </w:pPr>
    </w:p>
    <w:p w14:paraId="417D9783">
      <w:pPr>
        <w:pStyle w:val="2"/>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br w:type="page"/>
      </w:r>
      <w:bookmarkStart w:id="61" w:name="_Toc6161"/>
      <w:r>
        <w:rPr>
          <w:rFonts w:hint="eastAsia" w:asciiTheme="minorEastAsia" w:hAnsiTheme="minorEastAsia" w:eastAsiaTheme="minorEastAsia" w:cstheme="minorEastAsia"/>
          <w:color w:val="auto"/>
          <w:sz w:val="24"/>
          <w:highlight w:val="none"/>
        </w:rPr>
        <w:t>三、法定代表人授权委托书</w:t>
      </w:r>
      <w:bookmarkEnd w:id="61"/>
    </w:p>
    <w:p w14:paraId="7102DC3B">
      <w:pPr>
        <w:tabs>
          <w:tab w:val="left" w:pos="0"/>
          <w:tab w:val="left" w:pos="720"/>
          <w:tab w:val="left" w:pos="1440"/>
          <w:tab w:val="left" w:pos="2160"/>
          <w:tab w:val="left" w:pos="2880"/>
          <w:tab w:val="left" w:pos="3600"/>
          <w:tab w:val="left" w:pos="4320"/>
        </w:tabs>
        <w:autoSpaceDE w:val="0"/>
        <w:autoSpaceDN w:val="0"/>
        <w:snapToGrid w:val="0"/>
        <w:spacing w:line="360" w:lineRule="auto"/>
        <w:ind w:firstLine="645"/>
        <w:rPr>
          <w:rFonts w:hint="eastAsia" w:asciiTheme="minorEastAsia" w:hAnsiTheme="minorEastAsia" w:eastAsiaTheme="minorEastAsia" w:cstheme="minorEastAsia"/>
          <w:color w:val="auto"/>
          <w:szCs w:val="21"/>
          <w:highlight w:val="none"/>
        </w:rPr>
      </w:pPr>
    </w:p>
    <w:p w14:paraId="46F56E77">
      <w:pPr>
        <w:spacing w:line="5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本人</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（姓名）系</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（供应商名称）的法定代表人，现委托</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（姓名）为我方代理人。代理人根据授权，以我方名义签署、澄清、说明、补正、递交、撤回、修改</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（项目名称）</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标段竞争性磋商响应文件、</w:t>
      </w:r>
      <w:r>
        <w:rPr>
          <w:rFonts w:hint="eastAsia" w:asciiTheme="minorEastAsia" w:hAnsiTheme="minorEastAsia" w:eastAsiaTheme="minorEastAsia" w:cstheme="minorEastAsia"/>
          <w:color w:val="auto"/>
          <w:kern w:val="0"/>
          <w:szCs w:val="21"/>
          <w:highlight w:val="none"/>
        </w:rPr>
        <w:t>参加本项目竞争性磋商、全权处理磋商过程中所签署的一切文件和有关的一切事务、</w:t>
      </w:r>
      <w:r>
        <w:rPr>
          <w:rFonts w:hint="eastAsia" w:asciiTheme="minorEastAsia" w:hAnsiTheme="minorEastAsia" w:eastAsiaTheme="minorEastAsia" w:cstheme="minorEastAsia"/>
          <w:color w:val="auto"/>
          <w:szCs w:val="21"/>
          <w:highlight w:val="none"/>
        </w:rPr>
        <w:t>签订合同和处理有关事宜，其法律后果由我方承担。</w:t>
      </w:r>
    </w:p>
    <w:p w14:paraId="6FE0FB7B">
      <w:pPr>
        <w:spacing w:before="143" w:beforeLines="50" w:line="5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 xml:space="preserve">委托期限： </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w:t>
      </w:r>
    </w:p>
    <w:p w14:paraId="0912318E">
      <w:pPr>
        <w:spacing w:before="286" w:beforeLines="100" w:after="286" w:afterLines="100" w:line="50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代理人无转委托权。</w:t>
      </w:r>
    </w:p>
    <w:p w14:paraId="5C129B04">
      <w:pPr>
        <w:spacing w:line="500" w:lineRule="exact"/>
        <w:ind w:firstLine="210" w:firstLineChars="1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附：授权委托人身份证复印件（正反面）</w:t>
      </w:r>
    </w:p>
    <w:p w14:paraId="6890AE27">
      <w:pPr>
        <w:pStyle w:val="4"/>
        <w:rPr>
          <w:rFonts w:hint="eastAsia" w:asciiTheme="minorEastAsia" w:hAnsiTheme="minorEastAsia" w:eastAsiaTheme="minorEastAsia" w:cstheme="minorEastAsia"/>
          <w:color w:val="auto"/>
          <w:szCs w:val="21"/>
          <w:highlight w:val="none"/>
        </w:rPr>
      </w:pPr>
    </w:p>
    <w:p w14:paraId="5FD94C51">
      <w:pPr>
        <w:rPr>
          <w:rFonts w:hint="eastAsia" w:asciiTheme="minorEastAsia" w:hAnsiTheme="minorEastAsia" w:eastAsiaTheme="minorEastAsia" w:cstheme="minorEastAsia"/>
          <w:color w:val="auto"/>
          <w:highlight w:val="none"/>
        </w:rPr>
      </w:pPr>
    </w:p>
    <w:p w14:paraId="6594171A">
      <w:pPr>
        <w:spacing w:line="400" w:lineRule="exact"/>
        <w:ind w:firstLine="3570" w:firstLineChars="17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供  应  商：</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（盖单位章）</w:t>
      </w:r>
    </w:p>
    <w:p w14:paraId="4FB8D698">
      <w:pPr>
        <w:spacing w:line="400" w:lineRule="exact"/>
        <w:ind w:firstLine="3570" w:firstLineChars="1700"/>
        <w:rPr>
          <w:rFonts w:hint="eastAsia" w:asciiTheme="minorEastAsia" w:hAnsiTheme="minorEastAsia" w:eastAsiaTheme="minorEastAsia" w:cstheme="minorEastAsia"/>
          <w:color w:val="auto"/>
          <w:szCs w:val="21"/>
          <w:highlight w:val="none"/>
        </w:rPr>
      </w:pPr>
    </w:p>
    <w:p w14:paraId="3A2B7790">
      <w:pPr>
        <w:spacing w:line="400" w:lineRule="exact"/>
        <w:ind w:firstLine="3570" w:firstLineChars="17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法定代表人：</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（签字或盖章）</w:t>
      </w:r>
    </w:p>
    <w:p w14:paraId="4BF88E7D">
      <w:pPr>
        <w:spacing w:line="400" w:lineRule="exact"/>
        <w:ind w:firstLine="3570" w:firstLineChars="1700"/>
        <w:rPr>
          <w:rFonts w:hint="eastAsia" w:asciiTheme="minorEastAsia" w:hAnsiTheme="minorEastAsia" w:eastAsiaTheme="minorEastAsia" w:cstheme="minorEastAsia"/>
          <w:color w:val="auto"/>
          <w:szCs w:val="21"/>
          <w:highlight w:val="none"/>
        </w:rPr>
      </w:pPr>
    </w:p>
    <w:p w14:paraId="23889D9E">
      <w:pPr>
        <w:spacing w:line="400" w:lineRule="exact"/>
        <w:ind w:firstLine="3570" w:firstLineChars="17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身份证号码：</w:t>
      </w:r>
      <w:r>
        <w:rPr>
          <w:rFonts w:hint="eastAsia" w:asciiTheme="minorEastAsia" w:hAnsiTheme="minorEastAsia" w:eastAsiaTheme="minorEastAsia" w:cstheme="minorEastAsia"/>
          <w:color w:val="auto"/>
          <w:szCs w:val="21"/>
          <w:highlight w:val="none"/>
          <w:u w:val="single"/>
        </w:rPr>
        <w:t xml:space="preserve">                            </w:t>
      </w:r>
    </w:p>
    <w:p w14:paraId="3A257372">
      <w:pPr>
        <w:spacing w:line="400" w:lineRule="exact"/>
        <w:ind w:firstLine="3570" w:firstLineChars="1700"/>
        <w:rPr>
          <w:rFonts w:hint="eastAsia" w:asciiTheme="minorEastAsia" w:hAnsiTheme="minorEastAsia" w:eastAsiaTheme="minorEastAsia" w:cstheme="minorEastAsia"/>
          <w:color w:val="auto"/>
          <w:szCs w:val="21"/>
          <w:highlight w:val="none"/>
          <w:u w:val="single"/>
        </w:rPr>
      </w:pPr>
    </w:p>
    <w:p w14:paraId="57AE6123">
      <w:pPr>
        <w:spacing w:line="400" w:lineRule="exact"/>
        <w:ind w:firstLine="3570" w:firstLineChars="17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委托代理人：</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（签字或盖章）</w:t>
      </w:r>
    </w:p>
    <w:p w14:paraId="28056A57">
      <w:pPr>
        <w:spacing w:line="400" w:lineRule="exact"/>
        <w:ind w:firstLine="3570" w:firstLineChars="1700"/>
        <w:rPr>
          <w:rFonts w:hint="eastAsia" w:asciiTheme="minorEastAsia" w:hAnsiTheme="minorEastAsia" w:eastAsiaTheme="minorEastAsia" w:cstheme="minorEastAsia"/>
          <w:color w:val="auto"/>
          <w:szCs w:val="21"/>
          <w:highlight w:val="none"/>
        </w:rPr>
      </w:pPr>
    </w:p>
    <w:p w14:paraId="7571482F">
      <w:pPr>
        <w:spacing w:line="400" w:lineRule="exact"/>
        <w:ind w:firstLine="3570" w:firstLineChars="17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身份证号码：</w:t>
      </w:r>
      <w:r>
        <w:rPr>
          <w:rFonts w:hint="eastAsia" w:asciiTheme="minorEastAsia" w:hAnsiTheme="minorEastAsia" w:eastAsiaTheme="minorEastAsia" w:cstheme="minorEastAsia"/>
          <w:color w:val="auto"/>
          <w:szCs w:val="21"/>
          <w:highlight w:val="none"/>
          <w:u w:val="single"/>
        </w:rPr>
        <w:t xml:space="preserve">                            </w:t>
      </w:r>
    </w:p>
    <w:p w14:paraId="14CCBF4D">
      <w:pPr>
        <w:spacing w:line="400" w:lineRule="exact"/>
        <w:ind w:firstLine="3570" w:firstLineChars="1700"/>
        <w:rPr>
          <w:rFonts w:hint="eastAsia" w:asciiTheme="minorEastAsia" w:hAnsiTheme="minorEastAsia" w:eastAsiaTheme="minorEastAsia" w:cstheme="minorEastAsia"/>
          <w:color w:val="auto"/>
          <w:szCs w:val="21"/>
          <w:highlight w:val="none"/>
        </w:rPr>
      </w:pPr>
    </w:p>
    <w:p w14:paraId="25590CB4">
      <w:pPr>
        <w:spacing w:line="400" w:lineRule="exact"/>
        <w:ind w:firstLine="4830" w:firstLineChars="23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年</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月</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日</w:t>
      </w:r>
    </w:p>
    <w:p w14:paraId="1B306885">
      <w:pPr>
        <w:spacing w:before="286" w:beforeLines="100" w:after="143" w:afterLines="50"/>
        <w:rPr>
          <w:rFonts w:hint="eastAsia" w:asciiTheme="minorEastAsia" w:hAnsiTheme="minorEastAsia" w:eastAsiaTheme="minorEastAsia" w:cstheme="minorEastAsia"/>
          <w:color w:val="auto"/>
          <w:szCs w:val="21"/>
          <w:highlight w:val="none"/>
        </w:rPr>
      </w:pPr>
    </w:p>
    <w:p w14:paraId="62D4253C">
      <w:pPr>
        <w:tabs>
          <w:tab w:val="left" w:pos="0"/>
          <w:tab w:val="left" w:pos="720"/>
          <w:tab w:val="left" w:pos="1440"/>
          <w:tab w:val="left" w:pos="2160"/>
          <w:tab w:val="left" w:pos="2880"/>
          <w:tab w:val="left" w:pos="3600"/>
          <w:tab w:val="left" w:pos="4320"/>
        </w:tabs>
        <w:autoSpaceDE w:val="0"/>
        <w:autoSpaceDN w:val="0"/>
        <w:adjustRightInd w:val="0"/>
        <w:spacing w:line="360" w:lineRule="auto"/>
        <w:rPr>
          <w:rFonts w:hint="eastAsia" w:asciiTheme="minorEastAsia" w:hAnsiTheme="minorEastAsia" w:eastAsiaTheme="minorEastAsia" w:cstheme="minorEastAsia"/>
          <w:color w:val="auto"/>
          <w:szCs w:val="21"/>
          <w:highlight w:val="none"/>
        </w:rPr>
      </w:pPr>
    </w:p>
    <w:p w14:paraId="6DCB952E">
      <w:pPr>
        <w:pStyle w:val="4"/>
        <w:tabs>
          <w:tab w:val="left" w:pos="0"/>
          <w:tab w:val="left" w:pos="720"/>
          <w:tab w:val="left" w:pos="1440"/>
          <w:tab w:val="left" w:pos="2160"/>
          <w:tab w:val="left" w:pos="2880"/>
          <w:tab w:val="left" w:pos="3600"/>
          <w:tab w:val="left" w:pos="4320"/>
        </w:tabs>
        <w:autoSpaceDE w:val="0"/>
        <w:autoSpaceDN w:val="0"/>
        <w:adjustRightInd w:val="0"/>
        <w:spacing w:before="0" w:line="360" w:lineRule="auto"/>
        <w:rPr>
          <w:rFonts w:hint="eastAsia" w:asciiTheme="minorEastAsia" w:hAnsiTheme="minorEastAsia" w:eastAsiaTheme="minorEastAsia" w:cstheme="minorEastAsia"/>
          <w:color w:val="auto"/>
          <w:sz w:val="21"/>
          <w:szCs w:val="21"/>
          <w:highlight w:val="none"/>
        </w:rPr>
      </w:pPr>
    </w:p>
    <w:p w14:paraId="1F0FF4E2">
      <w:pPr>
        <w:pStyle w:val="2"/>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br w:type="page"/>
      </w:r>
      <w:bookmarkStart w:id="62" w:name="_Toc7858"/>
      <w:r>
        <w:rPr>
          <w:rFonts w:hint="eastAsia" w:asciiTheme="minorEastAsia" w:hAnsiTheme="minorEastAsia" w:eastAsiaTheme="minorEastAsia" w:cstheme="minorEastAsia"/>
          <w:color w:val="auto"/>
          <w:sz w:val="24"/>
          <w:highlight w:val="none"/>
        </w:rPr>
        <w:t>四、初次报价表</w:t>
      </w:r>
      <w:bookmarkEnd w:id="62"/>
    </w:p>
    <w:tbl>
      <w:tblPr>
        <w:tblStyle w:val="14"/>
        <w:tblW w:w="98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06"/>
        <w:gridCol w:w="6954"/>
      </w:tblGrid>
      <w:tr w14:paraId="7A165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7" w:hRule="atLeast"/>
          <w:jc w:val="center"/>
        </w:trPr>
        <w:tc>
          <w:tcPr>
            <w:tcW w:w="2906" w:type="dxa"/>
            <w:noWrap w:val="0"/>
            <w:vAlign w:val="center"/>
          </w:tcPr>
          <w:p w14:paraId="42571458">
            <w:pPr>
              <w:spacing w:line="360" w:lineRule="auto"/>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项目名称</w:t>
            </w:r>
          </w:p>
        </w:tc>
        <w:tc>
          <w:tcPr>
            <w:tcW w:w="6954" w:type="dxa"/>
            <w:noWrap w:val="0"/>
            <w:vAlign w:val="center"/>
          </w:tcPr>
          <w:p w14:paraId="7C71BF77">
            <w:pPr>
              <w:spacing w:line="360" w:lineRule="auto"/>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（项目名称）</w:t>
            </w:r>
          </w:p>
        </w:tc>
      </w:tr>
      <w:tr w14:paraId="55C697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2" w:hRule="atLeast"/>
          <w:jc w:val="center"/>
        </w:trPr>
        <w:tc>
          <w:tcPr>
            <w:tcW w:w="2906" w:type="dxa"/>
            <w:noWrap w:val="0"/>
            <w:vAlign w:val="center"/>
          </w:tcPr>
          <w:p w14:paraId="76AB2A5A">
            <w:pPr>
              <w:spacing w:line="360" w:lineRule="auto"/>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总报价</w:t>
            </w:r>
          </w:p>
        </w:tc>
        <w:tc>
          <w:tcPr>
            <w:tcW w:w="6954" w:type="dxa"/>
            <w:noWrap w:val="0"/>
            <w:vAlign w:val="center"/>
          </w:tcPr>
          <w:p w14:paraId="536E3C27">
            <w:pPr>
              <w:spacing w:line="360" w:lineRule="auto"/>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人民币（大写）：</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u w:val="single"/>
                <w:lang w:val="en-US" w:eastAsia="zh-CN"/>
              </w:rPr>
              <w:t xml:space="preserve">   </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元</w:t>
            </w:r>
          </w:p>
          <w:p w14:paraId="2A3CFAB2">
            <w:pPr>
              <w:pStyle w:val="4"/>
              <w:rPr>
                <w:rFonts w:hint="eastAsia"/>
                <w:highlight w:val="none"/>
              </w:rPr>
            </w:pPr>
          </w:p>
          <w:p w14:paraId="1E93968B">
            <w:pPr>
              <w:spacing w:line="360" w:lineRule="auto"/>
              <w:ind w:firstLine="630" w:firstLineChars="3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（小写）：</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u w:val="single"/>
                <w:lang w:val="en-US" w:eastAsia="zh-CN"/>
              </w:rPr>
              <w:t xml:space="preserve">   </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元</w:t>
            </w:r>
          </w:p>
        </w:tc>
      </w:tr>
      <w:tr w14:paraId="216D2F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2" w:hRule="atLeast"/>
          <w:jc w:val="center"/>
        </w:trPr>
        <w:tc>
          <w:tcPr>
            <w:tcW w:w="2906" w:type="dxa"/>
            <w:noWrap w:val="0"/>
            <w:vAlign w:val="center"/>
          </w:tcPr>
          <w:p w14:paraId="3D5E9201">
            <w:pPr>
              <w:spacing w:line="360" w:lineRule="auto"/>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工期（日历日）</w:t>
            </w:r>
          </w:p>
        </w:tc>
        <w:tc>
          <w:tcPr>
            <w:tcW w:w="6954" w:type="dxa"/>
            <w:noWrap w:val="0"/>
            <w:vAlign w:val="center"/>
          </w:tcPr>
          <w:p w14:paraId="7C1FA2AC">
            <w:pPr>
              <w:spacing w:line="360" w:lineRule="auto"/>
              <w:jc w:val="center"/>
              <w:rPr>
                <w:rFonts w:hint="eastAsia" w:asciiTheme="minorEastAsia" w:hAnsiTheme="minorEastAsia" w:eastAsiaTheme="minorEastAsia" w:cstheme="minorEastAsia"/>
                <w:color w:val="auto"/>
                <w:szCs w:val="21"/>
                <w:highlight w:val="none"/>
              </w:rPr>
            </w:pPr>
          </w:p>
        </w:tc>
      </w:tr>
      <w:tr w14:paraId="1BB30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2" w:hRule="atLeast"/>
          <w:jc w:val="center"/>
        </w:trPr>
        <w:tc>
          <w:tcPr>
            <w:tcW w:w="2906" w:type="dxa"/>
            <w:noWrap w:val="0"/>
            <w:vAlign w:val="center"/>
          </w:tcPr>
          <w:p w14:paraId="7C012407">
            <w:pPr>
              <w:spacing w:line="360" w:lineRule="auto"/>
              <w:jc w:val="center"/>
              <w:rPr>
                <w:rFonts w:hint="eastAsia" w:asciiTheme="minorEastAsia" w:hAnsiTheme="minorEastAsia" w:eastAsiaTheme="minorEastAsia" w:cstheme="minorEastAsia"/>
                <w:color w:val="auto"/>
                <w:szCs w:val="21"/>
                <w:highlight w:val="none"/>
                <w:lang w:val="en-US" w:eastAsia="zh-CN"/>
              </w:rPr>
            </w:pPr>
            <w:r>
              <w:rPr>
                <w:rFonts w:hint="eastAsia" w:asciiTheme="minorEastAsia" w:hAnsiTheme="minorEastAsia" w:eastAsiaTheme="minorEastAsia" w:cstheme="minorEastAsia"/>
                <w:color w:val="auto"/>
                <w:szCs w:val="21"/>
                <w:highlight w:val="none"/>
                <w:lang w:val="en-US" w:eastAsia="zh-CN"/>
              </w:rPr>
              <w:t>项目经理</w:t>
            </w:r>
          </w:p>
        </w:tc>
        <w:tc>
          <w:tcPr>
            <w:tcW w:w="6954" w:type="dxa"/>
            <w:noWrap w:val="0"/>
            <w:vAlign w:val="center"/>
          </w:tcPr>
          <w:p w14:paraId="0B34A780">
            <w:pPr>
              <w:spacing w:line="360" w:lineRule="auto"/>
              <w:jc w:val="left"/>
              <w:rPr>
                <w:rFonts w:hint="eastAsia" w:asciiTheme="minorEastAsia" w:hAnsiTheme="minorEastAsia" w:eastAsiaTheme="minorEastAsia" w:cstheme="minorEastAsia"/>
                <w:color w:val="auto"/>
                <w:szCs w:val="21"/>
                <w:highlight w:val="none"/>
                <w:lang w:val="en-US" w:eastAsia="zh-CN"/>
              </w:rPr>
            </w:pPr>
            <w:r>
              <w:rPr>
                <w:rFonts w:hint="eastAsia" w:asciiTheme="minorEastAsia" w:hAnsiTheme="minorEastAsia" w:eastAsiaTheme="minorEastAsia" w:cstheme="minorEastAsia"/>
                <w:color w:val="auto"/>
                <w:szCs w:val="21"/>
                <w:highlight w:val="none"/>
                <w:lang w:val="en-US" w:eastAsia="zh-CN"/>
              </w:rPr>
              <w:t>项目经理姓名：</w:t>
            </w:r>
          </w:p>
          <w:p w14:paraId="074EF9D4">
            <w:pPr>
              <w:spacing w:line="360" w:lineRule="auto"/>
              <w:jc w:val="left"/>
              <w:rPr>
                <w:rFonts w:hint="eastAsia" w:asciiTheme="minorEastAsia" w:hAnsiTheme="minorEastAsia" w:eastAsiaTheme="minorEastAsia" w:cstheme="minorEastAsia"/>
                <w:color w:val="auto"/>
                <w:szCs w:val="21"/>
                <w:highlight w:val="none"/>
                <w:lang w:val="en-US" w:eastAsia="zh-CN"/>
              </w:rPr>
            </w:pPr>
            <w:r>
              <w:rPr>
                <w:rFonts w:hint="eastAsia" w:asciiTheme="minorEastAsia" w:hAnsiTheme="minorEastAsia" w:eastAsiaTheme="minorEastAsia" w:cstheme="minorEastAsia"/>
                <w:color w:val="auto"/>
                <w:szCs w:val="21"/>
                <w:highlight w:val="none"/>
                <w:lang w:val="en-US" w:eastAsia="zh-CN"/>
              </w:rPr>
              <w:t>证书等级：</w:t>
            </w:r>
          </w:p>
          <w:p w14:paraId="6066B123">
            <w:pPr>
              <w:spacing w:line="360" w:lineRule="auto"/>
              <w:jc w:val="left"/>
              <w:rPr>
                <w:rFonts w:hint="default" w:asciiTheme="minorEastAsia" w:hAnsiTheme="minorEastAsia" w:eastAsiaTheme="minorEastAsia" w:cstheme="minorEastAsia"/>
                <w:color w:val="auto"/>
                <w:szCs w:val="21"/>
                <w:highlight w:val="none"/>
                <w:lang w:val="en-US" w:eastAsia="zh-CN"/>
              </w:rPr>
            </w:pPr>
            <w:r>
              <w:rPr>
                <w:rFonts w:hint="eastAsia" w:asciiTheme="minorEastAsia" w:hAnsiTheme="minorEastAsia" w:eastAsiaTheme="minorEastAsia" w:cstheme="minorEastAsia"/>
                <w:color w:val="auto"/>
                <w:szCs w:val="21"/>
                <w:highlight w:val="none"/>
                <w:lang w:val="en-US" w:eastAsia="zh-CN"/>
              </w:rPr>
              <w:t>证书编号：</w:t>
            </w:r>
          </w:p>
        </w:tc>
      </w:tr>
      <w:tr w14:paraId="17384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2" w:hRule="atLeast"/>
          <w:jc w:val="center"/>
        </w:trPr>
        <w:tc>
          <w:tcPr>
            <w:tcW w:w="2906" w:type="dxa"/>
            <w:noWrap w:val="0"/>
            <w:vAlign w:val="center"/>
          </w:tcPr>
          <w:p w14:paraId="44E3A4AD">
            <w:pPr>
              <w:spacing w:line="360" w:lineRule="auto"/>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质量标准</w:t>
            </w:r>
          </w:p>
        </w:tc>
        <w:tc>
          <w:tcPr>
            <w:tcW w:w="6954" w:type="dxa"/>
            <w:noWrap w:val="0"/>
            <w:vAlign w:val="center"/>
          </w:tcPr>
          <w:p w14:paraId="1D1A4859">
            <w:pPr>
              <w:spacing w:line="360" w:lineRule="auto"/>
              <w:jc w:val="center"/>
              <w:rPr>
                <w:rFonts w:hint="eastAsia" w:asciiTheme="minorEastAsia" w:hAnsiTheme="minorEastAsia" w:eastAsiaTheme="minorEastAsia" w:cstheme="minorEastAsia"/>
                <w:color w:val="auto"/>
                <w:w w:val="110"/>
                <w:szCs w:val="21"/>
                <w:highlight w:val="none"/>
              </w:rPr>
            </w:pPr>
          </w:p>
        </w:tc>
      </w:tr>
      <w:tr w14:paraId="63D98D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8" w:hRule="atLeast"/>
          <w:jc w:val="center"/>
        </w:trPr>
        <w:tc>
          <w:tcPr>
            <w:tcW w:w="2906" w:type="dxa"/>
            <w:noWrap w:val="0"/>
            <w:vAlign w:val="center"/>
          </w:tcPr>
          <w:p w14:paraId="30547BDD">
            <w:pPr>
              <w:spacing w:line="360" w:lineRule="auto"/>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eastAsia="zh-CN"/>
              </w:rPr>
              <w:t>缺陷责任期</w:t>
            </w:r>
            <w:r>
              <w:rPr>
                <w:rFonts w:hint="eastAsia" w:asciiTheme="minorEastAsia" w:hAnsiTheme="minorEastAsia" w:eastAsiaTheme="minorEastAsia" w:cstheme="minorEastAsia"/>
                <w:color w:val="auto"/>
                <w:szCs w:val="21"/>
                <w:highlight w:val="none"/>
              </w:rPr>
              <w:t>（年）</w:t>
            </w:r>
          </w:p>
        </w:tc>
        <w:tc>
          <w:tcPr>
            <w:tcW w:w="6954" w:type="dxa"/>
            <w:noWrap w:val="0"/>
            <w:vAlign w:val="center"/>
          </w:tcPr>
          <w:p w14:paraId="19F685F7">
            <w:pPr>
              <w:spacing w:line="360" w:lineRule="auto"/>
              <w:jc w:val="center"/>
              <w:rPr>
                <w:rFonts w:hint="eastAsia" w:asciiTheme="minorEastAsia" w:hAnsiTheme="minorEastAsia" w:eastAsiaTheme="minorEastAsia" w:cstheme="minorEastAsia"/>
                <w:color w:val="auto"/>
                <w:w w:val="110"/>
                <w:szCs w:val="21"/>
                <w:highlight w:val="none"/>
              </w:rPr>
            </w:pPr>
          </w:p>
        </w:tc>
      </w:tr>
    </w:tbl>
    <w:p w14:paraId="46F40188">
      <w:pPr>
        <w:spacing w:line="48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供应商（盖章）：</w:t>
      </w:r>
    </w:p>
    <w:p w14:paraId="6EAE2FA0">
      <w:pPr>
        <w:spacing w:line="48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法人代表或委托代理人（签字或盖章）：</w:t>
      </w:r>
    </w:p>
    <w:p w14:paraId="1AFBBC1B">
      <w:pPr>
        <w:spacing w:line="480" w:lineRule="exact"/>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日期：</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年</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月</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日</w:t>
      </w:r>
    </w:p>
    <w:p w14:paraId="598EA52D">
      <w:pPr>
        <w:pStyle w:val="2"/>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br w:type="page"/>
      </w:r>
      <w:bookmarkStart w:id="63" w:name="_Toc29718"/>
      <w:r>
        <w:rPr>
          <w:rFonts w:hint="eastAsia" w:asciiTheme="minorEastAsia" w:hAnsiTheme="minorEastAsia" w:eastAsiaTheme="minorEastAsia" w:cstheme="minorEastAsia"/>
          <w:color w:val="auto"/>
          <w:sz w:val="24"/>
          <w:highlight w:val="none"/>
        </w:rPr>
        <w:t>五、初次报价的已标价工程量清单</w:t>
      </w:r>
      <w:bookmarkEnd w:id="63"/>
    </w:p>
    <w:p w14:paraId="7C651C0C">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说明：初次报价的已标价工程量清单按第四部分采购内容及要求中“四、工程量清单”中的相关清单表格式填写。构成合同文件的已标价工程量清单包括第四部分采购内容及要求中“四、工程量清单”有关工程量清单、报价以及其他说明的内容。</w:t>
      </w:r>
    </w:p>
    <w:p w14:paraId="2AB168FD">
      <w:pPr>
        <w:pStyle w:val="19"/>
        <w:tabs>
          <w:tab w:val="left" w:pos="9638"/>
        </w:tabs>
        <w:spacing w:line="360" w:lineRule="auto"/>
        <w:ind w:right="-82"/>
        <w:jc w:val="center"/>
        <w:outlineLvl w:val="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color w:val="auto"/>
          <w:sz w:val="28"/>
          <w:szCs w:val="28"/>
          <w:highlight w:val="none"/>
        </w:rPr>
        <w:br w:type="page"/>
      </w:r>
      <w:bookmarkStart w:id="64" w:name="_Toc381880875"/>
      <w:bookmarkStart w:id="65" w:name="_Toc19202"/>
      <w:r>
        <w:rPr>
          <w:rFonts w:hint="eastAsia" w:asciiTheme="minorEastAsia" w:hAnsiTheme="minorEastAsia" w:eastAsiaTheme="minorEastAsia" w:cstheme="minorEastAsia"/>
          <w:b/>
          <w:color w:val="auto"/>
          <w:sz w:val="24"/>
          <w:highlight w:val="none"/>
        </w:rPr>
        <w:t>六、</w:t>
      </w:r>
      <w:bookmarkEnd w:id="64"/>
      <w:r>
        <w:rPr>
          <w:rFonts w:hint="eastAsia" w:asciiTheme="minorEastAsia" w:hAnsiTheme="minorEastAsia" w:eastAsiaTheme="minorEastAsia" w:cstheme="minorEastAsia"/>
          <w:b/>
          <w:color w:val="auto"/>
          <w:sz w:val="24"/>
          <w:highlight w:val="none"/>
        </w:rPr>
        <w:t>施工组织设计</w:t>
      </w:r>
      <w:bookmarkEnd w:id="65"/>
    </w:p>
    <w:p w14:paraId="7577248C">
      <w:pPr>
        <w:rPr>
          <w:rFonts w:hint="eastAsia" w:asciiTheme="minorEastAsia" w:hAnsiTheme="minorEastAsia" w:eastAsiaTheme="minorEastAsia" w:cstheme="minorEastAsia"/>
          <w:color w:val="auto"/>
          <w:szCs w:val="21"/>
          <w:highlight w:val="none"/>
        </w:rPr>
      </w:pPr>
    </w:p>
    <w:p w14:paraId="4699C256">
      <w:pPr>
        <w:spacing w:line="420" w:lineRule="exact"/>
        <w:ind w:firstLine="420" w:firstLineChars="200"/>
        <w:rPr>
          <w:rFonts w:hint="eastAsia" w:ascii="宋体" w:hAnsi="宋体"/>
          <w:szCs w:val="21"/>
          <w:highlight w:val="none"/>
        </w:rPr>
      </w:pPr>
      <w:r>
        <w:rPr>
          <w:rFonts w:hint="eastAsia" w:ascii="宋体" w:hAnsi="宋体"/>
          <w:szCs w:val="21"/>
          <w:highlight w:val="none"/>
        </w:rPr>
        <w:t>供应商应根据竞争性磋商文件和对现场的勘察情况，采用文字并结合图表形式，参考以下要点编制本工程的施工组织设计：</w:t>
      </w:r>
    </w:p>
    <w:p w14:paraId="4419600C">
      <w:pPr>
        <w:spacing w:line="400" w:lineRule="exact"/>
        <w:ind w:firstLine="420" w:firstLineChars="200"/>
        <w:rPr>
          <w:rFonts w:hint="eastAsia" w:ascii="宋体" w:hAnsi="宋体"/>
          <w:szCs w:val="21"/>
          <w:highlight w:val="none"/>
        </w:rPr>
      </w:pPr>
      <w:r>
        <w:rPr>
          <w:rFonts w:hint="eastAsia" w:ascii="宋体" w:hAnsi="宋体"/>
          <w:szCs w:val="21"/>
          <w:highlight w:val="none"/>
        </w:rPr>
        <w:t>（1）针对项目特点内容规范完整性和整体编制水平</w:t>
      </w:r>
    </w:p>
    <w:p w14:paraId="4BB53ABC">
      <w:pPr>
        <w:pStyle w:val="4"/>
        <w:ind w:firstLine="420" w:firstLineChars="200"/>
        <w:rPr>
          <w:rFonts w:hint="eastAsia"/>
          <w:highlight w:val="none"/>
        </w:rPr>
      </w:pPr>
      <w:r>
        <w:rPr>
          <w:rFonts w:hint="eastAsia"/>
          <w:sz w:val="21"/>
          <w:szCs w:val="21"/>
          <w:highlight w:val="none"/>
        </w:rPr>
        <w:t>（</w:t>
      </w:r>
      <w:r>
        <w:rPr>
          <w:rFonts w:hint="eastAsia" w:ascii="宋体" w:hAnsi="宋体" w:cs="宋体"/>
          <w:sz w:val="21"/>
          <w:szCs w:val="21"/>
          <w:highlight w:val="none"/>
        </w:rPr>
        <w:t>2</w:t>
      </w:r>
      <w:r>
        <w:rPr>
          <w:rFonts w:hint="eastAsia"/>
          <w:sz w:val="21"/>
          <w:szCs w:val="21"/>
          <w:highlight w:val="none"/>
        </w:rPr>
        <w:t>）施工方案与技术措施</w:t>
      </w:r>
    </w:p>
    <w:p w14:paraId="441DA17C">
      <w:pPr>
        <w:spacing w:line="400" w:lineRule="exact"/>
        <w:ind w:firstLine="420" w:firstLineChars="200"/>
        <w:rPr>
          <w:rFonts w:hint="eastAsia" w:ascii="宋体" w:hAnsi="宋体" w:cs="宋体"/>
          <w:szCs w:val="21"/>
          <w:highlight w:val="none"/>
        </w:rPr>
      </w:pPr>
      <w:r>
        <w:rPr>
          <w:rFonts w:hint="eastAsia" w:ascii="宋体" w:hAnsi="宋体"/>
          <w:szCs w:val="21"/>
          <w:highlight w:val="none"/>
        </w:rPr>
        <w:t>（3）质量管理体系与措施</w:t>
      </w:r>
    </w:p>
    <w:p w14:paraId="38AFABBE">
      <w:pPr>
        <w:spacing w:line="400" w:lineRule="exact"/>
        <w:ind w:firstLine="420" w:firstLineChars="200"/>
        <w:rPr>
          <w:rFonts w:hint="eastAsia" w:ascii="Verdana" w:hAnsi="Verdana"/>
          <w:szCs w:val="21"/>
          <w:highlight w:val="none"/>
        </w:rPr>
      </w:pPr>
      <w:r>
        <w:rPr>
          <w:rFonts w:hint="eastAsia" w:ascii="宋体" w:hAnsi="宋体"/>
          <w:szCs w:val="21"/>
          <w:highlight w:val="none"/>
        </w:rPr>
        <w:t>（4）安全管理体系与措施</w:t>
      </w:r>
    </w:p>
    <w:p w14:paraId="31AF6C7E">
      <w:pPr>
        <w:spacing w:line="400" w:lineRule="exact"/>
        <w:ind w:firstLine="420" w:firstLineChars="200"/>
        <w:rPr>
          <w:rFonts w:hint="eastAsia" w:ascii="Verdana" w:hAnsi="Verdana"/>
          <w:szCs w:val="21"/>
          <w:highlight w:val="none"/>
        </w:rPr>
      </w:pPr>
      <w:r>
        <w:rPr>
          <w:rFonts w:hint="eastAsia" w:ascii="宋体" w:hAnsi="宋体"/>
          <w:szCs w:val="21"/>
          <w:highlight w:val="none"/>
        </w:rPr>
        <w:t>（5）工程进度计划与措施</w:t>
      </w:r>
    </w:p>
    <w:p w14:paraId="29E84E25">
      <w:pPr>
        <w:spacing w:line="400" w:lineRule="exact"/>
        <w:ind w:firstLine="420" w:firstLineChars="200"/>
        <w:rPr>
          <w:rFonts w:hint="eastAsia" w:ascii="Verdana" w:hAnsi="Verdana"/>
          <w:szCs w:val="21"/>
          <w:highlight w:val="none"/>
        </w:rPr>
      </w:pPr>
      <w:r>
        <w:rPr>
          <w:rFonts w:hint="eastAsia" w:ascii="宋体" w:hAnsi="宋体"/>
          <w:szCs w:val="21"/>
          <w:highlight w:val="none"/>
        </w:rPr>
        <w:t>（6）环保管理体系与措施</w:t>
      </w:r>
    </w:p>
    <w:p w14:paraId="3688CF77">
      <w:pPr>
        <w:spacing w:line="400" w:lineRule="exact"/>
        <w:ind w:firstLine="420" w:firstLineChars="200"/>
        <w:rPr>
          <w:rFonts w:hint="eastAsia" w:ascii="Verdana" w:hAnsi="Verdana"/>
          <w:szCs w:val="21"/>
          <w:highlight w:val="none"/>
        </w:rPr>
      </w:pPr>
      <w:r>
        <w:rPr>
          <w:rFonts w:hint="eastAsia" w:ascii="宋体" w:hAnsi="宋体"/>
          <w:szCs w:val="21"/>
          <w:highlight w:val="none"/>
        </w:rPr>
        <w:t>（7）文明管理体系与措施</w:t>
      </w:r>
    </w:p>
    <w:p w14:paraId="4AD240F8">
      <w:pPr>
        <w:spacing w:line="400" w:lineRule="exact"/>
        <w:ind w:firstLine="420" w:firstLineChars="200"/>
        <w:rPr>
          <w:rFonts w:hint="eastAsia" w:ascii="Verdana" w:hAnsi="Verdana"/>
          <w:szCs w:val="21"/>
          <w:highlight w:val="none"/>
        </w:rPr>
      </w:pPr>
      <w:r>
        <w:rPr>
          <w:rFonts w:hint="eastAsia" w:ascii="宋体" w:hAnsi="宋体"/>
          <w:szCs w:val="21"/>
          <w:highlight w:val="none"/>
        </w:rPr>
        <w:t>（8）施工管理及措施</w:t>
      </w:r>
    </w:p>
    <w:p w14:paraId="10FEBFA5">
      <w:pPr>
        <w:spacing w:line="400" w:lineRule="exact"/>
        <w:ind w:firstLine="420" w:firstLineChars="200"/>
        <w:rPr>
          <w:rFonts w:hint="eastAsia" w:ascii="宋体" w:hAnsi="宋体"/>
          <w:szCs w:val="21"/>
          <w:highlight w:val="none"/>
        </w:rPr>
      </w:pPr>
      <w:r>
        <w:rPr>
          <w:rFonts w:hint="eastAsia" w:ascii="宋体" w:hAnsi="宋体"/>
          <w:szCs w:val="21"/>
          <w:highlight w:val="none"/>
        </w:rPr>
        <w:t>（9）资源配备计划及措施</w:t>
      </w:r>
    </w:p>
    <w:p w14:paraId="434BE371">
      <w:pPr>
        <w:spacing w:line="400" w:lineRule="exact"/>
        <w:ind w:firstLine="420" w:firstLineChars="200"/>
        <w:rPr>
          <w:rFonts w:ascii="Verdana" w:hAnsi="Verdana"/>
          <w:szCs w:val="21"/>
          <w:highlight w:val="none"/>
        </w:rPr>
      </w:pPr>
      <w:r>
        <w:rPr>
          <w:rFonts w:hint="eastAsia" w:ascii="宋体" w:hAnsi="宋体"/>
          <w:szCs w:val="21"/>
          <w:highlight w:val="none"/>
        </w:rPr>
        <w:t>（10）施工关键部位、材料采购要点的控制及措施（根据工程特点及磋商文件要求应具有针对性）</w:t>
      </w:r>
    </w:p>
    <w:p w14:paraId="39F09B46">
      <w:pPr>
        <w:spacing w:line="400" w:lineRule="exact"/>
        <w:ind w:firstLine="420" w:firstLineChars="200"/>
        <w:rPr>
          <w:rFonts w:hint="eastAsia" w:ascii="宋体" w:hAnsi="宋体"/>
          <w:szCs w:val="21"/>
          <w:highlight w:val="none"/>
        </w:rPr>
      </w:pPr>
      <w:r>
        <w:rPr>
          <w:rFonts w:hint="eastAsia" w:ascii="宋体" w:hAnsi="宋体"/>
          <w:szCs w:val="21"/>
          <w:highlight w:val="none"/>
        </w:rPr>
        <w:t xml:space="preserve">   2．施工组织设计除采用文字表述外可附下列图表。</w:t>
      </w:r>
    </w:p>
    <w:p w14:paraId="35D9B1E0">
      <w:pPr>
        <w:spacing w:line="420" w:lineRule="exact"/>
        <w:ind w:firstLine="420" w:firstLineChars="200"/>
        <w:rPr>
          <w:rFonts w:hint="eastAsia" w:ascii="宋体" w:hAnsi="宋体"/>
          <w:szCs w:val="21"/>
          <w:highlight w:val="none"/>
        </w:rPr>
      </w:pPr>
      <w:r>
        <w:rPr>
          <w:rFonts w:hint="eastAsia" w:ascii="宋体" w:hAnsi="宋体"/>
          <w:szCs w:val="21"/>
          <w:highlight w:val="none"/>
        </w:rPr>
        <w:t>附表一  拟投入本工程的主要施工设备表</w:t>
      </w:r>
    </w:p>
    <w:p w14:paraId="536DD5BB">
      <w:pPr>
        <w:spacing w:line="420" w:lineRule="exact"/>
        <w:ind w:firstLine="420" w:firstLineChars="200"/>
        <w:rPr>
          <w:rFonts w:hint="eastAsia" w:ascii="宋体" w:hAnsi="宋体"/>
          <w:szCs w:val="21"/>
          <w:highlight w:val="none"/>
        </w:rPr>
      </w:pPr>
      <w:r>
        <w:rPr>
          <w:rFonts w:hint="eastAsia" w:ascii="宋体" w:hAnsi="宋体"/>
          <w:szCs w:val="21"/>
          <w:highlight w:val="none"/>
        </w:rPr>
        <w:t>附表二  拟配备本工程的试验和检测仪器设备表</w:t>
      </w:r>
    </w:p>
    <w:p w14:paraId="1437EE8C">
      <w:pPr>
        <w:spacing w:line="420" w:lineRule="exact"/>
        <w:ind w:firstLine="420" w:firstLineChars="200"/>
        <w:rPr>
          <w:rFonts w:hint="eastAsia" w:ascii="宋体" w:hAnsi="宋体"/>
          <w:szCs w:val="21"/>
          <w:highlight w:val="none"/>
        </w:rPr>
      </w:pPr>
      <w:r>
        <w:rPr>
          <w:rFonts w:hint="eastAsia" w:ascii="宋体" w:hAnsi="宋体"/>
          <w:szCs w:val="21"/>
          <w:highlight w:val="none"/>
        </w:rPr>
        <w:t>附表三  劳动力计划表</w:t>
      </w:r>
    </w:p>
    <w:p w14:paraId="1C371DA2">
      <w:pPr>
        <w:spacing w:line="420" w:lineRule="exact"/>
        <w:ind w:firstLine="420" w:firstLineChars="200"/>
        <w:rPr>
          <w:rFonts w:hint="eastAsia" w:ascii="宋体" w:hAnsi="宋体"/>
          <w:szCs w:val="21"/>
          <w:highlight w:val="none"/>
        </w:rPr>
      </w:pPr>
      <w:r>
        <w:rPr>
          <w:rFonts w:hint="eastAsia" w:ascii="宋体" w:hAnsi="宋体"/>
          <w:szCs w:val="21"/>
          <w:highlight w:val="none"/>
        </w:rPr>
        <w:t>附表四  计划开、竣工日期和施工进度网络图</w:t>
      </w:r>
    </w:p>
    <w:p w14:paraId="76919EBE">
      <w:pPr>
        <w:spacing w:line="420" w:lineRule="exact"/>
        <w:ind w:firstLine="420" w:firstLineChars="200"/>
        <w:rPr>
          <w:rFonts w:hint="eastAsia" w:ascii="宋体" w:hAnsi="宋体"/>
          <w:szCs w:val="21"/>
          <w:highlight w:val="none"/>
        </w:rPr>
      </w:pPr>
      <w:r>
        <w:rPr>
          <w:rFonts w:hint="eastAsia" w:ascii="宋体" w:hAnsi="宋体"/>
          <w:szCs w:val="21"/>
          <w:highlight w:val="none"/>
        </w:rPr>
        <w:t>附表五  施工总平面图</w:t>
      </w:r>
    </w:p>
    <w:p w14:paraId="200856B5">
      <w:pPr>
        <w:spacing w:line="420" w:lineRule="exact"/>
        <w:ind w:firstLine="420" w:firstLineChars="200"/>
        <w:rPr>
          <w:rFonts w:hint="eastAsia" w:ascii="宋体" w:hAnsi="宋体"/>
          <w:szCs w:val="21"/>
          <w:highlight w:val="none"/>
        </w:rPr>
      </w:pPr>
      <w:r>
        <w:rPr>
          <w:rFonts w:hint="eastAsia" w:ascii="宋体" w:hAnsi="宋体"/>
          <w:szCs w:val="21"/>
          <w:highlight w:val="none"/>
        </w:rPr>
        <w:t>附表六  临时用地表</w:t>
      </w:r>
    </w:p>
    <w:p w14:paraId="1C8113D4">
      <w:pPr>
        <w:spacing w:line="360" w:lineRule="auto"/>
        <w:rPr>
          <w:rFonts w:hint="eastAsia" w:asciiTheme="minorEastAsia" w:hAnsiTheme="minorEastAsia" w:eastAsiaTheme="minorEastAsia" w:cstheme="minorEastAsia"/>
          <w:color w:val="auto"/>
          <w:szCs w:val="21"/>
          <w:highlight w:val="none"/>
        </w:rPr>
      </w:pPr>
    </w:p>
    <w:p w14:paraId="4DCA654B">
      <w:pPr>
        <w:spacing w:line="360" w:lineRule="auto"/>
        <w:rPr>
          <w:rFonts w:hint="eastAsia" w:asciiTheme="minorEastAsia" w:hAnsiTheme="minorEastAsia" w:eastAsiaTheme="minorEastAsia" w:cstheme="minorEastAsia"/>
          <w:color w:val="auto"/>
          <w:szCs w:val="21"/>
          <w:highlight w:val="none"/>
        </w:rPr>
      </w:pPr>
    </w:p>
    <w:p w14:paraId="627B3EB7">
      <w:pPr>
        <w:spacing w:line="360" w:lineRule="auto"/>
        <w:rPr>
          <w:rFonts w:hint="eastAsia" w:asciiTheme="minorEastAsia" w:hAnsiTheme="minorEastAsia" w:eastAsiaTheme="minorEastAsia" w:cstheme="minorEastAsia"/>
          <w:color w:val="auto"/>
          <w:szCs w:val="21"/>
          <w:highlight w:val="none"/>
        </w:rPr>
      </w:pPr>
    </w:p>
    <w:p w14:paraId="2E7C0D6C">
      <w:pPr>
        <w:spacing w:line="360" w:lineRule="auto"/>
        <w:rPr>
          <w:rFonts w:hint="eastAsia" w:asciiTheme="minorEastAsia" w:hAnsiTheme="minorEastAsia" w:eastAsiaTheme="minorEastAsia" w:cstheme="minorEastAsia"/>
          <w:color w:val="auto"/>
          <w:szCs w:val="21"/>
          <w:highlight w:val="none"/>
        </w:rPr>
      </w:pPr>
    </w:p>
    <w:p w14:paraId="00E8B224">
      <w:pPr>
        <w:spacing w:line="360" w:lineRule="auto"/>
        <w:rPr>
          <w:rFonts w:hint="eastAsia" w:asciiTheme="minorEastAsia" w:hAnsiTheme="minorEastAsia" w:eastAsiaTheme="minorEastAsia" w:cstheme="minorEastAsia"/>
          <w:color w:val="auto"/>
          <w:szCs w:val="21"/>
          <w:highlight w:val="none"/>
        </w:rPr>
      </w:pPr>
    </w:p>
    <w:p w14:paraId="1283A041">
      <w:pPr>
        <w:spacing w:line="360" w:lineRule="auto"/>
        <w:rPr>
          <w:rFonts w:hint="eastAsia" w:asciiTheme="minorEastAsia" w:hAnsiTheme="minorEastAsia" w:eastAsiaTheme="minorEastAsia" w:cstheme="minorEastAsia"/>
          <w:color w:val="auto"/>
          <w:szCs w:val="21"/>
          <w:highlight w:val="none"/>
        </w:rPr>
      </w:pPr>
    </w:p>
    <w:p w14:paraId="7A9BB829">
      <w:pPr>
        <w:spacing w:line="360" w:lineRule="auto"/>
        <w:rPr>
          <w:rFonts w:hint="eastAsia" w:asciiTheme="minorEastAsia" w:hAnsiTheme="minorEastAsia" w:eastAsiaTheme="minorEastAsia" w:cstheme="minorEastAsia"/>
          <w:color w:val="auto"/>
          <w:szCs w:val="21"/>
          <w:highlight w:val="none"/>
        </w:rPr>
      </w:pPr>
    </w:p>
    <w:p w14:paraId="61C42115">
      <w:pPr>
        <w:spacing w:line="360" w:lineRule="auto"/>
        <w:rPr>
          <w:rFonts w:hint="eastAsia" w:asciiTheme="minorEastAsia" w:hAnsiTheme="minorEastAsia" w:eastAsiaTheme="minorEastAsia" w:cstheme="minorEastAsia"/>
          <w:color w:val="auto"/>
          <w:szCs w:val="21"/>
          <w:highlight w:val="none"/>
        </w:rPr>
      </w:pPr>
    </w:p>
    <w:p w14:paraId="67DED349">
      <w:pPr>
        <w:spacing w:line="360" w:lineRule="auto"/>
        <w:rPr>
          <w:rFonts w:hint="eastAsia" w:asciiTheme="minorEastAsia" w:hAnsiTheme="minorEastAsia" w:eastAsiaTheme="minorEastAsia" w:cstheme="minorEastAsia"/>
          <w:color w:val="auto"/>
          <w:szCs w:val="21"/>
          <w:highlight w:val="none"/>
        </w:rPr>
      </w:pPr>
    </w:p>
    <w:p w14:paraId="0A61D898">
      <w:pPr>
        <w:spacing w:line="360" w:lineRule="auto"/>
        <w:rPr>
          <w:rFonts w:hint="eastAsia" w:asciiTheme="minorEastAsia" w:hAnsiTheme="minorEastAsia" w:eastAsiaTheme="minorEastAsia" w:cstheme="minorEastAsia"/>
          <w:color w:val="auto"/>
          <w:szCs w:val="21"/>
          <w:highlight w:val="none"/>
        </w:rPr>
      </w:pPr>
    </w:p>
    <w:p w14:paraId="76B1F7C1">
      <w:pPr>
        <w:spacing w:line="360" w:lineRule="auto"/>
        <w:rPr>
          <w:rFonts w:hint="eastAsia" w:asciiTheme="minorEastAsia" w:hAnsiTheme="minorEastAsia" w:eastAsiaTheme="minorEastAsia" w:cstheme="minorEastAsia"/>
          <w:color w:val="auto"/>
          <w:szCs w:val="21"/>
          <w:highlight w:val="none"/>
        </w:rPr>
      </w:pPr>
    </w:p>
    <w:p w14:paraId="2D0E08B8">
      <w:pPr>
        <w:spacing w:line="360" w:lineRule="auto"/>
        <w:ind w:firstLine="480" w:firstLineChars="200"/>
        <w:rPr>
          <w:rFonts w:hint="eastAsia" w:ascii="黑体" w:hAnsi="宋体" w:eastAsia="黑体"/>
          <w:sz w:val="24"/>
          <w:highlight w:val="none"/>
        </w:rPr>
      </w:pPr>
      <w:bookmarkStart w:id="66" w:name="_Toc18469"/>
      <w:bookmarkStart w:id="67" w:name="_Toc374107073"/>
      <w:bookmarkStart w:id="68" w:name="_Toc300901199"/>
      <w:bookmarkStart w:id="69" w:name="_Toc323642004"/>
      <w:r>
        <w:rPr>
          <w:rFonts w:hint="eastAsia" w:ascii="黑体" w:hAnsi="宋体" w:eastAsia="黑体"/>
          <w:sz w:val="24"/>
          <w:highlight w:val="none"/>
        </w:rPr>
        <w:t>附表一：拟投入本工程的主要施工设备表</w:t>
      </w:r>
    </w:p>
    <w:tbl>
      <w:tblPr>
        <w:tblStyle w:val="14"/>
        <w:tblW w:w="9286" w:type="dxa"/>
        <w:tblInd w:w="5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4"/>
        <w:gridCol w:w="1163"/>
        <w:gridCol w:w="734"/>
        <w:gridCol w:w="1116"/>
        <w:gridCol w:w="774"/>
        <w:gridCol w:w="774"/>
        <w:gridCol w:w="1283"/>
        <w:gridCol w:w="953"/>
        <w:gridCol w:w="953"/>
        <w:gridCol w:w="832"/>
      </w:tblGrid>
      <w:tr w14:paraId="08448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04" w:type="dxa"/>
            <w:noWrap w:val="0"/>
            <w:vAlign w:val="center"/>
          </w:tcPr>
          <w:p w14:paraId="6CC0C743">
            <w:pPr>
              <w:spacing w:line="360" w:lineRule="auto"/>
              <w:jc w:val="center"/>
              <w:rPr>
                <w:rFonts w:hint="eastAsia" w:ascii="宋体" w:hAnsi="宋体"/>
                <w:szCs w:val="21"/>
                <w:highlight w:val="none"/>
              </w:rPr>
            </w:pPr>
            <w:r>
              <w:rPr>
                <w:rFonts w:hint="eastAsia" w:ascii="宋体" w:hAnsi="宋体"/>
                <w:szCs w:val="21"/>
                <w:highlight w:val="none"/>
              </w:rPr>
              <w:t>序号</w:t>
            </w:r>
          </w:p>
        </w:tc>
        <w:tc>
          <w:tcPr>
            <w:tcW w:w="1163" w:type="dxa"/>
            <w:noWrap w:val="0"/>
            <w:vAlign w:val="center"/>
          </w:tcPr>
          <w:p w14:paraId="41DF2C8A">
            <w:pPr>
              <w:spacing w:line="360" w:lineRule="auto"/>
              <w:jc w:val="center"/>
              <w:rPr>
                <w:rFonts w:hint="eastAsia" w:ascii="宋体" w:hAnsi="宋体"/>
                <w:szCs w:val="21"/>
                <w:highlight w:val="none"/>
              </w:rPr>
            </w:pPr>
            <w:r>
              <w:rPr>
                <w:rFonts w:hint="eastAsia" w:ascii="宋体" w:hAnsi="宋体"/>
                <w:szCs w:val="21"/>
                <w:highlight w:val="none"/>
              </w:rPr>
              <w:t>设备名称</w:t>
            </w:r>
          </w:p>
        </w:tc>
        <w:tc>
          <w:tcPr>
            <w:tcW w:w="734" w:type="dxa"/>
            <w:noWrap w:val="0"/>
            <w:vAlign w:val="center"/>
          </w:tcPr>
          <w:p w14:paraId="48BA820D">
            <w:pPr>
              <w:spacing w:line="360" w:lineRule="auto"/>
              <w:jc w:val="center"/>
              <w:rPr>
                <w:rFonts w:hint="eastAsia" w:ascii="宋体" w:hAnsi="宋体"/>
                <w:szCs w:val="21"/>
                <w:highlight w:val="none"/>
              </w:rPr>
            </w:pPr>
            <w:r>
              <w:rPr>
                <w:rFonts w:hint="eastAsia" w:ascii="宋体" w:hAnsi="宋体"/>
                <w:szCs w:val="21"/>
                <w:highlight w:val="none"/>
              </w:rPr>
              <w:t>型号</w:t>
            </w:r>
          </w:p>
          <w:p w14:paraId="74F69580">
            <w:pPr>
              <w:spacing w:line="360" w:lineRule="auto"/>
              <w:jc w:val="center"/>
              <w:rPr>
                <w:rFonts w:hint="eastAsia" w:ascii="宋体" w:hAnsi="宋体"/>
                <w:szCs w:val="21"/>
                <w:highlight w:val="none"/>
              </w:rPr>
            </w:pPr>
            <w:r>
              <w:rPr>
                <w:rFonts w:hint="eastAsia" w:ascii="宋体" w:hAnsi="宋体"/>
                <w:szCs w:val="21"/>
                <w:highlight w:val="none"/>
              </w:rPr>
              <w:t>规格</w:t>
            </w:r>
          </w:p>
        </w:tc>
        <w:tc>
          <w:tcPr>
            <w:tcW w:w="1116" w:type="dxa"/>
            <w:noWrap w:val="0"/>
            <w:vAlign w:val="center"/>
          </w:tcPr>
          <w:p w14:paraId="64F7DD39">
            <w:pPr>
              <w:spacing w:line="360" w:lineRule="auto"/>
              <w:jc w:val="center"/>
              <w:rPr>
                <w:rFonts w:hint="eastAsia" w:ascii="宋体" w:hAnsi="宋体"/>
                <w:szCs w:val="21"/>
                <w:highlight w:val="none"/>
              </w:rPr>
            </w:pPr>
            <w:r>
              <w:rPr>
                <w:rFonts w:hint="eastAsia" w:ascii="宋体" w:hAnsi="宋体"/>
                <w:szCs w:val="21"/>
                <w:highlight w:val="none"/>
              </w:rPr>
              <w:t>数  量</w:t>
            </w:r>
          </w:p>
        </w:tc>
        <w:tc>
          <w:tcPr>
            <w:tcW w:w="774" w:type="dxa"/>
            <w:noWrap w:val="0"/>
            <w:vAlign w:val="center"/>
          </w:tcPr>
          <w:p w14:paraId="4B4C1250">
            <w:pPr>
              <w:spacing w:line="360" w:lineRule="auto"/>
              <w:jc w:val="center"/>
              <w:rPr>
                <w:rFonts w:hint="eastAsia" w:ascii="宋体" w:hAnsi="宋体"/>
                <w:szCs w:val="21"/>
                <w:highlight w:val="none"/>
              </w:rPr>
            </w:pPr>
            <w:r>
              <w:rPr>
                <w:rFonts w:hint="eastAsia" w:ascii="宋体" w:hAnsi="宋体"/>
                <w:szCs w:val="21"/>
                <w:highlight w:val="none"/>
              </w:rPr>
              <w:t>国别</w:t>
            </w:r>
          </w:p>
          <w:p w14:paraId="30DA22FA">
            <w:pPr>
              <w:spacing w:line="360" w:lineRule="auto"/>
              <w:jc w:val="center"/>
              <w:rPr>
                <w:rFonts w:hint="eastAsia" w:ascii="宋体" w:hAnsi="宋体"/>
                <w:szCs w:val="21"/>
                <w:highlight w:val="none"/>
              </w:rPr>
            </w:pPr>
            <w:r>
              <w:rPr>
                <w:rFonts w:hint="eastAsia" w:ascii="宋体" w:hAnsi="宋体"/>
                <w:szCs w:val="21"/>
                <w:highlight w:val="none"/>
              </w:rPr>
              <w:t>产地</w:t>
            </w:r>
          </w:p>
        </w:tc>
        <w:tc>
          <w:tcPr>
            <w:tcW w:w="774" w:type="dxa"/>
            <w:noWrap w:val="0"/>
            <w:vAlign w:val="center"/>
          </w:tcPr>
          <w:p w14:paraId="65855888">
            <w:pPr>
              <w:spacing w:line="360" w:lineRule="auto"/>
              <w:jc w:val="center"/>
              <w:rPr>
                <w:rFonts w:hint="eastAsia" w:ascii="宋体" w:hAnsi="宋体"/>
                <w:szCs w:val="21"/>
                <w:highlight w:val="none"/>
              </w:rPr>
            </w:pPr>
            <w:r>
              <w:rPr>
                <w:rFonts w:hint="eastAsia" w:ascii="宋体" w:hAnsi="宋体"/>
                <w:szCs w:val="21"/>
                <w:highlight w:val="none"/>
              </w:rPr>
              <w:t>制造</w:t>
            </w:r>
          </w:p>
          <w:p w14:paraId="2FA99CBC">
            <w:pPr>
              <w:spacing w:line="360" w:lineRule="auto"/>
              <w:jc w:val="center"/>
              <w:rPr>
                <w:rFonts w:hint="eastAsia" w:ascii="宋体" w:hAnsi="宋体"/>
                <w:szCs w:val="21"/>
                <w:highlight w:val="none"/>
              </w:rPr>
            </w:pPr>
            <w:r>
              <w:rPr>
                <w:rFonts w:hint="eastAsia" w:ascii="宋体" w:hAnsi="宋体"/>
                <w:szCs w:val="21"/>
                <w:highlight w:val="none"/>
              </w:rPr>
              <w:t>年份</w:t>
            </w:r>
          </w:p>
        </w:tc>
        <w:tc>
          <w:tcPr>
            <w:tcW w:w="1283" w:type="dxa"/>
            <w:noWrap w:val="0"/>
            <w:vAlign w:val="center"/>
          </w:tcPr>
          <w:p w14:paraId="39EA2514">
            <w:pPr>
              <w:spacing w:line="360" w:lineRule="auto"/>
              <w:jc w:val="center"/>
              <w:rPr>
                <w:rFonts w:hint="eastAsia" w:ascii="宋体" w:hAnsi="宋体"/>
                <w:szCs w:val="21"/>
                <w:highlight w:val="none"/>
              </w:rPr>
            </w:pPr>
            <w:r>
              <w:rPr>
                <w:rFonts w:hint="eastAsia" w:ascii="宋体" w:hAnsi="宋体"/>
                <w:szCs w:val="21"/>
                <w:highlight w:val="none"/>
              </w:rPr>
              <w:t>额定功率</w:t>
            </w:r>
          </w:p>
          <w:p w14:paraId="08215E82">
            <w:pPr>
              <w:spacing w:line="360" w:lineRule="auto"/>
              <w:jc w:val="center"/>
              <w:rPr>
                <w:rFonts w:hint="eastAsia" w:ascii="宋体" w:hAnsi="宋体"/>
                <w:szCs w:val="21"/>
                <w:highlight w:val="none"/>
              </w:rPr>
            </w:pPr>
            <w:r>
              <w:rPr>
                <w:rFonts w:hint="eastAsia" w:ascii="宋体" w:hAnsi="宋体"/>
                <w:szCs w:val="21"/>
                <w:highlight w:val="none"/>
              </w:rPr>
              <w:t>（KW）</w:t>
            </w:r>
          </w:p>
        </w:tc>
        <w:tc>
          <w:tcPr>
            <w:tcW w:w="953" w:type="dxa"/>
            <w:noWrap w:val="0"/>
            <w:vAlign w:val="center"/>
          </w:tcPr>
          <w:p w14:paraId="5E65D21C">
            <w:pPr>
              <w:spacing w:line="360" w:lineRule="auto"/>
              <w:jc w:val="center"/>
              <w:rPr>
                <w:rFonts w:hint="eastAsia" w:ascii="宋体" w:hAnsi="宋体"/>
                <w:szCs w:val="21"/>
                <w:highlight w:val="none"/>
              </w:rPr>
            </w:pPr>
            <w:r>
              <w:rPr>
                <w:rFonts w:hint="eastAsia" w:ascii="宋体" w:hAnsi="宋体"/>
                <w:szCs w:val="21"/>
                <w:highlight w:val="none"/>
              </w:rPr>
              <w:t>生产</w:t>
            </w:r>
          </w:p>
          <w:p w14:paraId="3283B985">
            <w:pPr>
              <w:spacing w:line="360" w:lineRule="auto"/>
              <w:jc w:val="center"/>
              <w:rPr>
                <w:rFonts w:hint="eastAsia" w:ascii="宋体" w:hAnsi="宋体"/>
                <w:szCs w:val="21"/>
                <w:highlight w:val="none"/>
              </w:rPr>
            </w:pPr>
            <w:r>
              <w:rPr>
                <w:rFonts w:hint="eastAsia" w:ascii="宋体" w:hAnsi="宋体"/>
                <w:szCs w:val="21"/>
                <w:highlight w:val="none"/>
              </w:rPr>
              <w:t>能力</w:t>
            </w:r>
          </w:p>
        </w:tc>
        <w:tc>
          <w:tcPr>
            <w:tcW w:w="953" w:type="dxa"/>
            <w:noWrap w:val="0"/>
            <w:vAlign w:val="center"/>
          </w:tcPr>
          <w:p w14:paraId="204E0AC9">
            <w:pPr>
              <w:spacing w:line="360" w:lineRule="auto"/>
              <w:jc w:val="center"/>
              <w:rPr>
                <w:rFonts w:hint="eastAsia" w:ascii="宋体" w:hAnsi="宋体"/>
                <w:szCs w:val="21"/>
                <w:highlight w:val="none"/>
              </w:rPr>
            </w:pPr>
            <w:r>
              <w:rPr>
                <w:rFonts w:hint="eastAsia" w:ascii="宋体" w:hAnsi="宋体"/>
                <w:szCs w:val="21"/>
                <w:highlight w:val="none"/>
              </w:rPr>
              <w:t>用于施</w:t>
            </w:r>
          </w:p>
          <w:p w14:paraId="44C12EC1">
            <w:pPr>
              <w:spacing w:line="360" w:lineRule="auto"/>
              <w:jc w:val="center"/>
              <w:rPr>
                <w:rFonts w:hint="eastAsia" w:ascii="宋体" w:hAnsi="宋体"/>
                <w:szCs w:val="21"/>
                <w:highlight w:val="none"/>
              </w:rPr>
            </w:pPr>
            <w:r>
              <w:rPr>
                <w:rFonts w:hint="eastAsia" w:ascii="宋体" w:hAnsi="宋体"/>
                <w:szCs w:val="21"/>
                <w:highlight w:val="none"/>
              </w:rPr>
              <w:t>工部位</w:t>
            </w:r>
          </w:p>
        </w:tc>
        <w:tc>
          <w:tcPr>
            <w:tcW w:w="832" w:type="dxa"/>
            <w:noWrap w:val="0"/>
            <w:vAlign w:val="center"/>
          </w:tcPr>
          <w:p w14:paraId="1CF4D6E5">
            <w:pPr>
              <w:spacing w:line="360" w:lineRule="auto"/>
              <w:jc w:val="center"/>
              <w:rPr>
                <w:rFonts w:hint="eastAsia" w:ascii="宋体" w:hAnsi="宋体"/>
                <w:szCs w:val="21"/>
                <w:highlight w:val="none"/>
              </w:rPr>
            </w:pPr>
            <w:r>
              <w:rPr>
                <w:rFonts w:hint="eastAsia" w:ascii="宋体" w:hAnsi="宋体"/>
                <w:szCs w:val="21"/>
                <w:highlight w:val="none"/>
              </w:rPr>
              <w:t>备注</w:t>
            </w:r>
          </w:p>
        </w:tc>
      </w:tr>
      <w:tr w14:paraId="12B2B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4" w:type="dxa"/>
            <w:noWrap w:val="0"/>
            <w:vAlign w:val="center"/>
          </w:tcPr>
          <w:p w14:paraId="000972E0">
            <w:pPr>
              <w:jc w:val="center"/>
              <w:rPr>
                <w:rFonts w:hint="eastAsia" w:ascii="宋体" w:hAnsi="宋体"/>
                <w:szCs w:val="21"/>
                <w:highlight w:val="none"/>
              </w:rPr>
            </w:pPr>
          </w:p>
        </w:tc>
        <w:tc>
          <w:tcPr>
            <w:tcW w:w="1163" w:type="dxa"/>
            <w:noWrap w:val="0"/>
            <w:vAlign w:val="center"/>
          </w:tcPr>
          <w:p w14:paraId="21053BF8">
            <w:pPr>
              <w:jc w:val="center"/>
              <w:rPr>
                <w:rFonts w:hint="eastAsia" w:ascii="宋体" w:hAnsi="宋体"/>
                <w:szCs w:val="21"/>
                <w:highlight w:val="none"/>
              </w:rPr>
            </w:pPr>
          </w:p>
        </w:tc>
        <w:tc>
          <w:tcPr>
            <w:tcW w:w="734" w:type="dxa"/>
            <w:noWrap w:val="0"/>
            <w:vAlign w:val="center"/>
          </w:tcPr>
          <w:p w14:paraId="272CED71">
            <w:pPr>
              <w:jc w:val="center"/>
              <w:rPr>
                <w:rFonts w:hint="eastAsia" w:ascii="宋体" w:hAnsi="宋体"/>
                <w:szCs w:val="21"/>
                <w:highlight w:val="none"/>
              </w:rPr>
            </w:pPr>
          </w:p>
        </w:tc>
        <w:tc>
          <w:tcPr>
            <w:tcW w:w="1116" w:type="dxa"/>
            <w:noWrap w:val="0"/>
            <w:vAlign w:val="center"/>
          </w:tcPr>
          <w:p w14:paraId="333F24D7">
            <w:pPr>
              <w:jc w:val="center"/>
              <w:rPr>
                <w:rFonts w:hint="eastAsia" w:ascii="宋体" w:hAnsi="宋体"/>
                <w:szCs w:val="21"/>
                <w:highlight w:val="none"/>
              </w:rPr>
            </w:pPr>
          </w:p>
        </w:tc>
        <w:tc>
          <w:tcPr>
            <w:tcW w:w="774" w:type="dxa"/>
            <w:noWrap w:val="0"/>
            <w:vAlign w:val="center"/>
          </w:tcPr>
          <w:p w14:paraId="73BE2E72">
            <w:pPr>
              <w:jc w:val="center"/>
              <w:rPr>
                <w:rFonts w:hint="eastAsia" w:ascii="宋体" w:hAnsi="宋体"/>
                <w:szCs w:val="21"/>
                <w:highlight w:val="none"/>
              </w:rPr>
            </w:pPr>
          </w:p>
        </w:tc>
        <w:tc>
          <w:tcPr>
            <w:tcW w:w="774" w:type="dxa"/>
            <w:noWrap w:val="0"/>
            <w:vAlign w:val="center"/>
          </w:tcPr>
          <w:p w14:paraId="4DC4FCA7">
            <w:pPr>
              <w:jc w:val="center"/>
              <w:rPr>
                <w:rFonts w:hint="eastAsia" w:ascii="宋体" w:hAnsi="宋体"/>
                <w:szCs w:val="21"/>
                <w:highlight w:val="none"/>
              </w:rPr>
            </w:pPr>
          </w:p>
        </w:tc>
        <w:tc>
          <w:tcPr>
            <w:tcW w:w="1283" w:type="dxa"/>
            <w:noWrap w:val="0"/>
            <w:vAlign w:val="center"/>
          </w:tcPr>
          <w:p w14:paraId="1B04B041">
            <w:pPr>
              <w:jc w:val="center"/>
              <w:rPr>
                <w:rFonts w:hint="eastAsia" w:ascii="宋体" w:hAnsi="宋体"/>
                <w:szCs w:val="21"/>
                <w:highlight w:val="none"/>
              </w:rPr>
            </w:pPr>
          </w:p>
        </w:tc>
        <w:tc>
          <w:tcPr>
            <w:tcW w:w="953" w:type="dxa"/>
            <w:noWrap w:val="0"/>
            <w:vAlign w:val="center"/>
          </w:tcPr>
          <w:p w14:paraId="79AC204D">
            <w:pPr>
              <w:jc w:val="center"/>
              <w:rPr>
                <w:rFonts w:hint="eastAsia" w:ascii="宋体" w:hAnsi="宋体"/>
                <w:szCs w:val="21"/>
                <w:highlight w:val="none"/>
              </w:rPr>
            </w:pPr>
          </w:p>
        </w:tc>
        <w:tc>
          <w:tcPr>
            <w:tcW w:w="953" w:type="dxa"/>
            <w:noWrap w:val="0"/>
            <w:vAlign w:val="center"/>
          </w:tcPr>
          <w:p w14:paraId="260905A3">
            <w:pPr>
              <w:jc w:val="center"/>
              <w:rPr>
                <w:rFonts w:hint="eastAsia" w:ascii="宋体" w:hAnsi="宋体"/>
                <w:szCs w:val="21"/>
                <w:highlight w:val="none"/>
              </w:rPr>
            </w:pPr>
          </w:p>
        </w:tc>
        <w:tc>
          <w:tcPr>
            <w:tcW w:w="832" w:type="dxa"/>
            <w:noWrap w:val="0"/>
            <w:vAlign w:val="center"/>
          </w:tcPr>
          <w:p w14:paraId="2677E2BA">
            <w:pPr>
              <w:jc w:val="center"/>
              <w:rPr>
                <w:rFonts w:hint="eastAsia" w:ascii="宋体" w:hAnsi="宋体"/>
                <w:szCs w:val="21"/>
                <w:highlight w:val="none"/>
              </w:rPr>
            </w:pPr>
          </w:p>
        </w:tc>
      </w:tr>
      <w:tr w14:paraId="184FF4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4" w:type="dxa"/>
            <w:noWrap w:val="0"/>
            <w:vAlign w:val="center"/>
          </w:tcPr>
          <w:p w14:paraId="42895D91">
            <w:pPr>
              <w:jc w:val="center"/>
              <w:rPr>
                <w:rFonts w:hint="eastAsia" w:ascii="宋体" w:hAnsi="宋体"/>
                <w:szCs w:val="21"/>
                <w:highlight w:val="none"/>
              </w:rPr>
            </w:pPr>
          </w:p>
        </w:tc>
        <w:tc>
          <w:tcPr>
            <w:tcW w:w="1163" w:type="dxa"/>
            <w:noWrap w:val="0"/>
            <w:vAlign w:val="center"/>
          </w:tcPr>
          <w:p w14:paraId="325FA2E3">
            <w:pPr>
              <w:jc w:val="center"/>
              <w:rPr>
                <w:rFonts w:hint="eastAsia" w:ascii="宋体" w:hAnsi="宋体"/>
                <w:szCs w:val="21"/>
                <w:highlight w:val="none"/>
              </w:rPr>
            </w:pPr>
          </w:p>
        </w:tc>
        <w:tc>
          <w:tcPr>
            <w:tcW w:w="734" w:type="dxa"/>
            <w:noWrap w:val="0"/>
            <w:vAlign w:val="center"/>
          </w:tcPr>
          <w:p w14:paraId="0136528F">
            <w:pPr>
              <w:jc w:val="center"/>
              <w:rPr>
                <w:rFonts w:hint="eastAsia" w:ascii="宋体" w:hAnsi="宋体"/>
                <w:szCs w:val="21"/>
                <w:highlight w:val="none"/>
              </w:rPr>
            </w:pPr>
          </w:p>
        </w:tc>
        <w:tc>
          <w:tcPr>
            <w:tcW w:w="1116" w:type="dxa"/>
            <w:noWrap w:val="0"/>
            <w:vAlign w:val="center"/>
          </w:tcPr>
          <w:p w14:paraId="3B98D2AA">
            <w:pPr>
              <w:jc w:val="center"/>
              <w:rPr>
                <w:rFonts w:hint="eastAsia" w:ascii="宋体" w:hAnsi="宋体"/>
                <w:szCs w:val="21"/>
                <w:highlight w:val="none"/>
              </w:rPr>
            </w:pPr>
          </w:p>
        </w:tc>
        <w:tc>
          <w:tcPr>
            <w:tcW w:w="774" w:type="dxa"/>
            <w:noWrap w:val="0"/>
            <w:vAlign w:val="center"/>
          </w:tcPr>
          <w:p w14:paraId="00B4EFCC">
            <w:pPr>
              <w:jc w:val="center"/>
              <w:rPr>
                <w:rFonts w:hint="eastAsia" w:ascii="宋体" w:hAnsi="宋体"/>
                <w:szCs w:val="21"/>
                <w:highlight w:val="none"/>
              </w:rPr>
            </w:pPr>
          </w:p>
        </w:tc>
        <w:tc>
          <w:tcPr>
            <w:tcW w:w="774" w:type="dxa"/>
            <w:noWrap w:val="0"/>
            <w:vAlign w:val="center"/>
          </w:tcPr>
          <w:p w14:paraId="2BF43163">
            <w:pPr>
              <w:jc w:val="center"/>
              <w:rPr>
                <w:rFonts w:hint="eastAsia" w:ascii="宋体" w:hAnsi="宋体"/>
                <w:szCs w:val="21"/>
                <w:highlight w:val="none"/>
              </w:rPr>
            </w:pPr>
          </w:p>
        </w:tc>
        <w:tc>
          <w:tcPr>
            <w:tcW w:w="1283" w:type="dxa"/>
            <w:noWrap w:val="0"/>
            <w:vAlign w:val="center"/>
          </w:tcPr>
          <w:p w14:paraId="324629CC">
            <w:pPr>
              <w:jc w:val="center"/>
              <w:rPr>
                <w:rFonts w:hint="eastAsia" w:ascii="宋体" w:hAnsi="宋体"/>
                <w:szCs w:val="21"/>
                <w:highlight w:val="none"/>
              </w:rPr>
            </w:pPr>
          </w:p>
        </w:tc>
        <w:tc>
          <w:tcPr>
            <w:tcW w:w="953" w:type="dxa"/>
            <w:noWrap w:val="0"/>
            <w:vAlign w:val="center"/>
          </w:tcPr>
          <w:p w14:paraId="0637D982">
            <w:pPr>
              <w:jc w:val="center"/>
              <w:rPr>
                <w:rFonts w:hint="eastAsia" w:ascii="宋体" w:hAnsi="宋体"/>
                <w:szCs w:val="21"/>
                <w:highlight w:val="none"/>
              </w:rPr>
            </w:pPr>
          </w:p>
        </w:tc>
        <w:tc>
          <w:tcPr>
            <w:tcW w:w="953" w:type="dxa"/>
            <w:noWrap w:val="0"/>
            <w:vAlign w:val="center"/>
          </w:tcPr>
          <w:p w14:paraId="05F01714">
            <w:pPr>
              <w:jc w:val="center"/>
              <w:rPr>
                <w:rFonts w:hint="eastAsia" w:ascii="宋体" w:hAnsi="宋体"/>
                <w:szCs w:val="21"/>
                <w:highlight w:val="none"/>
              </w:rPr>
            </w:pPr>
          </w:p>
        </w:tc>
        <w:tc>
          <w:tcPr>
            <w:tcW w:w="832" w:type="dxa"/>
            <w:noWrap w:val="0"/>
            <w:vAlign w:val="center"/>
          </w:tcPr>
          <w:p w14:paraId="3F27EA4A">
            <w:pPr>
              <w:jc w:val="center"/>
              <w:rPr>
                <w:rFonts w:hint="eastAsia" w:ascii="宋体" w:hAnsi="宋体"/>
                <w:szCs w:val="21"/>
                <w:highlight w:val="none"/>
              </w:rPr>
            </w:pPr>
          </w:p>
        </w:tc>
      </w:tr>
      <w:tr w14:paraId="2DC56F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4" w:type="dxa"/>
            <w:noWrap w:val="0"/>
            <w:vAlign w:val="center"/>
          </w:tcPr>
          <w:p w14:paraId="2963A23C">
            <w:pPr>
              <w:jc w:val="center"/>
              <w:rPr>
                <w:rFonts w:hint="eastAsia" w:ascii="宋体" w:hAnsi="宋体"/>
                <w:szCs w:val="21"/>
                <w:highlight w:val="none"/>
              </w:rPr>
            </w:pPr>
          </w:p>
        </w:tc>
        <w:tc>
          <w:tcPr>
            <w:tcW w:w="1163" w:type="dxa"/>
            <w:noWrap w:val="0"/>
            <w:vAlign w:val="center"/>
          </w:tcPr>
          <w:p w14:paraId="4D48E595">
            <w:pPr>
              <w:jc w:val="center"/>
              <w:rPr>
                <w:rFonts w:hint="eastAsia" w:ascii="宋体" w:hAnsi="宋体"/>
                <w:szCs w:val="21"/>
                <w:highlight w:val="none"/>
              </w:rPr>
            </w:pPr>
          </w:p>
        </w:tc>
        <w:tc>
          <w:tcPr>
            <w:tcW w:w="734" w:type="dxa"/>
            <w:noWrap w:val="0"/>
            <w:vAlign w:val="center"/>
          </w:tcPr>
          <w:p w14:paraId="622D6424">
            <w:pPr>
              <w:jc w:val="center"/>
              <w:rPr>
                <w:rFonts w:hint="eastAsia" w:ascii="宋体" w:hAnsi="宋体"/>
                <w:szCs w:val="21"/>
                <w:highlight w:val="none"/>
              </w:rPr>
            </w:pPr>
          </w:p>
        </w:tc>
        <w:tc>
          <w:tcPr>
            <w:tcW w:w="1116" w:type="dxa"/>
            <w:noWrap w:val="0"/>
            <w:vAlign w:val="center"/>
          </w:tcPr>
          <w:p w14:paraId="6601437F">
            <w:pPr>
              <w:jc w:val="center"/>
              <w:rPr>
                <w:rFonts w:hint="eastAsia" w:ascii="宋体" w:hAnsi="宋体"/>
                <w:szCs w:val="21"/>
                <w:highlight w:val="none"/>
              </w:rPr>
            </w:pPr>
          </w:p>
        </w:tc>
        <w:tc>
          <w:tcPr>
            <w:tcW w:w="774" w:type="dxa"/>
            <w:noWrap w:val="0"/>
            <w:vAlign w:val="center"/>
          </w:tcPr>
          <w:p w14:paraId="0F1218A6">
            <w:pPr>
              <w:jc w:val="center"/>
              <w:rPr>
                <w:rFonts w:hint="eastAsia" w:ascii="宋体" w:hAnsi="宋体"/>
                <w:szCs w:val="21"/>
                <w:highlight w:val="none"/>
              </w:rPr>
            </w:pPr>
          </w:p>
        </w:tc>
        <w:tc>
          <w:tcPr>
            <w:tcW w:w="774" w:type="dxa"/>
            <w:noWrap w:val="0"/>
            <w:vAlign w:val="center"/>
          </w:tcPr>
          <w:p w14:paraId="23D27B20">
            <w:pPr>
              <w:jc w:val="center"/>
              <w:rPr>
                <w:rFonts w:hint="eastAsia" w:ascii="宋体" w:hAnsi="宋体"/>
                <w:szCs w:val="21"/>
                <w:highlight w:val="none"/>
              </w:rPr>
            </w:pPr>
          </w:p>
        </w:tc>
        <w:tc>
          <w:tcPr>
            <w:tcW w:w="1283" w:type="dxa"/>
            <w:noWrap w:val="0"/>
            <w:vAlign w:val="center"/>
          </w:tcPr>
          <w:p w14:paraId="00C0C895">
            <w:pPr>
              <w:jc w:val="center"/>
              <w:rPr>
                <w:rFonts w:hint="eastAsia" w:ascii="宋体" w:hAnsi="宋体"/>
                <w:szCs w:val="21"/>
                <w:highlight w:val="none"/>
              </w:rPr>
            </w:pPr>
          </w:p>
        </w:tc>
        <w:tc>
          <w:tcPr>
            <w:tcW w:w="953" w:type="dxa"/>
            <w:noWrap w:val="0"/>
            <w:vAlign w:val="center"/>
          </w:tcPr>
          <w:p w14:paraId="7A664637">
            <w:pPr>
              <w:jc w:val="center"/>
              <w:rPr>
                <w:rFonts w:hint="eastAsia" w:ascii="宋体" w:hAnsi="宋体"/>
                <w:szCs w:val="21"/>
                <w:highlight w:val="none"/>
              </w:rPr>
            </w:pPr>
          </w:p>
        </w:tc>
        <w:tc>
          <w:tcPr>
            <w:tcW w:w="953" w:type="dxa"/>
            <w:noWrap w:val="0"/>
            <w:vAlign w:val="center"/>
          </w:tcPr>
          <w:p w14:paraId="37E6F011">
            <w:pPr>
              <w:jc w:val="center"/>
              <w:rPr>
                <w:rFonts w:hint="eastAsia" w:ascii="宋体" w:hAnsi="宋体"/>
                <w:szCs w:val="21"/>
                <w:highlight w:val="none"/>
              </w:rPr>
            </w:pPr>
          </w:p>
        </w:tc>
        <w:tc>
          <w:tcPr>
            <w:tcW w:w="832" w:type="dxa"/>
            <w:noWrap w:val="0"/>
            <w:vAlign w:val="center"/>
          </w:tcPr>
          <w:p w14:paraId="4F2E56F3">
            <w:pPr>
              <w:jc w:val="center"/>
              <w:rPr>
                <w:rFonts w:hint="eastAsia" w:ascii="宋体" w:hAnsi="宋体"/>
                <w:szCs w:val="21"/>
                <w:highlight w:val="none"/>
              </w:rPr>
            </w:pPr>
          </w:p>
        </w:tc>
      </w:tr>
      <w:tr w14:paraId="16A062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4" w:type="dxa"/>
            <w:noWrap w:val="0"/>
            <w:vAlign w:val="center"/>
          </w:tcPr>
          <w:p w14:paraId="5976525C">
            <w:pPr>
              <w:jc w:val="center"/>
              <w:rPr>
                <w:rFonts w:hint="eastAsia" w:ascii="宋体" w:hAnsi="宋体"/>
                <w:szCs w:val="21"/>
                <w:highlight w:val="none"/>
              </w:rPr>
            </w:pPr>
          </w:p>
        </w:tc>
        <w:tc>
          <w:tcPr>
            <w:tcW w:w="1163" w:type="dxa"/>
            <w:noWrap w:val="0"/>
            <w:vAlign w:val="center"/>
          </w:tcPr>
          <w:p w14:paraId="1F254A66">
            <w:pPr>
              <w:jc w:val="center"/>
              <w:rPr>
                <w:rFonts w:hint="eastAsia" w:ascii="宋体" w:hAnsi="宋体"/>
                <w:szCs w:val="21"/>
                <w:highlight w:val="none"/>
              </w:rPr>
            </w:pPr>
          </w:p>
        </w:tc>
        <w:tc>
          <w:tcPr>
            <w:tcW w:w="734" w:type="dxa"/>
            <w:noWrap w:val="0"/>
            <w:vAlign w:val="center"/>
          </w:tcPr>
          <w:p w14:paraId="5DD18A59">
            <w:pPr>
              <w:jc w:val="center"/>
              <w:rPr>
                <w:rFonts w:hint="eastAsia" w:ascii="宋体" w:hAnsi="宋体"/>
                <w:szCs w:val="21"/>
                <w:highlight w:val="none"/>
              </w:rPr>
            </w:pPr>
          </w:p>
        </w:tc>
        <w:tc>
          <w:tcPr>
            <w:tcW w:w="1116" w:type="dxa"/>
            <w:noWrap w:val="0"/>
            <w:vAlign w:val="center"/>
          </w:tcPr>
          <w:p w14:paraId="31C3639B">
            <w:pPr>
              <w:jc w:val="center"/>
              <w:rPr>
                <w:rFonts w:hint="eastAsia" w:ascii="宋体" w:hAnsi="宋体"/>
                <w:szCs w:val="21"/>
                <w:highlight w:val="none"/>
              </w:rPr>
            </w:pPr>
          </w:p>
        </w:tc>
        <w:tc>
          <w:tcPr>
            <w:tcW w:w="774" w:type="dxa"/>
            <w:noWrap w:val="0"/>
            <w:vAlign w:val="center"/>
          </w:tcPr>
          <w:p w14:paraId="72E5C805">
            <w:pPr>
              <w:jc w:val="center"/>
              <w:rPr>
                <w:rFonts w:hint="eastAsia" w:ascii="宋体" w:hAnsi="宋体"/>
                <w:szCs w:val="21"/>
                <w:highlight w:val="none"/>
              </w:rPr>
            </w:pPr>
          </w:p>
        </w:tc>
        <w:tc>
          <w:tcPr>
            <w:tcW w:w="774" w:type="dxa"/>
            <w:noWrap w:val="0"/>
            <w:vAlign w:val="center"/>
          </w:tcPr>
          <w:p w14:paraId="0070A360">
            <w:pPr>
              <w:jc w:val="center"/>
              <w:rPr>
                <w:rFonts w:hint="eastAsia" w:ascii="宋体" w:hAnsi="宋体"/>
                <w:szCs w:val="21"/>
                <w:highlight w:val="none"/>
              </w:rPr>
            </w:pPr>
          </w:p>
        </w:tc>
        <w:tc>
          <w:tcPr>
            <w:tcW w:w="1283" w:type="dxa"/>
            <w:noWrap w:val="0"/>
            <w:vAlign w:val="center"/>
          </w:tcPr>
          <w:p w14:paraId="705172E5">
            <w:pPr>
              <w:jc w:val="center"/>
              <w:rPr>
                <w:rFonts w:hint="eastAsia" w:ascii="宋体" w:hAnsi="宋体"/>
                <w:szCs w:val="21"/>
                <w:highlight w:val="none"/>
              </w:rPr>
            </w:pPr>
          </w:p>
        </w:tc>
        <w:tc>
          <w:tcPr>
            <w:tcW w:w="953" w:type="dxa"/>
            <w:noWrap w:val="0"/>
            <w:vAlign w:val="center"/>
          </w:tcPr>
          <w:p w14:paraId="305C0D8D">
            <w:pPr>
              <w:jc w:val="center"/>
              <w:rPr>
                <w:rFonts w:hint="eastAsia" w:ascii="宋体" w:hAnsi="宋体"/>
                <w:szCs w:val="21"/>
                <w:highlight w:val="none"/>
              </w:rPr>
            </w:pPr>
          </w:p>
        </w:tc>
        <w:tc>
          <w:tcPr>
            <w:tcW w:w="953" w:type="dxa"/>
            <w:noWrap w:val="0"/>
            <w:vAlign w:val="center"/>
          </w:tcPr>
          <w:p w14:paraId="63E3FC74">
            <w:pPr>
              <w:jc w:val="center"/>
              <w:rPr>
                <w:rFonts w:hint="eastAsia" w:ascii="宋体" w:hAnsi="宋体"/>
                <w:szCs w:val="21"/>
                <w:highlight w:val="none"/>
              </w:rPr>
            </w:pPr>
          </w:p>
        </w:tc>
        <w:tc>
          <w:tcPr>
            <w:tcW w:w="832" w:type="dxa"/>
            <w:noWrap w:val="0"/>
            <w:vAlign w:val="center"/>
          </w:tcPr>
          <w:p w14:paraId="241A0062">
            <w:pPr>
              <w:jc w:val="center"/>
              <w:rPr>
                <w:rFonts w:hint="eastAsia" w:ascii="宋体" w:hAnsi="宋体"/>
                <w:szCs w:val="21"/>
                <w:highlight w:val="none"/>
              </w:rPr>
            </w:pPr>
          </w:p>
        </w:tc>
      </w:tr>
      <w:tr w14:paraId="6A15C0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4" w:type="dxa"/>
            <w:noWrap w:val="0"/>
            <w:vAlign w:val="center"/>
          </w:tcPr>
          <w:p w14:paraId="535DC5E4">
            <w:pPr>
              <w:jc w:val="center"/>
              <w:rPr>
                <w:rFonts w:hint="eastAsia" w:ascii="宋体" w:hAnsi="宋体"/>
                <w:szCs w:val="21"/>
                <w:highlight w:val="none"/>
              </w:rPr>
            </w:pPr>
          </w:p>
        </w:tc>
        <w:tc>
          <w:tcPr>
            <w:tcW w:w="1163" w:type="dxa"/>
            <w:noWrap w:val="0"/>
            <w:vAlign w:val="center"/>
          </w:tcPr>
          <w:p w14:paraId="040ADADC">
            <w:pPr>
              <w:jc w:val="center"/>
              <w:rPr>
                <w:rFonts w:hint="eastAsia" w:ascii="宋体" w:hAnsi="宋体"/>
                <w:szCs w:val="21"/>
                <w:highlight w:val="none"/>
              </w:rPr>
            </w:pPr>
          </w:p>
        </w:tc>
        <w:tc>
          <w:tcPr>
            <w:tcW w:w="734" w:type="dxa"/>
            <w:noWrap w:val="0"/>
            <w:vAlign w:val="center"/>
          </w:tcPr>
          <w:p w14:paraId="0ACBAE17">
            <w:pPr>
              <w:jc w:val="center"/>
              <w:rPr>
                <w:rFonts w:hint="eastAsia" w:ascii="宋体" w:hAnsi="宋体"/>
                <w:szCs w:val="21"/>
                <w:highlight w:val="none"/>
              </w:rPr>
            </w:pPr>
          </w:p>
        </w:tc>
        <w:tc>
          <w:tcPr>
            <w:tcW w:w="1116" w:type="dxa"/>
            <w:noWrap w:val="0"/>
            <w:vAlign w:val="center"/>
          </w:tcPr>
          <w:p w14:paraId="20D94D87">
            <w:pPr>
              <w:jc w:val="center"/>
              <w:rPr>
                <w:rFonts w:hint="eastAsia" w:ascii="宋体" w:hAnsi="宋体"/>
                <w:szCs w:val="21"/>
                <w:highlight w:val="none"/>
              </w:rPr>
            </w:pPr>
          </w:p>
        </w:tc>
        <w:tc>
          <w:tcPr>
            <w:tcW w:w="774" w:type="dxa"/>
            <w:noWrap w:val="0"/>
            <w:vAlign w:val="center"/>
          </w:tcPr>
          <w:p w14:paraId="474E589B">
            <w:pPr>
              <w:jc w:val="center"/>
              <w:rPr>
                <w:rFonts w:hint="eastAsia" w:ascii="宋体" w:hAnsi="宋体"/>
                <w:szCs w:val="21"/>
                <w:highlight w:val="none"/>
              </w:rPr>
            </w:pPr>
          </w:p>
        </w:tc>
        <w:tc>
          <w:tcPr>
            <w:tcW w:w="774" w:type="dxa"/>
            <w:noWrap w:val="0"/>
            <w:vAlign w:val="center"/>
          </w:tcPr>
          <w:p w14:paraId="6CE2C14A">
            <w:pPr>
              <w:jc w:val="center"/>
              <w:rPr>
                <w:rFonts w:hint="eastAsia" w:ascii="宋体" w:hAnsi="宋体"/>
                <w:szCs w:val="21"/>
                <w:highlight w:val="none"/>
              </w:rPr>
            </w:pPr>
          </w:p>
        </w:tc>
        <w:tc>
          <w:tcPr>
            <w:tcW w:w="1283" w:type="dxa"/>
            <w:noWrap w:val="0"/>
            <w:vAlign w:val="center"/>
          </w:tcPr>
          <w:p w14:paraId="1176386F">
            <w:pPr>
              <w:jc w:val="center"/>
              <w:rPr>
                <w:rFonts w:hint="eastAsia" w:ascii="宋体" w:hAnsi="宋体"/>
                <w:szCs w:val="21"/>
                <w:highlight w:val="none"/>
              </w:rPr>
            </w:pPr>
          </w:p>
        </w:tc>
        <w:tc>
          <w:tcPr>
            <w:tcW w:w="953" w:type="dxa"/>
            <w:noWrap w:val="0"/>
            <w:vAlign w:val="center"/>
          </w:tcPr>
          <w:p w14:paraId="3C73DE02">
            <w:pPr>
              <w:jc w:val="center"/>
              <w:rPr>
                <w:rFonts w:hint="eastAsia" w:ascii="宋体" w:hAnsi="宋体"/>
                <w:szCs w:val="21"/>
                <w:highlight w:val="none"/>
              </w:rPr>
            </w:pPr>
          </w:p>
        </w:tc>
        <w:tc>
          <w:tcPr>
            <w:tcW w:w="953" w:type="dxa"/>
            <w:noWrap w:val="0"/>
            <w:vAlign w:val="center"/>
          </w:tcPr>
          <w:p w14:paraId="6CB076FC">
            <w:pPr>
              <w:jc w:val="center"/>
              <w:rPr>
                <w:rFonts w:hint="eastAsia" w:ascii="宋体" w:hAnsi="宋体"/>
                <w:szCs w:val="21"/>
                <w:highlight w:val="none"/>
              </w:rPr>
            </w:pPr>
          </w:p>
        </w:tc>
        <w:tc>
          <w:tcPr>
            <w:tcW w:w="832" w:type="dxa"/>
            <w:noWrap w:val="0"/>
            <w:vAlign w:val="center"/>
          </w:tcPr>
          <w:p w14:paraId="2FA44DCE">
            <w:pPr>
              <w:jc w:val="center"/>
              <w:rPr>
                <w:rFonts w:hint="eastAsia" w:ascii="宋体" w:hAnsi="宋体"/>
                <w:szCs w:val="21"/>
                <w:highlight w:val="none"/>
              </w:rPr>
            </w:pPr>
          </w:p>
        </w:tc>
      </w:tr>
      <w:tr w14:paraId="58E22B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4" w:type="dxa"/>
            <w:noWrap w:val="0"/>
            <w:vAlign w:val="center"/>
          </w:tcPr>
          <w:p w14:paraId="017910C1">
            <w:pPr>
              <w:jc w:val="center"/>
              <w:rPr>
                <w:rFonts w:hint="eastAsia" w:ascii="宋体" w:hAnsi="宋体"/>
                <w:szCs w:val="21"/>
                <w:highlight w:val="none"/>
              </w:rPr>
            </w:pPr>
          </w:p>
        </w:tc>
        <w:tc>
          <w:tcPr>
            <w:tcW w:w="1163" w:type="dxa"/>
            <w:noWrap w:val="0"/>
            <w:vAlign w:val="center"/>
          </w:tcPr>
          <w:p w14:paraId="1EB590C5">
            <w:pPr>
              <w:jc w:val="center"/>
              <w:rPr>
                <w:rFonts w:hint="eastAsia" w:ascii="宋体" w:hAnsi="宋体"/>
                <w:szCs w:val="21"/>
                <w:highlight w:val="none"/>
              </w:rPr>
            </w:pPr>
          </w:p>
        </w:tc>
        <w:tc>
          <w:tcPr>
            <w:tcW w:w="734" w:type="dxa"/>
            <w:noWrap w:val="0"/>
            <w:vAlign w:val="center"/>
          </w:tcPr>
          <w:p w14:paraId="1AA9BFEE">
            <w:pPr>
              <w:jc w:val="center"/>
              <w:rPr>
                <w:rFonts w:hint="eastAsia" w:ascii="宋体" w:hAnsi="宋体"/>
                <w:szCs w:val="21"/>
                <w:highlight w:val="none"/>
              </w:rPr>
            </w:pPr>
          </w:p>
        </w:tc>
        <w:tc>
          <w:tcPr>
            <w:tcW w:w="1116" w:type="dxa"/>
            <w:noWrap w:val="0"/>
            <w:vAlign w:val="center"/>
          </w:tcPr>
          <w:p w14:paraId="2EF871EA">
            <w:pPr>
              <w:jc w:val="center"/>
              <w:rPr>
                <w:rFonts w:hint="eastAsia" w:ascii="宋体" w:hAnsi="宋体"/>
                <w:szCs w:val="21"/>
                <w:highlight w:val="none"/>
              </w:rPr>
            </w:pPr>
          </w:p>
        </w:tc>
        <w:tc>
          <w:tcPr>
            <w:tcW w:w="774" w:type="dxa"/>
            <w:noWrap w:val="0"/>
            <w:vAlign w:val="center"/>
          </w:tcPr>
          <w:p w14:paraId="41745B72">
            <w:pPr>
              <w:jc w:val="center"/>
              <w:rPr>
                <w:rFonts w:hint="eastAsia" w:ascii="宋体" w:hAnsi="宋体"/>
                <w:szCs w:val="21"/>
                <w:highlight w:val="none"/>
              </w:rPr>
            </w:pPr>
          </w:p>
        </w:tc>
        <w:tc>
          <w:tcPr>
            <w:tcW w:w="774" w:type="dxa"/>
            <w:noWrap w:val="0"/>
            <w:vAlign w:val="center"/>
          </w:tcPr>
          <w:p w14:paraId="09358457">
            <w:pPr>
              <w:jc w:val="center"/>
              <w:rPr>
                <w:rFonts w:hint="eastAsia" w:ascii="宋体" w:hAnsi="宋体"/>
                <w:szCs w:val="21"/>
                <w:highlight w:val="none"/>
              </w:rPr>
            </w:pPr>
          </w:p>
        </w:tc>
        <w:tc>
          <w:tcPr>
            <w:tcW w:w="1283" w:type="dxa"/>
            <w:noWrap w:val="0"/>
            <w:vAlign w:val="center"/>
          </w:tcPr>
          <w:p w14:paraId="7B52D6BA">
            <w:pPr>
              <w:jc w:val="center"/>
              <w:rPr>
                <w:rFonts w:hint="eastAsia" w:ascii="宋体" w:hAnsi="宋体"/>
                <w:szCs w:val="21"/>
                <w:highlight w:val="none"/>
              </w:rPr>
            </w:pPr>
          </w:p>
        </w:tc>
        <w:tc>
          <w:tcPr>
            <w:tcW w:w="953" w:type="dxa"/>
            <w:noWrap w:val="0"/>
            <w:vAlign w:val="center"/>
          </w:tcPr>
          <w:p w14:paraId="08E6D65A">
            <w:pPr>
              <w:jc w:val="center"/>
              <w:rPr>
                <w:rFonts w:hint="eastAsia" w:ascii="宋体" w:hAnsi="宋体"/>
                <w:szCs w:val="21"/>
                <w:highlight w:val="none"/>
              </w:rPr>
            </w:pPr>
          </w:p>
        </w:tc>
        <w:tc>
          <w:tcPr>
            <w:tcW w:w="953" w:type="dxa"/>
            <w:noWrap w:val="0"/>
            <w:vAlign w:val="center"/>
          </w:tcPr>
          <w:p w14:paraId="13B607F7">
            <w:pPr>
              <w:jc w:val="center"/>
              <w:rPr>
                <w:rFonts w:hint="eastAsia" w:ascii="宋体" w:hAnsi="宋体"/>
                <w:szCs w:val="21"/>
                <w:highlight w:val="none"/>
              </w:rPr>
            </w:pPr>
          </w:p>
        </w:tc>
        <w:tc>
          <w:tcPr>
            <w:tcW w:w="832" w:type="dxa"/>
            <w:noWrap w:val="0"/>
            <w:vAlign w:val="center"/>
          </w:tcPr>
          <w:p w14:paraId="41388B1D">
            <w:pPr>
              <w:jc w:val="center"/>
              <w:rPr>
                <w:rFonts w:hint="eastAsia" w:ascii="宋体" w:hAnsi="宋体"/>
                <w:szCs w:val="21"/>
                <w:highlight w:val="none"/>
              </w:rPr>
            </w:pPr>
          </w:p>
        </w:tc>
      </w:tr>
      <w:tr w14:paraId="4595D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4" w:type="dxa"/>
            <w:noWrap w:val="0"/>
            <w:vAlign w:val="center"/>
          </w:tcPr>
          <w:p w14:paraId="0B0CBAC8">
            <w:pPr>
              <w:jc w:val="center"/>
              <w:rPr>
                <w:rFonts w:hint="eastAsia" w:ascii="宋体" w:hAnsi="宋体"/>
                <w:szCs w:val="21"/>
                <w:highlight w:val="none"/>
              </w:rPr>
            </w:pPr>
          </w:p>
        </w:tc>
        <w:tc>
          <w:tcPr>
            <w:tcW w:w="1163" w:type="dxa"/>
            <w:noWrap w:val="0"/>
            <w:vAlign w:val="center"/>
          </w:tcPr>
          <w:p w14:paraId="31364B35">
            <w:pPr>
              <w:jc w:val="center"/>
              <w:rPr>
                <w:rFonts w:hint="eastAsia" w:ascii="宋体" w:hAnsi="宋体"/>
                <w:szCs w:val="21"/>
                <w:highlight w:val="none"/>
              </w:rPr>
            </w:pPr>
          </w:p>
        </w:tc>
        <w:tc>
          <w:tcPr>
            <w:tcW w:w="734" w:type="dxa"/>
            <w:noWrap w:val="0"/>
            <w:vAlign w:val="center"/>
          </w:tcPr>
          <w:p w14:paraId="04E15F6C">
            <w:pPr>
              <w:jc w:val="center"/>
              <w:rPr>
                <w:rFonts w:hint="eastAsia" w:ascii="宋体" w:hAnsi="宋体"/>
                <w:szCs w:val="21"/>
                <w:highlight w:val="none"/>
              </w:rPr>
            </w:pPr>
          </w:p>
        </w:tc>
        <w:tc>
          <w:tcPr>
            <w:tcW w:w="1116" w:type="dxa"/>
            <w:noWrap w:val="0"/>
            <w:vAlign w:val="center"/>
          </w:tcPr>
          <w:p w14:paraId="5359B4E5">
            <w:pPr>
              <w:jc w:val="center"/>
              <w:rPr>
                <w:rFonts w:hint="eastAsia" w:ascii="宋体" w:hAnsi="宋体"/>
                <w:szCs w:val="21"/>
                <w:highlight w:val="none"/>
              </w:rPr>
            </w:pPr>
          </w:p>
        </w:tc>
        <w:tc>
          <w:tcPr>
            <w:tcW w:w="774" w:type="dxa"/>
            <w:noWrap w:val="0"/>
            <w:vAlign w:val="center"/>
          </w:tcPr>
          <w:p w14:paraId="49451B89">
            <w:pPr>
              <w:jc w:val="center"/>
              <w:rPr>
                <w:rFonts w:hint="eastAsia" w:ascii="宋体" w:hAnsi="宋体"/>
                <w:szCs w:val="21"/>
                <w:highlight w:val="none"/>
              </w:rPr>
            </w:pPr>
          </w:p>
        </w:tc>
        <w:tc>
          <w:tcPr>
            <w:tcW w:w="774" w:type="dxa"/>
            <w:noWrap w:val="0"/>
            <w:vAlign w:val="center"/>
          </w:tcPr>
          <w:p w14:paraId="76DE08F0">
            <w:pPr>
              <w:jc w:val="center"/>
              <w:rPr>
                <w:rFonts w:hint="eastAsia" w:ascii="宋体" w:hAnsi="宋体"/>
                <w:szCs w:val="21"/>
                <w:highlight w:val="none"/>
              </w:rPr>
            </w:pPr>
          </w:p>
        </w:tc>
        <w:tc>
          <w:tcPr>
            <w:tcW w:w="1283" w:type="dxa"/>
            <w:noWrap w:val="0"/>
            <w:vAlign w:val="center"/>
          </w:tcPr>
          <w:p w14:paraId="2475D7EE">
            <w:pPr>
              <w:jc w:val="center"/>
              <w:rPr>
                <w:rFonts w:hint="eastAsia" w:ascii="宋体" w:hAnsi="宋体"/>
                <w:szCs w:val="21"/>
                <w:highlight w:val="none"/>
              </w:rPr>
            </w:pPr>
          </w:p>
        </w:tc>
        <w:tc>
          <w:tcPr>
            <w:tcW w:w="953" w:type="dxa"/>
            <w:noWrap w:val="0"/>
            <w:vAlign w:val="center"/>
          </w:tcPr>
          <w:p w14:paraId="614F964A">
            <w:pPr>
              <w:jc w:val="center"/>
              <w:rPr>
                <w:rFonts w:hint="eastAsia" w:ascii="宋体" w:hAnsi="宋体"/>
                <w:szCs w:val="21"/>
                <w:highlight w:val="none"/>
              </w:rPr>
            </w:pPr>
          </w:p>
        </w:tc>
        <w:tc>
          <w:tcPr>
            <w:tcW w:w="953" w:type="dxa"/>
            <w:noWrap w:val="0"/>
            <w:vAlign w:val="center"/>
          </w:tcPr>
          <w:p w14:paraId="3306EEB4">
            <w:pPr>
              <w:jc w:val="center"/>
              <w:rPr>
                <w:rFonts w:hint="eastAsia" w:ascii="宋体" w:hAnsi="宋体"/>
                <w:szCs w:val="21"/>
                <w:highlight w:val="none"/>
              </w:rPr>
            </w:pPr>
          </w:p>
        </w:tc>
        <w:tc>
          <w:tcPr>
            <w:tcW w:w="832" w:type="dxa"/>
            <w:noWrap w:val="0"/>
            <w:vAlign w:val="center"/>
          </w:tcPr>
          <w:p w14:paraId="2D6F671F">
            <w:pPr>
              <w:jc w:val="center"/>
              <w:rPr>
                <w:rFonts w:hint="eastAsia" w:ascii="宋体" w:hAnsi="宋体"/>
                <w:szCs w:val="21"/>
                <w:highlight w:val="none"/>
              </w:rPr>
            </w:pPr>
          </w:p>
        </w:tc>
      </w:tr>
      <w:tr w14:paraId="76E400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4" w:type="dxa"/>
            <w:noWrap w:val="0"/>
            <w:vAlign w:val="center"/>
          </w:tcPr>
          <w:p w14:paraId="2B9C0CAB">
            <w:pPr>
              <w:jc w:val="center"/>
              <w:rPr>
                <w:rFonts w:hint="eastAsia" w:ascii="宋体" w:hAnsi="宋体"/>
                <w:szCs w:val="21"/>
                <w:highlight w:val="none"/>
              </w:rPr>
            </w:pPr>
          </w:p>
        </w:tc>
        <w:tc>
          <w:tcPr>
            <w:tcW w:w="1163" w:type="dxa"/>
            <w:noWrap w:val="0"/>
            <w:vAlign w:val="center"/>
          </w:tcPr>
          <w:p w14:paraId="416CBCFA">
            <w:pPr>
              <w:jc w:val="center"/>
              <w:rPr>
                <w:rFonts w:hint="eastAsia" w:ascii="宋体" w:hAnsi="宋体"/>
                <w:szCs w:val="21"/>
                <w:highlight w:val="none"/>
              </w:rPr>
            </w:pPr>
          </w:p>
        </w:tc>
        <w:tc>
          <w:tcPr>
            <w:tcW w:w="734" w:type="dxa"/>
            <w:noWrap w:val="0"/>
            <w:vAlign w:val="center"/>
          </w:tcPr>
          <w:p w14:paraId="45F18015">
            <w:pPr>
              <w:jc w:val="center"/>
              <w:rPr>
                <w:rFonts w:hint="eastAsia" w:ascii="宋体" w:hAnsi="宋体"/>
                <w:szCs w:val="21"/>
                <w:highlight w:val="none"/>
              </w:rPr>
            </w:pPr>
          </w:p>
        </w:tc>
        <w:tc>
          <w:tcPr>
            <w:tcW w:w="1116" w:type="dxa"/>
            <w:noWrap w:val="0"/>
            <w:vAlign w:val="center"/>
          </w:tcPr>
          <w:p w14:paraId="058EB243">
            <w:pPr>
              <w:jc w:val="center"/>
              <w:rPr>
                <w:rFonts w:hint="eastAsia" w:ascii="宋体" w:hAnsi="宋体"/>
                <w:szCs w:val="21"/>
                <w:highlight w:val="none"/>
              </w:rPr>
            </w:pPr>
          </w:p>
        </w:tc>
        <w:tc>
          <w:tcPr>
            <w:tcW w:w="774" w:type="dxa"/>
            <w:noWrap w:val="0"/>
            <w:vAlign w:val="center"/>
          </w:tcPr>
          <w:p w14:paraId="677FA166">
            <w:pPr>
              <w:jc w:val="center"/>
              <w:rPr>
                <w:rFonts w:hint="eastAsia" w:ascii="宋体" w:hAnsi="宋体"/>
                <w:szCs w:val="21"/>
                <w:highlight w:val="none"/>
              </w:rPr>
            </w:pPr>
          </w:p>
        </w:tc>
        <w:tc>
          <w:tcPr>
            <w:tcW w:w="774" w:type="dxa"/>
            <w:noWrap w:val="0"/>
            <w:vAlign w:val="center"/>
          </w:tcPr>
          <w:p w14:paraId="0915EB24">
            <w:pPr>
              <w:jc w:val="center"/>
              <w:rPr>
                <w:rFonts w:hint="eastAsia" w:ascii="宋体" w:hAnsi="宋体"/>
                <w:szCs w:val="21"/>
                <w:highlight w:val="none"/>
              </w:rPr>
            </w:pPr>
          </w:p>
        </w:tc>
        <w:tc>
          <w:tcPr>
            <w:tcW w:w="1283" w:type="dxa"/>
            <w:noWrap w:val="0"/>
            <w:vAlign w:val="center"/>
          </w:tcPr>
          <w:p w14:paraId="49E82C77">
            <w:pPr>
              <w:jc w:val="center"/>
              <w:rPr>
                <w:rFonts w:hint="eastAsia" w:ascii="宋体" w:hAnsi="宋体"/>
                <w:szCs w:val="21"/>
                <w:highlight w:val="none"/>
              </w:rPr>
            </w:pPr>
          </w:p>
        </w:tc>
        <w:tc>
          <w:tcPr>
            <w:tcW w:w="953" w:type="dxa"/>
            <w:noWrap w:val="0"/>
            <w:vAlign w:val="center"/>
          </w:tcPr>
          <w:p w14:paraId="33A49918">
            <w:pPr>
              <w:jc w:val="center"/>
              <w:rPr>
                <w:rFonts w:hint="eastAsia" w:ascii="宋体" w:hAnsi="宋体"/>
                <w:szCs w:val="21"/>
                <w:highlight w:val="none"/>
              </w:rPr>
            </w:pPr>
          </w:p>
        </w:tc>
        <w:tc>
          <w:tcPr>
            <w:tcW w:w="953" w:type="dxa"/>
            <w:noWrap w:val="0"/>
            <w:vAlign w:val="center"/>
          </w:tcPr>
          <w:p w14:paraId="7EB8539F">
            <w:pPr>
              <w:jc w:val="center"/>
              <w:rPr>
                <w:rFonts w:hint="eastAsia" w:ascii="宋体" w:hAnsi="宋体"/>
                <w:szCs w:val="21"/>
                <w:highlight w:val="none"/>
              </w:rPr>
            </w:pPr>
          </w:p>
        </w:tc>
        <w:tc>
          <w:tcPr>
            <w:tcW w:w="832" w:type="dxa"/>
            <w:noWrap w:val="0"/>
            <w:vAlign w:val="center"/>
          </w:tcPr>
          <w:p w14:paraId="2F3D064D">
            <w:pPr>
              <w:jc w:val="center"/>
              <w:rPr>
                <w:rFonts w:hint="eastAsia" w:ascii="宋体" w:hAnsi="宋体"/>
                <w:szCs w:val="21"/>
                <w:highlight w:val="none"/>
              </w:rPr>
            </w:pPr>
          </w:p>
        </w:tc>
      </w:tr>
      <w:tr w14:paraId="72550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4" w:type="dxa"/>
            <w:noWrap w:val="0"/>
            <w:vAlign w:val="center"/>
          </w:tcPr>
          <w:p w14:paraId="68AF77D1">
            <w:pPr>
              <w:jc w:val="center"/>
              <w:rPr>
                <w:rFonts w:hint="eastAsia" w:ascii="宋体" w:hAnsi="宋体"/>
                <w:szCs w:val="21"/>
                <w:highlight w:val="none"/>
              </w:rPr>
            </w:pPr>
          </w:p>
        </w:tc>
        <w:tc>
          <w:tcPr>
            <w:tcW w:w="1163" w:type="dxa"/>
            <w:noWrap w:val="0"/>
            <w:vAlign w:val="center"/>
          </w:tcPr>
          <w:p w14:paraId="1BB8E6A0">
            <w:pPr>
              <w:jc w:val="center"/>
              <w:rPr>
                <w:rFonts w:hint="eastAsia" w:ascii="宋体" w:hAnsi="宋体"/>
                <w:szCs w:val="21"/>
                <w:highlight w:val="none"/>
              </w:rPr>
            </w:pPr>
          </w:p>
        </w:tc>
        <w:tc>
          <w:tcPr>
            <w:tcW w:w="734" w:type="dxa"/>
            <w:noWrap w:val="0"/>
            <w:vAlign w:val="center"/>
          </w:tcPr>
          <w:p w14:paraId="13809C60">
            <w:pPr>
              <w:jc w:val="center"/>
              <w:rPr>
                <w:rFonts w:hint="eastAsia" w:ascii="宋体" w:hAnsi="宋体"/>
                <w:szCs w:val="21"/>
                <w:highlight w:val="none"/>
              </w:rPr>
            </w:pPr>
          </w:p>
        </w:tc>
        <w:tc>
          <w:tcPr>
            <w:tcW w:w="1116" w:type="dxa"/>
            <w:noWrap w:val="0"/>
            <w:vAlign w:val="center"/>
          </w:tcPr>
          <w:p w14:paraId="752F92F9">
            <w:pPr>
              <w:jc w:val="center"/>
              <w:rPr>
                <w:rFonts w:hint="eastAsia" w:ascii="宋体" w:hAnsi="宋体"/>
                <w:szCs w:val="21"/>
                <w:highlight w:val="none"/>
              </w:rPr>
            </w:pPr>
          </w:p>
        </w:tc>
        <w:tc>
          <w:tcPr>
            <w:tcW w:w="774" w:type="dxa"/>
            <w:noWrap w:val="0"/>
            <w:vAlign w:val="center"/>
          </w:tcPr>
          <w:p w14:paraId="442707BE">
            <w:pPr>
              <w:jc w:val="center"/>
              <w:rPr>
                <w:rFonts w:hint="eastAsia" w:ascii="宋体" w:hAnsi="宋体"/>
                <w:szCs w:val="21"/>
                <w:highlight w:val="none"/>
              </w:rPr>
            </w:pPr>
          </w:p>
        </w:tc>
        <w:tc>
          <w:tcPr>
            <w:tcW w:w="774" w:type="dxa"/>
            <w:noWrap w:val="0"/>
            <w:vAlign w:val="center"/>
          </w:tcPr>
          <w:p w14:paraId="4A9D6620">
            <w:pPr>
              <w:jc w:val="center"/>
              <w:rPr>
                <w:rFonts w:hint="eastAsia" w:ascii="宋体" w:hAnsi="宋体"/>
                <w:szCs w:val="21"/>
                <w:highlight w:val="none"/>
              </w:rPr>
            </w:pPr>
          </w:p>
        </w:tc>
        <w:tc>
          <w:tcPr>
            <w:tcW w:w="1283" w:type="dxa"/>
            <w:noWrap w:val="0"/>
            <w:vAlign w:val="center"/>
          </w:tcPr>
          <w:p w14:paraId="76B7F52F">
            <w:pPr>
              <w:jc w:val="center"/>
              <w:rPr>
                <w:rFonts w:hint="eastAsia" w:ascii="宋体" w:hAnsi="宋体"/>
                <w:szCs w:val="21"/>
                <w:highlight w:val="none"/>
              </w:rPr>
            </w:pPr>
          </w:p>
        </w:tc>
        <w:tc>
          <w:tcPr>
            <w:tcW w:w="953" w:type="dxa"/>
            <w:noWrap w:val="0"/>
            <w:vAlign w:val="center"/>
          </w:tcPr>
          <w:p w14:paraId="45215DDD">
            <w:pPr>
              <w:jc w:val="center"/>
              <w:rPr>
                <w:rFonts w:hint="eastAsia" w:ascii="宋体" w:hAnsi="宋体"/>
                <w:szCs w:val="21"/>
                <w:highlight w:val="none"/>
              </w:rPr>
            </w:pPr>
          </w:p>
        </w:tc>
        <w:tc>
          <w:tcPr>
            <w:tcW w:w="953" w:type="dxa"/>
            <w:noWrap w:val="0"/>
            <w:vAlign w:val="center"/>
          </w:tcPr>
          <w:p w14:paraId="41221225">
            <w:pPr>
              <w:jc w:val="center"/>
              <w:rPr>
                <w:rFonts w:hint="eastAsia" w:ascii="宋体" w:hAnsi="宋体"/>
                <w:szCs w:val="21"/>
                <w:highlight w:val="none"/>
              </w:rPr>
            </w:pPr>
          </w:p>
        </w:tc>
        <w:tc>
          <w:tcPr>
            <w:tcW w:w="832" w:type="dxa"/>
            <w:noWrap w:val="0"/>
            <w:vAlign w:val="center"/>
          </w:tcPr>
          <w:p w14:paraId="19F2BA7B">
            <w:pPr>
              <w:jc w:val="center"/>
              <w:rPr>
                <w:rFonts w:hint="eastAsia" w:ascii="宋体" w:hAnsi="宋体"/>
                <w:szCs w:val="21"/>
                <w:highlight w:val="none"/>
              </w:rPr>
            </w:pPr>
          </w:p>
        </w:tc>
      </w:tr>
      <w:tr w14:paraId="39A5EE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4" w:type="dxa"/>
            <w:noWrap w:val="0"/>
            <w:vAlign w:val="center"/>
          </w:tcPr>
          <w:p w14:paraId="5A5019DF">
            <w:pPr>
              <w:jc w:val="center"/>
              <w:rPr>
                <w:rFonts w:hint="eastAsia" w:ascii="宋体" w:hAnsi="宋体"/>
                <w:szCs w:val="21"/>
                <w:highlight w:val="none"/>
              </w:rPr>
            </w:pPr>
          </w:p>
        </w:tc>
        <w:tc>
          <w:tcPr>
            <w:tcW w:w="1163" w:type="dxa"/>
            <w:noWrap w:val="0"/>
            <w:vAlign w:val="center"/>
          </w:tcPr>
          <w:p w14:paraId="318214DB">
            <w:pPr>
              <w:jc w:val="center"/>
              <w:rPr>
                <w:rFonts w:hint="eastAsia" w:ascii="宋体" w:hAnsi="宋体"/>
                <w:szCs w:val="21"/>
                <w:highlight w:val="none"/>
              </w:rPr>
            </w:pPr>
          </w:p>
        </w:tc>
        <w:tc>
          <w:tcPr>
            <w:tcW w:w="734" w:type="dxa"/>
            <w:noWrap w:val="0"/>
            <w:vAlign w:val="center"/>
          </w:tcPr>
          <w:p w14:paraId="707CBD39">
            <w:pPr>
              <w:jc w:val="center"/>
              <w:rPr>
                <w:rFonts w:hint="eastAsia" w:ascii="宋体" w:hAnsi="宋体"/>
                <w:szCs w:val="21"/>
                <w:highlight w:val="none"/>
              </w:rPr>
            </w:pPr>
          </w:p>
        </w:tc>
        <w:tc>
          <w:tcPr>
            <w:tcW w:w="1116" w:type="dxa"/>
            <w:noWrap w:val="0"/>
            <w:vAlign w:val="center"/>
          </w:tcPr>
          <w:p w14:paraId="59797521">
            <w:pPr>
              <w:jc w:val="center"/>
              <w:rPr>
                <w:rFonts w:hint="eastAsia" w:ascii="宋体" w:hAnsi="宋体"/>
                <w:szCs w:val="21"/>
                <w:highlight w:val="none"/>
              </w:rPr>
            </w:pPr>
          </w:p>
        </w:tc>
        <w:tc>
          <w:tcPr>
            <w:tcW w:w="774" w:type="dxa"/>
            <w:noWrap w:val="0"/>
            <w:vAlign w:val="center"/>
          </w:tcPr>
          <w:p w14:paraId="131BBF69">
            <w:pPr>
              <w:jc w:val="center"/>
              <w:rPr>
                <w:rFonts w:hint="eastAsia" w:ascii="宋体" w:hAnsi="宋体"/>
                <w:szCs w:val="21"/>
                <w:highlight w:val="none"/>
              </w:rPr>
            </w:pPr>
          </w:p>
        </w:tc>
        <w:tc>
          <w:tcPr>
            <w:tcW w:w="774" w:type="dxa"/>
            <w:noWrap w:val="0"/>
            <w:vAlign w:val="center"/>
          </w:tcPr>
          <w:p w14:paraId="3479CBE7">
            <w:pPr>
              <w:jc w:val="center"/>
              <w:rPr>
                <w:rFonts w:hint="eastAsia" w:ascii="宋体" w:hAnsi="宋体"/>
                <w:szCs w:val="21"/>
                <w:highlight w:val="none"/>
              </w:rPr>
            </w:pPr>
          </w:p>
        </w:tc>
        <w:tc>
          <w:tcPr>
            <w:tcW w:w="1283" w:type="dxa"/>
            <w:noWrap w:val="0"/>
            <w:vAlign w:val="center"/>
          </w:tcPr>
          <w:p w14:paraId="71B205DF">
            <w:pPr>
              <w:jc w:val="center"/>
              <w:rPr>
                <w:rFonts w:hint="eastAsia" w:ascii="宋体" w:hAnsi="宋体"/>
                <w:szCs w:val="21"/>
                <w:highlight w:val="none"/>
              </w:rPr>
            </w:pPr>
          </w:p>
        </w:tc>
        <w:tc>
          <w:tcPr>
            <w:tcW w:w="953" w:type="dxa"/>
            <w:noWrap w:val="0"/>
            <w:vAlign w:val="center"/>
          </w:tcPr>
          <w:p w14:paraId="25581B0F">
            <w:pPr>
              <w:jc w:val="center"/>
              <w:rPr>
                <w:rFonts w:hint="eastAsia" w:ascii="宋体" w:hAnsi="宋体"/>
                <w:szCs w:val="21"/>
                <w:highlight w:val="none"/>
              </w:rPr>
            </w:pPr>
          </w:p>
        </w:tc>
        <w:tc>
          <w:tcPr>
            <w:tcW w:w="953" w:type="dxa"/>
            <w:noWrap w:val="0"/>
            <w:vAlign w:val="center"/>
          </w:tcPr>
          <w:p w14:paraId="6D86B4D0">
            <w:pPr>
              <w:jc w:val="center"/>
              <w:rPr>
                <w:rFonts w:hint="eastAsia" w:ascii="宋体" w:hAnsi="宋体"/>
                <w:szCs w:val="21"/>
                <w:highlight w:val="none"/>
              </w:rPr>
            </w:pPr>
          </w:p>
        </w:tc>
        <w:tc>
          <w:tcPr>
            <w:tcW w:w="832" w:type="dxa"/>
            <w:noWrap w:val="0"/>
            <w:vAlign w:val="center"/>
          </w:tcPr>
          <w:p w14:paraId="72A57FD8">
            <w:pPr>
              <w:jc w:val="center"/>
              <w:rPr>
                <w:rFonts w:hint="eastAsia" w:ascii="宋体" w:hAnsi="宋体"/>
                <w:szCs w:val="21"/>
                <w:highlight w:val="none"/>
              </w:rPr>
            </w:pPr>
          </w:p>
        </w:tc>
      </w:tr>
      <w:tr w14:paraId="65E16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4" w:type="dxa"/>
            <w:noWrap w:val="0"/>
            <w:vAlign w:val="center"/>
          </w:tcPr>
          <w:p w14:paraId="16636F5F">
            <w:pPr>
              <w:jc w:val="center"/>
              <w:rPr>
                <w:rFonts w:hint="eastAsia" w:ascii="宋体" w:hAnsi="宋体"/>
                <w:szCs w:val="21"/>
                <w:highlight w:val="none"/>
              </w:rPr>
            </w:pPr>
          </w:p>
        </w:tc>
        <w:tc>
          <w:tcPr>
            <w:tcW w:w="1163" w:type="dxa"/>
            <w:noWrap w:val="0"/>
            <w:vAlign w:val="center"/>
          </w:tcPr>
          <w:p w14:paraId="09D415AB">
            <w:pPr>
              <w:jc w:val="center"/>
              <w:rPr>
                <w:rFonts w:hint="eastAsia" w:ascii="宋体" w:hAnsi="宋体"/>
                <w:szCs w:val="21"/>
                <w:highlight w:val="none"/>
              </w:rPr>
            </w:pPr>
          </w:p>
        </w:tc>
        <w:tc>
          <w:tcPr>
            <w:tcW w:w="734" w:type="dxa"/>
            <w:noWrap w:val="0"/>
            <w:vAlign w:val="center"/>
          </w:tcPr>
          <w:p w14:paraId="704C17D0">
            <w:pPr>
              <w:jc w:val="center"/>
              <w:rPr>
                <w:rFonts w:hint="eastAsia" w:ascii="宋体" w:hAnsi="宋体"/>
                <w:szCs w:val="21"/>
                <w:highlight w:val="none"/>
              </w:rPr>
            </w:pPr>
          </w:p>
        </w:tc>
        <w:tc>
          <w:tcPr>
            <w:tcW w:w="1116" w:type="dxa"/>
            <w:noWrap w:val="0"/>
            <w:vAlign w:val="center"/>
          </w:tcPr>
          <w:p w14:paraId="7E5FDE51">
            <w:pPr>
              <w:jc w:val="center"/>
              <w:rPr>
                <w:rFonts w:hint="eastAsia" w:ascii="宋体" w:hAnsi="宋体"/>
                <w:szCs w:val="21"/>
                <w:highlight w:val="none"/>
              </w:rPr>
            </w:pPr>
          </w:p>
        </w:tc>
        <w:tc>
          <w:tcPr>
            <w:tcW w:w="774" w:type="dxa"/>
            <w:noWrap w:val="0"/>
            <w:vAlign w:val="center"/>
          </w:tcPr>
          <w:p w14:paraId="41BAA5EB">
            <w:pPr>
              <w:jc w:val="center"/>
              <w:rPr>
                <w:rFonts w:hint="eastAsia" w:ascii="宋体" w:hAnsi="宋体"/>
                <w:szCs w:val="21"/>
                <w:highlight w:val="none"/>
              </w:rPr>
            </w:pPr>
          </w:p>
        </w:tc>
        <w:tc>
          <w:tcPr>
            <w:tcW w:w="774" w:type="dxa"/>
            <w:noWrap w:val="0"/>
            <w:vAlign w:val="center"/>
          </w:tcPr>
          <w:p w14:paraId="77B8D138">
            <w:pPr>
              <w:jc w:val="center"/>
              <w:rPr>
                <w:rFonts w:hint="eastAsia" w:ascii="宋体" w:hAnsi="宋体"/>
                <w:szCs w:val="21"/>
                <w:highlight w:val="none"/>
              </w:rPr>
            </w:pPr>
          </w:p>
        </w:tc>
        <w:tc>
          <w:tcPr>
            <w:tcW w:w="1283" w:type="dxa"/>
            <w:noWrap w:val="0"/>
            <w:vAlign w:val="center"/>
          </w:tcPr>
          <w:p w14:paraId="4D2E9016">
            <w:pPr>
              <w:jc w:val="center"/>
              <w:rPr>
                <w:rFonts w:hint="eastAsia" w:ascii="宋体" w:hAnsi="宋体"/>
                <w:szCs w:val="21"/>
                <w:highlight w:val="none"/>
              </w:rPr>
            </w:pPr>
          </w:p>
        </w:tc>
        <w:tc>
          <w:tcPr>
            <w:tcW w:w="953" w:type="dxa"/>
            <w:noWrap w:val="0"/>
            <w:vAlign w:val="center"/>
          </w:tcPr>
          <w:p w14:paraId="46DB621C">
            <w:pPr>
              <w:jc w:val="center"/>
              <w:rPr>
                <w:rFonts w:hint="eastAsia" w:ascii="宋体" w:hAnsi="宋体"/>
                <w:szCs w:val="21"/>
                <w:highlight w:val="none"/>
              </w:rPr>
            </w:pPr>
          </w:p>
        </w:tc>
        <w:tc>
          <w:tcPr>
            <w:tcW w:w="953" w:type="dxa"/>
            <w:noWrap w:val="0"/>
            <w:vAlign w:val="center"/>
          </w:tcPr>
          <w:p w14:paraId="6C068042">
            <w:pPr>
              <w:jc w:val="center"/>
              <w:rPr>
                <w:rFonts w:hint="eastAsia" w:ascii="宋体" w:hAnsi="宋体"/>
                <w:szCs w:val="21"/>
                <w:highlight w:val="none"/>
              </w:rPr>
            </w:pPr>
          </w:p>
        </w:tc>
        <w:tc>
          <w:tcPr>
            <w:tcW w:w="832" w:type="dxa"/>
            <w:noWrap w:val="0"/>
            <w:vAlign w:val="center"/>
          </w:tcPr>
          <w:p w14:paraId="1A2837F5">
            <w:pPr>
              <w:jc w:val="center"/>
              <w:rPr>
                <w:rFonts w:hint="eastAsia" w:ascii="宋体" w:hAnsi="宋体"/>
                <w:szCs w:val="21"/>
                <w:highlight w:val="none"/>
              </w:rPr>
            </w:pPr>
          </w:p>
        </w:tc>
      </w:tr>
      <w:tr w14:paraId="580154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4" w:type="dxa"/>
            <w:noWrap w:val="0"/>
            <w:vAlign w:val="center"/>
          </w:tcPr>
          <w:p w14:paraId="213E7D1E">
            <w:pPr>
              <w:jc w:val="center"/>
              <w:rPr>
                <w:rFonts w:hint="eastAsia" w:ascii="宋体" w:hAnsi="宋体"/>
                <w:szCs w:val="21"/>
                <w:highlight w:val="none"/>
              </w:rPr>
            </w:pPr>
          </w:p>
        </w:tc>
        <w:tc>
          <w:tcPr>
            <w:tcW w:w="1163" w:type="dxa"/>
            <w:noWrap w:val="0"/>
            <w:vAlign w:val="center"/>
          </w:tcPr>
          <w:p w14:paraId="5C902565">
            <w:pPr>
              <w:jc w:val="center"/>
              <w:rPr>
                <w:rFonts w:hint="eastAsia" w:ascii="宋体" w:hAnsi="宋体"/>
                <w:szCs w:val="21"/>
                <w:highlight w:val="none"/>
              </w:rPr>
            </w:pPr>
          </w:p>
        </w:tc>
        <w:tc>
          <w:tcPr>
            <w:tcW w:w="734" w:type="dxa"/>
            <w:noWrap w:val="0"/>
            <w:vAlign w:val="center"/>
          </w:tcPr>
          <w:p w14:paraId="66CECB0B">
            <w:pPr>
              <w:jc w:val="center"/>
              <w:rPr>
                <w:rFonts w:hint="eastAsia" w:ascii="宋体" w:hAnsi="宋体"/>
                <w:szCs w:val="21"/>
                <w:highlight w:val="none"/>
              </w:rPr>
            </w:pPr>
          </w:p>
        </w:tc>
        <w:tc>
          <w:tcPr>
            <w:tcW w:w="1116" w:type="dxa"/>
            <w:noWrap w:val="0"/>
            <w:vAlign w:val="center"/>
          </w:tcPr>
          <w:p w14:paraId="7C13AFCE">
            <w:pPr>
              <w:jc w:val="center"/>
              <w:rPr>
                <w:rFonts w:hint="eastAsia" w:ascii="宋体" w:hAnsi="宋体"/>
                <w:szCs w:val="21"/>
                <w:highlight w:val="none"/>
              </w:rPr>
            </w:pPr>
          </w:p>
        </w:tc>
        <w:tc>
          <w:tcPr>
            <w:tcW w:w="774" w:type="dxa"/>
            <w:noWrap w:val="0"/>
            <w:vAlign w:val="center"/>
          </w:tcPr>
          <w:p w14:paraId="537AF490">
            <w:pPr>
              <w:jc w:val="center"/>
              <w:rPr>
                <w:rFonts w:hint="eastAsia" w:ascii="宋体" w:hAnsi="宋体"/>
                <w:szCs w:val="21"/>
                <w:highlight w:val="none"/>
              </w:rPr>
            </w:pPr>
          </w:p>
        </w:tc>
        <w:tc>
          <w:tcPr>
            <w:tcW w:w="774" w:type="dxa"/>
            <w:noWrap w:val="0"/>
            <w:vAlign w:val="center"/>
          </w:tcPr>
          <w:p w14:paraId="5B8A3800">
            <w:pPr>
              <w:jc w:val="center"/>
              <w:rPr>
                <w:rFonts w:hint="eastAsia" w:ascii="宋体" w:hAnsi="宋体"/>
                <w:szCs w:val="21"/>
                <w:highlight w:val="none"/>
              </w:rPr>
            </w:pPr>
          </w:p>
        </w:tc>
        <w:tc>
          <w:tcPr>
            <w:tcW w:w="1283" w:type="dxa"/>
            <w:noWrap w:val="0"/>
            <w:vAlign w:val="center"/>
          </w:tcPr>
          <w:p w14:paraId="144633C5">
            <w:pPr>
              <w:jc w:val="center"/>
              <w:rPr>
                <w:rFonts w:hint="eastAsia" w:ascii="宋体" w:hAnsi="宋体"/>
                <w:szCs w:val="21"/>
                <w:highlight w:val="none"/>
              </w:rPr>
            </w:pPr>
          </w:p>
        </w:tc>
        <w:tc>
          <w:tcPr>
            <w:tcW w:w="953" w:type="dxa"/>
            <w:noWrap w:val="0"/>
            <w:vAlign w:val="center"/>
          </w:tcPr>
          <w:p w14:paraId="5B776DF6">
            <w:pPr>
              <w:jc w:val="center"/>
              <w:rPr>
                <w:rFonts w:hint="eastAsia" w:ascii="宋体" w:hAnsi="宋体"/>
                <w:szCs w:val="21"/>
                <w:highlight w:val="none"/>
              </w:rPr>
            </w:pPr>
          </w:p>
        </w:tc>
        <w:tc>
          <w:tcPr>
            <w:tcW w:w="953" w:type="dxa"/>
            <w:noWrap w:val="0"/>
            <w:vAlign w:val="center"/>
          </w:tcPr>
          <w:p w14:paraId="3BB2F865">
            <w:pPr>
              <w:jc w:val="center"/>
              <w:rPr>
                <w:rFonts w:hint="eastAsia" w:ascii="宋体" w:hAnsi="宋体"/>
                <w:szCs w:val="21"/>
                <w:highlight w:val="none"/>
              </w:rPr>
            </w:pPr>
          </w:p>
        </w:tc>
        <w:tc>
          <w:tcPr>
            <w:tcW w:w="832" w:type="dxa"/>
            <w:noWrap w:val="0"/>
            <w:vAlign w:val="center"/>
          </w:tcPr>
          <w:p w14:paraId="6EF7D0E0">
            <w:pPr>
              <w:jc w:val="center"/>
              <w:rPr>
                <w:rFonts w:hint="eastAsia" w:ascii="宋体" w:hAnsi="宋体"/>
                <w:szCs w:val="21"/>
                <w:highlight w:val="none"/>
              </w:rPr>
            </w:pPr>
          </w:p>
        </w:tc>
      </w:tr>
      <w:tr w14:paraId="7A7B95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4" w:type="dxa"/>
            <w:noWrap w:val="0"/>
            <w:vAlign w:val="center"/>
          </w:tcPr>
          <w:p w14:paraId="53A025CA">
            <w:pPr>
              <w:jc w:val="center"/>
              <w:rPr>
                <w:rFonts w:hint="eastAsia" w:ascii="宋体" w:hAnsi="宋体"/>
                <w:szCs w:val="21"/>
                <w:highlight w:val="none"/>
              </w:rPr>
            </w:pPr>
          </w:p>
        </w:tc>
        <w:tc>
          <w:tcPr>
            <w:tcW w:w="1163" w:type="dxa"/>
            <w:noWrap w:val="0"/>
            <w:vAlign w:val="center"/>
          </w:tcPr>
          <w:p w14:paraId="512A7138">
            <w:pPr>
              <w:jc w:val="center"/>
              <w:rPr>
                <w:rFonts w:hint="eastAsia" w:ascii="宋体" w:hAnsi="宋体"/>
                <w:szCs w:val="21"/>
                <w:highlight w:val="none"/>
              </w:rPr>
            </w:pPr>
          </w:p>
        </w:tc>
        <w:tc>
          <w:tcPr>
            <w:tcW w:w="734" w:type="dxa"/>
            <w:noWrap w:val="0"/>
            <w:vAlign w:val="center"/>
          </w:tcPr>
          <w:p w14:paraId="1B80F27E">
            <w:pPr>
              <w:jc w:val="center"/>
              <w:rPr>
                <w:rFonts w:hint="eastAsia" w:ascii="宋体" w:hAnsi="宋体"/>
                <w:szCs w:val="21"/>
                <w:highlight w:val="none"/>
              </w:rPr>
            </w:pPr>
          </w:p>
        </w:tc>
        <w:tc>
          <w:tcPr>
            <w:tcW w:w="1116" w:type="dxa"/>
            <w:noWrap w:val="0"/>
            <w:vAlign w:val="center"/>
          </w:tcPr>
          <w:p w14:paraId="6FC8D89C">
            <w:pPr>
              <w:jc w:val="center"/>
              <w:rPr>
                <w:rFonts w:hint="eastAsia" w:ascii="宋体" w:hAnsi="宋体"/>
                <w:szCs w:val="21"/>
                <w:highlight w:val="none"/>
              </w:rPr>
            </w:pPr>
          </w:p>
        </w:tc>
        <w:tc>
          <w:tcPr>
            <w:tcW w:w="774" w:type="dxa"/>
            <w:noWrap w:val="0"/>
            <w:vAlign w:val="center"/>
          </w:tcPr>
          <w:p w14:paraId="6595C03C">
            <w:pPr>
              <w:jc w:val="center"/>
              <w:rPr>
                <w:rFonts w:hint="eastAsia" w:ascii="宋体" w:hAnsi="宋体"/>
                <w:szCs w:val="21"/>
                <w:highlight w:val="none"/>
              </w:rPr>
            </w:pPr>
          </w:p>
        </w:tc>
        <w:tc>
          <w:tcPr>
            <w:tcW w:w="774" w:type="dxa"/>
            <w:noWrap w:val="0"/>
            <w:vAlign w:val="center"/>
          </w:tcPr>
          <w:p w14:paraId="226A830E">
            <w:pPr>
              <w:jc w:val="center"/>
              <w:rPr>
                <w:rFonts w:hint="eastAsia" w:ascii="宋体" w:hAnsi="宋体"/>
                <w:szCs w:val="21"/>
                <w:highlight w:val="none"/>
              </w:rPr>
            </w:pPr>
          </w:p>
        </w:tc>
        <w:tc>
          <w:tcPr>
            <w:tcW w:w="1283" w:type="dxa"/>
            <w:noWrap w:val="0"/>
            <w:vAlign w:val="center"/>
          </w:tcPr>
          <w:p w14:paraId="30C6BC80">
            <w:pPr>
              <w:jc w:val="center"/>
              <w:rPr>
                <w:rFonts w:hint="eastAsia" w:ascii="宋体" w:hAnsi="宋体"/>
                <w:szCs w:val="21"/>
                <w:highlight w:val="none"/>
              </w:rPr>
            </w:pPr>
          </w:p>
        </w:tc>
        <w:tc>
          <w:tcPr>
            <w:tcW w:w="953" w:type="dxa"/>
            <w:noWrap w:val="0"/>
            <w:vAlign w:val="center"/>
          </w:tcPr>
          <w:p w14:paraId="5AC76B8E">
            <w:pPr>
              <w:jc w:val="center"/>
              <w:rPr>
                <w:rFonts w:hint="eastAsia" w:ascii="宋体" w:hAnsi="宋体"/>
                <w:szCs w:val="21"/>
                <w:highlight w:val="none"/>
              </w:rPr>
            </w:pPr>
          </w:p>
        </w:tc>
        <w:tc>
          <w:tcPr>
            <w:tcW w:w="953" w:type="dxa"/>
            <w:noWrap w:val="0"/>
            <w:vAlign w:val="center"/>
          </w:tcPr>
          <w:p w14:paraId="00E745B9">
            <w:pPr>
              <w:jc w:val="center"/>
              <w:rPr>
                <w:rFonts w:hint="eastAsia" w:ascii="宋体" w:hAnsi="宋体"/>
                <w:szCs w:val="21"/>
                <w:highlight w:val="none"/>
              </w:rPr>
            </w:pPr>
          </w:p>
        </w:tc>
        <w:tc>
          <w:tcPr>
            <w:tcW w:w="832" w:type="dxa"/>
            <w:noWrap w:val="0"/>
            <w:vAlign w:val="center"/>
          </w:tcPr>
          <w:p w14:paraId="11621EE1">
            <w:pPr>
              <w:jc w:val="center"/>
              <w:rPr>
                <w:rFonts w:hint="eastAsia" w:ascii="宋体" w:hAnsi="宋体"/>
                <w:szCs w:val="21"/>
                <w:highlight w:val="none"/>
              </w:rPr>
            </w:pPr>
          </w:p>
        </w:tc>
      </w:tr>
      <w:tr w14:paraId="55C7C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4" w:type="dxa"/>
            <w:noWrap w:val="0"/>
            <w:vAlign w:val="center"/>
          </w:tcPr>
          <w:p w14:paraId="5F599DAB">
            <w:pPr>
              <w:jc w:val="center"/>
              <w:rPr>
                <w:rFonts w:hint="eastAsia" w:ascii="宋体" w:hAnsi="宋体"/>
                <w:szCs w:val="21"/>
                <w:highlight w:val="none"/>
              </w:rPr>
            </w:pPr>
          </w:p>
        </w:tc>
        <w:tc>
          <w:tcPr>
            <w:tcW w:w="1163" w:type="dxa"/>
            <w:noWrap w:val="0"/>
            <w:vAlign w:val="center"/>
          </w:tcPr>
          <w:p w14:paraId="656A86CB">
            <w:pPr>
              <w:jc w:val="center"/>
              <w:rPr>
                <w:rFonts w:hint="eastAsia" w:ascii="宋体" w:hAnsi="宋体"/>
                <w:szCs w:val="21"/>
                <w:highlight w:val="none"/>
              </w:rPr>
            </w:pPr>
          </w:p>
        </w:tc>
        <w:tc>
          <w:tcPr>
            <w:tcW w:w="734" w:type="dxa"/>
            <w:noWrap w:val="0"/>
            <w:vAlign w:val="center"/>
          </w:tcPr>
          <w:p w14:paraId="451DFCCF">
            <w:pPr>
              <w:jc w:val="center"/>
              <w:rPr>
                <w:rFonts w:hint="eastAsia" w:ascii="宋体" w:hAnsi="宋体"/>
                <w:szCs w:val="21"/>
                <w:highlight w:val="none"/>
              </w:rPr>
            </w:pPr>
          </w:p>
        </w:tc>
        <w:tc>
          <w:tcPr>
            <w:tcW w:w="1116" w:type="dxa"/>
            <w:noWrap w:val="0"/>
            <w:vAlign w:val="center"/>
          </w:tcPr>
          <w:p w14:paraId="16C414F6">
            <w:pPr>
              <w:jc w:val="center"/>
              <w:rPr>
                <w:rFonts w:hint="eastAsia" w:ascii="宋体" w:hAnsi="宋体"/>
                <w:szCs w:val="21"/>
                <w:highlight w:val="none"/>
              </w:rPr>
            </w:pPr>
          </w:p>
        </w:tc>
        <w:tc>
          <w:tcPr>
            <w:tcW w:w="774" w:type="dxa"/>
            <w:noWrap w:val="0"/>
            <w:vAlign w:val="center"/>
          </w:tcPr>
          <w:p w14:paraId="6B19AAB2">
            <w:pPr>
              <w:jc w:val="center"/>
              <w:rPr>
                <w:rFonts w:hint="eastAsia" w:ascii="宋体" w:hAnsi="宋体"/>
                <w:szCs w:val="21"/>
                <w:highlight w:val="none"/>
              </w:rPr>
            </w:pPr>
          </w:p>
        </w:tc>
        <w:tc>
          <w:tcPr>
            <w:tcW w:w="774" w:type="dxa"/>
            <w:noWrap w:val="0"/>
            <w:vAlign w:val="center"/>
          </w:tcPr>
          <w:p w14:paraId="7B3BA51B">
            <w:pPr>
              <w:jc w:val="center"/>
              <w:rPr>
                <w:rFonts w:hint="eastAsia" w:ascii="宋体" w:hAnsi="宋体"/>
                <w:szCs w:val="21"/>
                <w:highlight w:val="none"/>
              </w:rPr>
            </w:pPr>
          </w:p>
        </w:tc>
        <w:tc>
          <w:tcPr>
            <w:tcW w:w="1283" w:type="dxa"/>
            <w:noWrap w:val="0"/>
            <w:vAlign w:val="center"/>
          </w:tcPr>
          <w:p w14:paraId="17D16E47">
            <w:pPr>
              <w:jc w:val="center"/>
              <w:rPr>
                <w:rFonts w:hint="eastAsia" w:ascii="宋体" w:hAnsi="宋体"/>
                <w:szCs w:val="21"/>
                <w:highlight w:val="none"/>
              </w:rPr>
            </w:pPr>
          </w:p>
        </w:tc>
        <w:tc>
          <w:tcPr>
            <w:tcW w:w="953" w:type="dxa"/>
            <w:noWrap w:val="0"/>
            <w:vAlign w:val="center"/>
          </w:tcPr>
          <w:p w14:paraId="5FC4656F">
            <w:pPr>
              <w:jc w:val="center"/>
              <w:rPr>
                <w:rFonts w:hint="eastAsia" w:ascii="宋体" w:hAnsi="宋体"/>
                <w:szCs w:val="21"/>
                <w:highlight w:val="none"/>
              </w:rPr>
            </w:pPr>
          </w:p>
        </w:tc>
        <w:tc>
          <w:tcPr>
            <w:tcW w:w="953" w:type="dxa"/>
            <w:noWrap w:val="0"/>
            <w:vAlign w:val="center"/>
          </w:tcPr>
          <w:p w14:paraId="47866743">
            <w:pPr>
              <w:jc w:val="center"/>
              <w:rPr>
                <w:rFonts w:hint="eastAsia" w:ascii="宋体" w:hAnsi="宋体"/>
                <w:szCs w:val="21"/>
                <w:highlight w:val="none"/>
              </w:rPr>
            </w:pPr>
          </w:p>
        </w:tc>
        <w:tc>
          <w:tcPr>
            <w:tcW w:w="832" w:type="dxa"/>
            <w:noWrap w:val="0"/>
            <w:vAlign w:val="center"/>
          </w:tcPr>
          <w:p w14:paraId="70C0ACFA">
            <w:pPr>
              <w:jc w:val="center"/>
              <w:rPr>
                <w:rFonts w:hint="eastAsia" w:ascii="宋体" w:hAnsi="宋体"/>
                <w:szCs w:val="21"/>
                <w:highlight w:val="none"/>
              </w:rPr>
            </w:pPr>
          </w:p>
        </w:tc>
      </w:tr>
      <w:tr w14:paraId="346B5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4" w:type="dxa"/>
            <w:noWrap w:val="0"/>
            <w:vAlign w:val="center"/>
          </w:tcPr>
          <w:p w14:paraId="567AE9E9">
            <w:pPr>
              <w:jc w:val="center"/>
              <w:rPr>
                <w:rFonts w:hint="eastAsia" w:ascii="宋体" w:hAnsi="宋体"/>
                <w:szCs w:val="21"/>
                <w:highlight w:val="none"/>
              </w:rPr>
            </w:pPr>
          </w:p>
        </w:tc>
        <w:tc>
          <w:tcPr>
            <w:tcW w:w="1163" w:type="dxa"/>
            <w:noWrap w:val="0"/>
            <w:vAlign w:val="center"/>
          </w:tcPr>
          <w:p w14:paraId="585F52AA">
            <w:pPr>
              <w:jc w:val="center"/>
              <w:rPr>
                <w:rFonts w:hint="eastAsia" w:ascii="宋体" w:hAnsi="宋体"/>
                <w:szCs w:val="21"/>
                <w:highlight w:val="none"/>
              </w:rPr>
            </w:pPr>
          </w:p>
        </w:tc>
        <w:tc>
          <w:tcPr>
            <w:tcW w:w="734" w:type="dxa"/>
            <w:noWrap w:val="0"/>
            <w:vAlign w:val="center"/>
          </w:tcPr>
          <w:p w14:paraId="736E7A49">
            <w:pPr>
              <w:jc w:val="center"/>
              <w:rPr>
                <w:rFonts w:hint="eastAsia" w:ascii="宋体" w:hAnsi="宋体"/>
                <w:szCs w:val="21"/>
                <w:highlight w:val="none"/>
              </w:rPr>
            </w:pPr>
          </w:p>
        </w:tc>
        <w:tc>
          <w:tcPr>
            <w:tcW w:w="1116" w:type="dxa"/>
            <w:noWrap w:val="0"/>
            <w:vAlign w:val="center"/>
          </w:tcPr>
          <w:p w14:paraId="06048BA9">
            <w:pPr>
              <w:jc w:val="center"/>
              <w:rPr>
                <w:rFonts w:hint="eastAsia" w:ascii="宋体" w:hAnsi="宋体"/>
                <w:szCs w:val="21"/>
                <w:highlight w:val="none"/>
              </w:rPr>
            </w:pPr>
          </w:p>
        </w:tc>
        <w:tc>
          <w:tcPr>
            <w:tcW w:w="774" w:type="dxa"/>
            <w:noWrap w:val="0"/>
            <w:vAlign w:val="center"/>
          </w:tcPr>
          <w:p w14:paraId="3CAD6731">
            <w:pPr>
              <w:jc w:val="center"/>
              <w:rPr>
                <w:rFonts w:hint="eastAsia" w:ascii="宋体" w:hAnsi="宋体"/>
                <w:szCs w:val="21"/>
                <w:highlight w:val="none"/>
              </w:rPr>
            </w:pPr>
          </w:p>
        </w:tc>
        <w:tc>
          <w:tcPr>
            <w:tcW w:w="774" w:type="dxa"/>
            <w:noWrap w:val="0"/>
            <w:vAlign w:val="center"/>
          </w:tcPr>
          <w:p w14:paraId="2FC64287">
            <w:pPr>
              <w:jc w:val="center"/>
              <w:rPr>
                <w:rFonts w:hint="eastAsia" w:ascii="宋体" w:hAnsi="宋体"/>
                <w:szCs w:val="21"/>
                <w:highlight w:val="none"/>
              </w:rPr>
            </w:pPr>
          </w:p>
        </w:tc>
        <w:tc>
          <w:tcPr>
            <w:tcW w:w="1283" w:type="dxa"/>
            <w:noWrap w:val="0"/>
            <w:vAlign w:val="center"/>
          </w:tcPr>
          <w:p w14:paraId="64C3D3FD">
            <w:pPr>
              <w:jc w:val="center"/>
              <w:rPr>
                <w:rFonts w:hint="eastAsia" w:ascii="宋体" w:hAnsi="宋体"/>
                <w:szCs w:val="21"/>
                <w:highlight w:val="none"/>
              </w:rPr>
            </w:pPr>
          </w:p>
        </w:tc>
        <w:tc>
          <w:tcPr>
            <w:tcW w:w="953" w:type="dxa"/>
            <w:noWrap w:val="0"/>
            <w:vAlign w:val="center"/>
          </w:tcPr>
          <w:p w14:paraId="259EE4BD">
            <w:pPr>
              <w:jc w:val="center"/>
              <w:rPr>
                <w:rFonts w:hint="eastAsia" w:ascii="宋体" w:hAnsi="宋体"/>
                <w:szCs w:val="21"/>
                <w:highlight w:val="none"/>
              </w:rPr>
            </w:pPr>
          </w:p>
        </w:tc>
        <w:tc>
          <w:tcPr>
            <w:tcW w:w="953" w:type="dxa"/>
            <w:noWrap w:val="0"/>
            <w:vAlign w:val="center"/>
          </w:tcPr>
          <w:p w14:paraId="7CAEA4E0">
            <w:pPr>
              <w:jc w:val="center"/>
              <w:rPr>
                <w:rFonts w:hint="eastAsia" w:ascii="宋体" w:hAnsi="宋体"/>
                <w:szCs w:val="21"/>
                <w:highlight w:val="none"/>
              </w:rPr>
            </w:pPr>
          </w:p>
        </w:tc>
        <w:tc>
          <w:tcPr>
            <w:tcW w:w="832" w:type="dxa"/>
            <w:noWrap w:val="0"/>
            <w:vAlign w:val="center"/>
          </w:tcPr>
          <w:p w14:paraId="3BD02DFA">
            <w:pPr>
              <w:jc w:val="center"/>
              <w:rPr>
                <w:rFonts w:hint="eastAsia" w:ascii="宋体" w:hAnsi="宋体"/>
                <w:szCs w:val="21"/>
                <w:highlight w:val="none"/>
              </w:rPr>
            </w:pPr>
          </w:p>
        </w:tc>
      </w:tr>
      <w:tr w14:paraId="4E6F8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4" w:type="dxa"/>
            <w:noWrap w:val="0"/>
            <w:vAlign w:val="center"/>
          </w:tcPr>
          <w:p w14:paraId="3E356527">
            <w:pPr>
              <w:jc w:val="center"/>
              <w:rPr>
                <w:rFonts w:hint="eastAsia" w:ascii="宋体" w:hAnsi="宋体"/>
                <w:szCs w:val="21"/>
                <w:highlight w:val="none"/>
              </w:rPr>
            </w:pPr>
          </w:p>
        </w:tc>
        <w:tc>
          <w:tcPr>
            <w:tcW w:w="1163" w:type="dxa"/>
            <w:noWrap w:val="0"/>
            <w:vAlign w:val="center"/>
          </w:tcPr>
          <w:p w14:paraId="7AE9B0F0">
            <w:pPr>
              <w:jc w:val="center"/>
              <w:rPr>
                <w:rFonts w:hint="eastAsia" w:ascii="宋体" w:hAnsi="宋体"/>
                <w:szCs w:val="21"/>
                <w:highlight w:val="none"/>
              </w:rPr>
            </w:pPr>
          </w:p>
        </w:tc>
        <w:tc>
          <w:tcPr>
            <w:tcW w:w="734" w:type="dxa"/>
            <w:noWrap w:val="0"/>
            <w:vAlign w:val="center"/>
          </w:tcPr>
          <w:p w14:paraId="383610C2">
            <w:pPr>
              <w:jc w:val="center"/>
              <w:rPr>
                <w:rFonts w:hint="eastAsia" w:ascii="宋体" w:hAnsi="宋体"/>
                <w:szCs w:val="21"/>
                <w:highlight w:val="none"/>
              </w:rPr>
            </w:pPr>
          </w:p>
        </w:tc>
        <w:tc>
          <w:tcPr>
            <w:tcW w:w="1116" w:type="dxa"/>
            <w:noWrap w:val="0"/>
            <w:vAlign w:val="center"/>
          </w:tcPr>
          <w:p w14:paraId="3EF1D06D">
            <w:pPr>
              <w:jc w:val="center"/>
              <w:rPr>
                <w:rFonts w:hint="eastAsia" w:ascii="宋体" w:hAnsi="宋体"/>
                <w:szCs w:val="21"/>
                <w:highlight w:val="none"/>
              </w:rPr>
            </w:pPr>
          </w:p>
        </w:tc>
        <w:tc>
          <w:tcPr>
            <w:tcW w:w="774" w:type="dxa"/>
            <w:noWrap w:val="0"/>
            <w:vAlign w:val="center"/>
          </w:tcPr>
          <w:p w14:paraId="0EC48462">
            <w:pPr>
              <w:jc w:val="center"/>
              <w:rPr>
                <w:rFonts w:hint="eastAsia" w:ascii="宋体" w:hAnsi="宋体"/>
                <w:szCs w:val="21"/>
                <w:highlight w:val="none"/>
              </w:rPr>
            </w:pPr>
          </w:p>
        </w:tc>
        <w:tc>
          <w:tcPr>
            <w:tcW w:w="774" w:type="dxa"/>
            <w:noWrap w:val="0"/>
            <w:vAlign w:val="center"/>
          </w:tcPr>
          <w:p w14:paraId="3370A9BB">
            <w:pPr>
              <w:jc w:val="center"/>
              <w:rPr>
                <w:rFonts w:hint="eastAsia" w:ascii="宋体" w:hAnsi="宋体"/>
                <w:szCs w:val="21"/>
                <w:highlight w:val="none"/>
              </w:rPr>
            </w:pPr>
          </w:p>
        </w:tc>
        <w:tc>
          <w:tcPr>
            <w:tcW w:w="1283" w:type="dxa"/>
            <w:noWrap w:val="0"/>
            <w:vAlign w:val="center"/>
          </w:tcPr>
          <w:p w14:paraId="31DC9EAD">
            <w:pPr>
              <w:jc w:val="center"/>
              <w:rPr>
                <w:rFonts w:hint="eastAsia" w:ascii="宋体" w:hAnsi="宋体"/>
                <w:szCs w:val="21"/>
                <w:highlight w:val="none"/>
              </w:rPr>
            </w:pPr>
          </w:p>
        </w:tc>
        <w:tc>
          <w:tcPr>
            <w:tcW w:w="953" w:type="dxa"/>
            <w:noWrap w:val="0"/>
            <w:vAlign w:val="center"/>
          </w:tcPr>
          <w:p w14:paraId="29238B7A">
            <w:pPr>
              <w:jc w:val="center"/>
              <w:rPr>
                <w:rFonts w:hint="eastAsia" w:ascii="宋体" w:hAnsi="宋体"/>
                <w:szCs w:val="21"/>
                <w:highlight w:val="none"/>
              </w:rPr>
            </w:pPr>
          </w:p>
        </w:tc>
        <w:tc>
          <w:tcPr>
            <w:tcW w:w="953" w:type="dxa"/>
            <w:noWrap w:val="0"/>
            <w:vAlign w:val="center"/>
          </w:tcPr>
          <w:p w14:paraId="225E88F9">
            <w:pPr>
              <w:jc w:val="center"/>
              <w:rPr>
                <w:rFonts w:hint="eastAsia" w:ascii="宋体" w:hAnsi="宋体"/>
                <w:szCs w:val="21"/>
                <w:highlight w:val="none"/>
              </w:rPr>
            </w:pPr>
          </w:p>
        </w:tc>
        <w:tc>
          <w:tcPr>
            <w:tcW w:w="832" w:type="dxa"/>
            <w:noWrap w:val="0"/>
            <w:vAlign w:val="center"/>
          </w:tcPr>
          <w:p w14:paraId="7AB1C201">
            <w:pPr>
              <w:jc w:val="center"/>
              <w:rPr>
                <w:rFonts w:hint="eastAsia" w:ascii="宋体" w:hAnsi="宋体"/>
                <w:szCs w:val="21"/>
                <w:highlight w:val="none"/>
              </w:rPr>
            </w:pPr>
          </w:p>
        </w:tc>
      </w:tr>
      <w:tr w14:paraId="3AF30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4" w:type="dxa"/>
            <w:noWrap w:val="0"/>
            <w:vAlign w:val="center"/>
          </w:tcPr>
          <w:p w14:paraId="434F13F1">
            <w:pPr>
              <w:jc w:val="center"/>
              <w:rPr>
                <w:rFonts w:hint="eastAsia" w:ascii="宋体" w:hAnsi="宋体"/>
                <w:szCs w:val="21"/>
                <w:highlight w:val="none"/>
              </w:rPr>
            </w:pPr>
          </w:p>
        </w:tc>
        <w:tc>
          <w:tcPr>
            <w:tcW w:w="1163" w:type="dxa"/>
            <w:noWrap w:val="0"/>
            <w:vAlign w:val="center"/>
          </w:tcPr>
          <w:p w14:paraId="6B95E872">
            <w:pPr>
              <w:jc w:val="center"/>
              <w:rPr>
                <w:rFonts w:hint="eastAsia" w:ascii="宋体" w:hAnsi="宋体"/>
                <w:szCs w:val="21"/>
                <w:highlight w:val="none"/>
              </w:rPr>
            </w:pPr>
          </w:p>
        </w:tc>
        <w:tc>
          <w:tcPr>
            <w:tcW w:w="734" w:type="dxa"/>
            <w:noWrap w:val="0"/>
            <w:vAlign w:val="center"/>
          </w:tcPr>
          <w:p w14:paraId="515782F4">
            <w:pPr>
              <w:jc w:val="center"/>
              <w:rPr>
                <w:rFonts w:hint="eastAsia" w:ascii="宋体" w:hAnsi="宋体"/>
                <w:szCs w:val="21"/>
                <w:highlight w:val="none"/>
              </w:rPr>
            </w:pPr>
          </w:p>
        </w:tc>
        <w:tc>
          <w:tcPr>
            <w:tcW w:w="1116" w:type="dxa"/>
            <w:noWrap w:val="0"/>
            <w:vAlign w:val="center"/>
          </w:tcPr>
          <w:p w14:paraId="2A38C911">
            <w:pPr>
              <w:jc w:val="center"/>
              <w:rPr>
                <w:rFonts w:hint="eastAsia" w:ascii="宋体" w:hAnsi="宋体"/>
                <w:szCs w:val="21"/>
                <w:highlight w:val="none"/>
              </w:rPr>
            </w:pPr>
          </w:p>
        </w:tc>
        <w:tc>
          <w:tcPr>
            <w:tcW w:w="774" w:type="dxa"/>
            <w:noWrap w:val="0"/>
            <w:vAlign w:val="center"/>
          </w:tcPr>
          <w:p w14:paraId="29AC40DE">
            <w:pPr>
              <w:jc w:val="center"/>
              <w:rPr>
                <w:rFonts w:hint="eastAsia" w:ascii="宋体" w:hAnsi="宋体"/>
                <w:szCs w:val="21"/>
                <w:highlight w:val="none"/>
              </w:rPr>
            </w:pPr>
          </w:p>
        </w:tc>
        <w:tc>
          <w:tcPr>
            <w:tcW w:w="774" w:type="dxa"/>
            <w:noWrap w:val="0"/>
            <w:vAlign w:val="center"/>
          </w:tcPr>
          <w:p w14:paraId="6EF5B403">
            <w:pPr>
              <w:jc w:val="center"/>
              <w:rPr>
                <w:rFonts w:hint="eastAsia" w:ascii="宋体" w:hAnsi="宋体"/>
                <w:szCs w:val="21"/>
                <w:highlight w:val="none"/>
              </w:rPr>
            </w:pPr>
          </w:p>
        </w:tc>
        <w:tc>
          <w:tcPr>
            <w:tcW w:w="1283" w:type="dxa"/>
            <w:noWrap w:val="0"/>
            <w:vAlign w:val="center"/>
          </w:tcPr>
          <w:p w14:paraId="18C031CE">
            <w:pPr>
              <w:jc w:val="center"/>
              <w:rPr>
                <w:rFonts w:hint="eastAsia" w:ascii="宋体" w:hAnsi="宋体"/>
                <w:szCs w:val="21"/>
                <w:highlight w:val="none"/>
              </w:rPr>
            </w:pPr>
          </w:p>
        </w:tc>
        <w:tc>
          <w:tcPr>
            <w:tcW w:w="953" w:type="dxa"/>
            <w:noWrap w:val="0"/>
            <w:vAlign w:val="center"/>
          </w:tcPr>
          <w:p w14:paraId="3F585C10">
            <w:pPr>
              <w:jc w:val="center"/>
              <w:rPr>
                <w:rFonts w:hint="eastAsia" w:ascii="宋体" w:hAnsi="宋体"/>
                <w:szCs w:val="21"/>
                <w:highlight w:val="none"/>
              </w:rPr>
            </w:pPr>
          </w:p>
        </w:tc>
        <w:tc>
          <w:tcPr>
            <w:tcW w:w="953" w:type="dxa"/>
            <w:noWrap w:val="0"/>
            <w:vAlign w:val="center"/>
          </w:tcPr>
          <w:p w14:paraId="26C401B4">
            <w:pPr>
              <w:jc w:val="center"/>
              <w:rPr>
                <w:rFonts w:hint="eastAsia" w:ascii="宋体" w:hAnsi="宋体"/>
                <w:szCs w:val="21"/>
                <w:highlight w:val="none"/>
              </w:rPr>
            </w:pPr>
          </w:p>
        </w:tc>
        <w:tc>
          <w:tcPr>
            <w:tcW w:w="832" w:type="dxa"/>
            <w:noWrap w:val="0"/>
            <w:vAlign w:val="center"/>
          </w:tcPr>
          <w:p w14:paraId="03BFF193">
            <w:pPr>
              <w:jc w:val="center"/>
              <w:rPr>
                <w:rFonts w:hint="eastAsia" w:ascii="宋体" w:hAnsi="宋体"/>
                <w:szCs w:val="21"/>
                <w:highlight w:val="none"/>
              </w:rPr>
            </w:pPr>
          </w:p>
        </w:tc>
      </w:tr>
      <w:tr w14:paraId="27DF5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4" w:type="dxa"/>
            <w:noWrap w:val="0"/>
            <w:vAlign w:val="center"/>
          </w:tcPr>
          <w:p w14:paraId="629A44E4">
            <w:pPr>
              <w:jc w:val="center"/>
              <w:rPr>
                <w:rFonts w:hint="eastAsia" w:ascii="宋体" w:hAnsi="宋体"/>
                <w:szCs w:val="21"/>
                <w:highlight w:val="none"/>
              </w:rPr>
            </w:pPr>
          </w:p>
        </w:tc>
        <w:tc>
          <w:tcPr>
            <w:tcW w:w="1163" w:type="dxa"/>
            <w:noWrap w:val="0"/>
            <w:vAlign w:val="center"/>
          </w:tcPr>
          <w:p w14:paraId="18A15D9D">
            <w:pPr>
              <w:jc w:val="center"/>
              <w:rPr>
                <w:rFonts w:hint="eastAsia" w:ascii="宋体" w:hAnsi="宋体"/>
                <w:szCs w:val="21"/>
                <w:highlight w:val="none"/>
              </w:rPr>
            </w:pPr>
          </w:p>
        </w:tc>
        <w:tc>
          <w:tcPr>
            <w:tcW w:w="734" w:type="dxa"/>
            <w:noWrap w:val="0"/>
            <w:vAlign w:val="center"/>
          </w:tcPr>
          <w:p w14:paraId="0E318146">
            <w:pPr>
              <w:jc w:val="center"/>
              <w:rPr>
                <w:rFonts w:hint="eastAsia" w:ascii="宋体" w:hAnsi="宋体"/>
                <w:szCs w:val="21"/>
                <w:highlight w:val="none"/>
              </w:rPr>
            </w:pPr>
          </w:p>
        </w:tc>
        <w:tc>
          <w:tcPr>
            <w:tcW w:w="1116" w:type="dxa"/>
            <w:noWrap w:val="0"/>
            <w:vAlign w:val="center"/>
          </w:tcPr>
          <w:p w14:paraId="3CF3BBB2">
            <w:pPr>
              <w:jc w:val="center"/>
              <w:rPr>
                <w:rFonts w:hint="eastAsia" w:ascii="宋体" w:hAnsi="宋体"/>
                <w:szCs w:val="21"/>
                <w:highlight w:val="none"/>
              </w:rPr>
            </w:pPr>
          </w:p>
        </w:tc>
        <w:tc>
          <w:tcPr>
            <w:tcW w:w="774" w:type="dxa"/>
            <w:noWrap w:val="0"/>
            <w:vAlign w:val="center"/>
          </w:tcPr>
          <w:p w14:paraId="0BADF8B4">
            <w:pPr>
              <w:jc w:val="center"/>
              <w:rPr>
                <w:rFonts w:hint="eastAsia" w:ascii="宋体" w:hAnsi="宋体"/>
                <w:szCs w:val="21"/>
                <w:highlight w:val="none"/>
              </w:rPr>
            </w:pPr>
          </w:p>
        </w:tc>
        <w:tc>
          <w:tcPr>
            <w:tcW w:w="774" w:type="dxa"/>
            <w:noWrap w:val="0"/>
            <w:vAlign w:val="center"/>
          </w:tcPr>
          <w:p w14:paraId="4807AA67">
            <w:pPr>
              <w:jc w:val="center"/>
              <w:rPr>
                <w:rFonts w:hint="eastAsia" w:ascii="宋体" w:hAnsi="宋体"/>
                <w:szCs w:val="21"/>
                <w:highlight w:val="none"/>
              </w:rPr>
            </w:pPr>
          </w:p>
        </w:tc>
        <w:tc>
          <w:tcPr>
            <w:tcW w:w="1283" w:type="dxa"/>
            <w:noWrap w:val="0"/>
            <w:vAlign w:val="center"/>
          </w:tcPr>
          <w:p w14:paraId="49845ED3">
            <w:pPr>
              <w:jc w:val="center"/>
              <w:rPr>
                <w:rFonts w:hint="eastAsia" w:ascii="宋体" w:hAnsi="宋体"/>
                <w:szCs w:val="21"/>
                <w:highlight w:val="none"/>
              </w:rPr>
            </w:pPr>
          </w:p>
        </w:tc>
        <w:tc>
          <w:tcPr>
            <w:tcW w:w="953" w:type="dxa"/>
            <w:noWrap w:val="0"/>
            <w:vAlign w:val="center"/>
          </w:tcPr>
          <w:p w14:paraId="30D15DE7">
            <w:pPr>
              <w:jc w:val="center"/>
              <w:rPr>
                <w:rFonts w:hint="eastAsia" w:ascii="宋体" w:hAnsi="宋体"/>
                <w:szCs w:val="21"/>
                <w:highlight w:val="none"/>
              </w:rPr>
            </w:pPr>
          </w:p>
        </w:tc>
        <w:tc>
          <w:tcPr>
            <w:tcW w:w="953" w:type="dxa"/>
            <w:noWrap w:val="0"/>
            <w:vAlign w:val="center"/>
          </w:tcPr>
          <w:p w14:paraId="25C26395">
            <w:pPr>
              <w:jc w:val="center"/>
              <w:rPr>
                <w:rFonts w:hint="eastAsia" w:ascii="宋体" w:hAnsi="宋体"/>
                <w:szCs w:val="21"/>
                <w:highlight w:val="none"/>
              </w:rPr>
            </w:pPr>
          </w:p>
        </w:tc>
        <w:tc>
          <w:tcPr>
            <w:tcW w:w="832" w:type="dxa"/>
            <w:noWrap w:val="0"/>
            <w:vAlign w:val="center"/>
          </w:tcPr>
          <w:p w14:paraId="5D7FB90C">
            <w:pPr>
              <w:jc w:val="center"/>
              <w:rPr>
                <w:rFonts w:hint="eastAsia" w:ascii="宋体" w:hAnsi="宋体"/>
                <w:szCs w:val="21"/>
                <w:highlight w:val="none"/>
              </w:rPr>
            </w:pPr>
          </w:p>
        </w:tc>
      </w:tr>
      <w:tr w14:paraId="6A9BA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4" w:type="dxa"/>
            <w:noWrap w:val="0"/>
            <w:vAlign w:val="center"/>
          </w:tcPr>
          <w:p w14:paraId="53C3F2CB">
            <w:pPr>
              <w:jc w:val="center"/>
              <w:rPr>
                <w:rFonts w:hint="eastAsia" w:ascii="宋体" w:hAnsi="宋体"/>
                <w:szCs w:val="21"/>
                <w:highlight w:val="none"/>
              </w:rPr>
            </w:pPr>
          </w:p>
        </w:tc>
        <w:tc>
          <w:tcPr>
            <w:tcW w:w="1163" w:type="dxa"/>
            <w:noWrap w:val="0"/>
            <w:vAlign w:val="center"/>
          </w:tcPr>
          <w:p w14:paraId="1EC4AF1E">
            <w:pPr>
              <w:jc w:val="center"/>
              <w:rPr>
                <w:rFonts w:hint="eastAsia" w:ascii="宋体" w:hAnsi="宋体"/>
                <w:szCs w:val="21"/>
                <w:highlight w:val="none"/>
              </w:rPr>
            </w:pPr>
          </w:p>
        </w:tc>
        <w:tc>
          <w:tcPr>
            <w:tcW w:w="734" w:type="dxa"/>
            <w:noWrap w:val="0"/>
            <w:vAlign w:val="center"/>
          </w:tcPr>
          <w:p w14:paraId="6A809EE2">
            <w:pPr>
              <w:jc w:val="center"/>
              <w:rPr>
                <w:rFonts w:hint="eastAsia" w:ascii="宋体" w:hAnsi="宋体"/>
                <w:szCs w:val="21"/>
                <w:highlight w:val="none"/>
              </w:rPr>
            </w:pPr>
          </w:p>
        </w:tc>
        <w:tc>
          <w:tcPr>
            <w:tcW w:w="1116" w:type="dxa"/>
            <w:noWrap w:val="0"/>
            <w:vAlign w:val="center"/>
          </w:tcPr>
          <w:p w14:paraId="40687F44">
            <w:pPr>
              <w:jc w:val="center"/>
              <w:rPr>
                <w:rFonts w:hint="eastAsia" w:ascii="宋体" w:hAnsi="宋体"/>
                <w:szCs w:val="21"/>
                <w:highlight w:val="none"/>
              </w:rPr>
            </w:pPr>
          </w:p>
        </w:tc>
        <w:tc>
          <w:tcPr>
            <w:tcW w:w="774" w:type="dxa"/>
            <w:noWrap w:val="0"/>
            <w:vAlign w:val="center"/>
          </w:tcPr>
          <w:p w14:paraId="36179223">
            <w:pPr>
              <w:jc w:val="center"/>
              <w:rPr>
                <w:rFonts w:hint="eastAsia" w:ascii="宋体" w:hAnsi="宋体"/>
                <w:szCs w:val="21"/>
                <w:highlight w:val="none"/>
              </w:rPr>
            </w:pPr>
          </w:p>
        </w:tc>
        <w:tc>
          <w:tcPr>
            <w:tcW w:w="774" w:type="dxa"/>
            <w:noWrap w:val="0"/>
            <w:vAlign w:val="center"/>
          </w:tcPr>
          <w:p w14:paraId="448757CE">
            <w:pPr>
              <w:jc w:val="center"/>
              <w:rPr>
                <w:rFonts w:hint="eastAsia" w:ascii="宋体" w:hAnsi="宋体"/>
                <w:szCs w:val="21"/>
                <w:highlight w:val="none"/>
              </w:rPr>
            </w:pPr>
          </w:p>
        </w:tc>
        <w:tc>
          <w:tcPr>
            <w:tcW w:w="1283" w:type="dxa"/>
            <w:noWrap w:val="0"/>
            <w:vAlign w:val="center"/>
          </w:tcPr>
          <w:p w14:paraId="2745C836">
            <w:pPr>
              <w:jc w:val="center"/>
              <w:rPr>
                <w:rFonts w:hint="eastAsia" w:ascii="宋体" w:hAnsi="宋体"/>
                <w:szCs w:val="21"/>
                <w:highlight w:val="none"/>
              </w:rPr>
            </w:pPr>
          </w:p>
        </w:tc>
        <w:tc>
          <w:tcPr>
            <w:tcW w:w="953" w:type="dxa"/>
            <w:noWrap w:val="0"/>
            <w:vAlign w:val="center"/>
          </w:tcPr>
          <w:p w14:paraId="050F97A3">
            <w:pPr>
              <w:jc w:val="center"/>
              <w:rPr>
                <w:rFonts w:hint="eastAsia" w:ascii="宋体" w:hAnsi="宋体"/>
                <w:szCs w:val="21"/>
                <w:highlight w:val="none"/>
              </w:rPr>
            </w:pPr>
          </w:p>
        </w:tc>
        <w:tc>
          <w:tcPr>
            <w:tcW w:w="953" w:type="dxa"/>
            <w:noWrap w:val="0"/>
            <w:vAlign w:val="center"/>
          </w:tcPr>
          <w:p w14:paraId="414CBD54">
            <w:pPr>
              <w:jc w:val="center"/>
              <w:rPr>
                <w:rFonts w:hint="eastAsia" w:ascii="宋体" w:hAnsi="宋体"/>
                <w:szCs w:val="21"/>
                <w:highlight w:val="none"/>
              </w:rPr>
            </w:pPr>
          </w:p>
        </w:tc>
        <w:tc>
          <w:tcPr>
            <w:tcW w:w="832" w:type="dxa"/>
            <w:noWrap w:val="0"/>
            <w:vAlign w:val="center"/>
          </w:tcPr>
          <w:p w14:paraId="4030E8EC">
            <w:pPr>
              <w:jc w:val="center"/>
              <w:rPr>
                <w:rFonts w:hint="eastAsia" w:ascii="宋体" w:hAnsi="宋体"/>
                <w:szCs w:val="21"/>
                <w:highlight w:val="none"/>
              </w:rPr>
            </w:pPr>
          </w:p>
        </w:tc>
      </w:tr>
      <w:tr w14:paraId="3347BA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4" w:type="dxa"/>
            <w:noWrap w:val="0"/>
            <w:vAlign w:val="center"/>
          </w:tcPr>
          <w:p w14:paraId="31DC05DD">
            <w:pPr>
              <w:jc w:val="center"/>
              <w:rPr>
                <w:rFonts w:hint="eastAsia" w:ascii="宋体" w:hAnsi="宋体"/>
                <w:szCs w:val="21"/>
                <w:highlight w:val="none"/>
              </w:rPr>
            </w:pPr>
          </w:p>
        </w:tc>
        <w:tc>
          <w:tcPr>
            <w:tcW w:w="1163" w:type="dxa"/>
            <w:noWrap w:val="0"/>
            <w:vAlign w:val="center"/>
          </w:tcPr>
          <w:p w14:paraId="53409E97">
            <w:pPr>
              <w:jc w:val="center"/>
              <w:rPr>
                <w:rFonts w:hint="eastAsia" w:ascii="宋体" w:hAnsi="宋体"/>
                <w:szCs w:val="21"/>
                <w:highlight w:val="none"/>
              </w:rPr>
            </w:pPr>
          </w:p>
        </w:tc>
        <w:tc>
          <w:tcPr>
            <w:tcW w:w="734" w:type="dxa"/>
            <w:noWrap w:val="0"/>
            <w:vAlign w:val="center"/>
          </w:tcPr>
          <w:p w14:paraId="00ED6E46">
            <w:pPr>
              <w:jc w:val="center"/>
              <w:rPr>
                <w:rFonts w:hint="eastAsia" w:ascii="宋体" w:hAnsi="宋体"/>
                <w:szCs w:val="21"/>
                <w:highlight w:val="none"/>
              </w:rPr>
            </w:pPr>
          </w:p>
        </w:tc>
        <w:tc>
          <w:tcPr>
            <w:tcW w:w="1116" w:type="dxa"/>
            <w:noWrap w:val="0"/>
            <w:vAlign w:val="center"/>
          </w:tcPr>
          <w:p w14:paraId="29DC7273">
            <w:pPr>
              <w:jc w:val="center"/>
              <w:rPr>
                <w:rFonts w:hint="eastAsia" w:ascii="宋体" w:hAnsi="宋体"/>
                <w:szCs w:val="21"/>
                <w:highlight w:val="none"/>
              </w:rPr>
            </w:pPr>
          </w:p>
        </w:tc>
        <w:tc>
          <w:tcPr>
            <w:tcW w:w="774" w:type="dxa"/>
            <w:noWrap w:val="0"/>
            <w:vAlign w:val="center"/>
          </w:tcPr>
          <w:p w14:paraId="31DB91DF">
            <w:pPr>
              <w:jc w:val="center"/>
              <w:rPr>
                <w:rFonts w:hint="eastAsia" w:ascii="宋体" w:hAnsi="宋体"/>
                <w:szCs w:val="21"/>
                <w:highlight w:val="none"/>
              </w:rPr>
            </w:pPr>
          </w:p>
        </w:tc>
        <w:tc>
          <w:tcPr>
            <w:tcW w:w="774" w:type="dxa"/>
            <w:noWrap w:val="0"/>
            <w:vAlign w:val="center"/>
          </w:tcPr>
          <w:p w14:paraId="62DDC88A">
            <w:pPr>
              <w:jc w:val="center"/>
              <w:rPr>
                <w:rFonts w:hint="eastAsia" w:ascii="宋体" w:hAnsi="宋体"/>
                <w:szCs w:val="21"/>
                <w:highlight w:val="none"/>
              </w:rPr>
            </w:pPr>
          </w:p>
        </w:tc>
        <w:tc>
          <w:tcPr>
            <w:tcW w:w="1283" w:type="dxa"/>
            <w:noWrap w:val="0"/>
            <w:vAlign w:val="center"/>
          </w:tcPr>
          <w:p w14:paraId="23F4B102">
            <w:pPr>
              <w:jc w:val="center"/>
              <w:rPr>
                <w:rFonts w:hint="eastAsia" w:ascii="宋体" w:hAnsi="宋体"/>
                <w:szCs w:val="21"/>
                <w:highlight w:val="none"/>
              </w:rPr>
            </w:pPr>
          </w:p>
        </w:tc>
        <w:tc>
          <w:tcPr>
            <w:tcW w:w="953" w:type="dxa"/>
            <w:noWrap w:val="0"/>
            <w:vAlign w:val="center"/>
          </w:tcPr>
          <w:p w14:paraId="368C9CE1">
            <w:pPr>
              <w:jc w:val="center"/>
              <w:rPr>
                <w:rFonts w:hint="eastAsia" w:ascii="宋体" w:hAnsi="宋体"/>
                <w:szCs w:val="21"/>
                <w:highlight w:val="none"/>
              </w:rPr>
            </w:pPr>
          </w:p>
        </w:tc>
        <w:tc>
          <w:tcPr>
            <w:tcW w:w="953" w:type="dxa"/>
            <w:noWrap w:val="0"/>
            <w:vAlign w:val="center"/>
          </w:tcPr>
          <w:p w14:paraId="6CEE7AF9">
            <w:pPr>
              <w:jc w:val="center"/>
              <w:rPr>
                <w:rFonts w:hint="eastAsia" w:ascii="宋体" w:hAnsi="宋体"/>
                <w:szCs w:val="21"/>
                <w:highlight w:val="none"/>
              </w:rPr>
            </w:pPr>
          </w:p>
        </w:tc>
        <w:tc>
          <w:tcPr>
            <w:tcW w:w="832" w:type="dxa"/>
            <w:noWrap w:val="0"/>
            <w:vAlign w:val="center"/>
          </w:tcPr>
          <w:p w14:paraId="348B529C">
            <w:pPr>
              <w:jc w:val="center"/>
              <w:rPr>
                <w:rFonts w:hint="eastAsia" w:ascii="宋体" w:hAnsi="宋体"/>
                <w:szCs w:val="21"/>
                <w:highlight w:val="none"/>
              </w:rPr>
            </w:pPr>
          </w:p>
        </w:tc>
      </w:tr>
      <w:tr w14:paraId="0464EB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4" w:type="dxa"/>
            <w:noWrap w:val="0"/>
            <w:vAlign w:val="center"/>
          </w:tcPr>
          <w:p w14:paraId="143DB1BF">
            <w:pPr>
              <w:jc w:val="center"/>
              <w:rPr>
                <w:rFonts w:hint="eastAsia" w:ascii="宋体" w:hAnsi="宋体"/>
                <w:szCs w:val="21"/>
                <w:highlight w:val="none"/>
              </w:rPr>
            </w:pPr>
          </w:p>
        </w:tc>
        <w:tc>
          <w:tcPr>
            <w:tcW w:w="1163" w:type="dxa"/>
            <w:noWrap w:val="0"/>
            <w:vAlign w:val="center"/>
          </w:tcPr>
          <w:p w14:paraId="3F4947E0">
            <w:pPr>
              <w:jc w:val="center"/>
              <w:rPr>
                <w:rFonts w:hint="eastAsia" w:ascii="宋体" w:hAnsi="宋体"/>
                <w:szCs w:val="21"/>
                <w:highlight w:val="none"/>
              </w:rPr>
            </w:pPr>
          </w:p>
        </w:tc>
        <w:tc>
          <w:tcPr>
            <w:tcW w:w="734" w:type="dxa"/>
            <w:noWrap w:val="0"/>
            <w:vAlign w:val="center"/>
          </w:tcPr>
          <w:p w14:paraId="7A3FC922">
            <w:pPr>
              <w:jc w:val="center"/>
              <w:rPr>
                <w:rFonts w:hint="eastAsia" w:ascii="宋体" w:hAnsi="宋体"/>
                <w:szCs w:val="21"/>
                <w:highlight w:val="none"/>
              </w:rPr>
            </w:pPr>
          </w:p>
        </w:tc>
        <w:tc>
          <w:tcPr>
            <w:tcW w:w="1116" w:type="dxa"/>
            <w:noWrap w:val="0"/>
            <w:vAlign w:val="center"/>
          </w:tcPr>
          <w:p w14:paraId="5D79D2F9">
            <w:pPr>
              <w:jc w:val="center"/>
              <w:rPr>
                <w:rFonts w:hint="eastAsia" w:ascii="宋体" w:hAnsi="宋体"/>
                <w:szCs w:val="21"/>
                <w:highlight w:val="none"/>
              </w:rPr>
            </w:pPr>
          </w:p>
        </w:tc>
        <w:tc>
          <w:tcPr>
            <w:tcW w:w="774" w:type="dxa"/>
            <w:noWrap w:val="0"/>
            <w:vAlign w:val="center"/>
          </w:tcPr>
          <w:p w14:paraId="6086733E">
            <w:pPr>
              <w:jc w:val="center"/>
              <w:rPr>
                <w:rFonts w:hint="eastAsia" w:ascii="宋体" w:hAnsi="宋体"/>
                <w:szCs w:val="21"/>
                <w:highlight w:val="none"/>
              </w:rPr>
            </w:pPr>
          </w:p>
        </w:tc>
        <w:tc>
          <w:tcPr>
            <w:tcW w:w="774" w:type="dxa"/>
            <w:noWrap w:val="0"/>
            <w:vAlign w:val="center"/>
          </w:tcPr>
          <w:p w14:paraId="1BA0F0BE">
            <w:pPr>
              <w:jc w:val="center"/>
              <w:rPr>
                <w:rFonts w:hint="eastAsia" w:ascii="宋体" w:hAnsi="宋体"/>
                <w:szCs w:val="21"/>
                <w:highlight w:val="none"/>
              </w:rPr>
            </w:pPr>
          </w:p>
        </w:tc>
        <w:tc>
          <w:tcPr>
            <w:tcW w:w="1283" w:type="dxa"/>
            <w:noWrap w:val="0"/>
            <w:vAlign w:val="center"/>
          </w:tcPr>
          <w:p w14:paraId="1E2810F0">
            <w:pPr>
              <w:jc w:val="center"/>
              <w:rPr>
                <w:rFonts w:hint="eastAsia" w:ascii="宋体" w:hAnsi="宋体"/>
                <w:szCs w:val="21"/>
                <w:highlight w:val="none"/>
              </w:rPr>
            </w:pPr>
          </w:p>
        </w:tc>
        <w:tc>
          <w:tcPr>
            <w:tcW w:w="953" w:type="dxa"/>
            <w:noWrap w:val="0"/>
            <w:vAlign w:val="center"/>
          </w:tcPr>
          <w:p w14:paraId="7B6C0DFA">
            <w:pPr>
              <w:jc w:val="center"/>
              <w:rPr>
                <w:rFonts w:hint="eastAsia" w:ascii="宋体" w:hAnsi="宋体"/>
                <w:szCs w:val="21"/>
                <w:highlight w:val="none"/>
              </w:rPr>
            </w:pPr>
          </w:p>
        </w:tc>
        <w:tc>
          <w:tcPr>
            <w:tcW w:w="953" w:type="dxa"/>
            <w:noWrap w:val="0"/>
            <w:vAlign w:val="center"/>
          </w:tcPr>
          <w:p w14:paraId="49B48D39">
            <w:pPr>
              <w:jc w:val="center"/>
              <w:rPr>
                <w:rFonts w:hint="eastAsia" w:ascii="宋体" w:hAnsi="宋体"/>
                <w:szCs w:val="21"/>
                <w:highlight w:val="none"/>
              </w:rPr>
            </w:pPr>
          </w:p>
        </w:tc>
        <w:tc>
          <w:tcPr>
            <w:tcW w:w="832" w:type="dxa"/>
            <w:noWrap w:val="0"/>
            <w:vAlign w:val="center"/>
          </w:tcPr>
          <w:p w14:paraId="19F3500D">
            <w:pPr>
              <w:jc w:val="center"/>
              <w:rPr>
                <w:rFonts w:hint="eastAsia" w:ascii="宋体" w:hAnsi="宋体"/>
                <w:szCs w:val="21"/>
                <w:highlight w:val="none"/>
              </w:rPr>
            </w:pPr>
          </w:p>
        </w:tc>
      </w:tr>
      <w:tr w14:paraId="4A2A6E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4" w:type="dxa"/>
            <w:noWrap w:val="0"/>
            <w:vAlign w:val="center"/>
          </w:tcPr>
          <w:p w14:paraId="3576E7C5">
            <w:pPr>
              <w:jc w:val="center"/>
              <w:rPr>
                <w:rFonts w:hint="eastAsia" w:ascii="宋体" w:hAnsi="宋体"/>
                <w:szCs w:val="21"/>
                <w:highlight w:val="none"/>
              </w:rPr>
            </w:pPr>
          </w:p>
        </w:tc>
        <w:tc>
          <w:tcPr>
            <w:tcW w:w="1163" w:type="dxa"/>
            <w:noWrap w:val="0"/>
            <w:vAlign w:val="center"/>
          </w:tcPr>
          <w:p w14:paraId="657CB7E2">
            <w:pPr>
              <w:jc w:val="center"/>
              <w:rPr>
                <w:rFonts w:hint="eastAsia" w:ascii="宋体" w:hAnsi="宋体"/>
                <w:szCs w:val="21"/>
                <w:highlight w:val="none"/>
              </w:rPr>
            </w:pPr>
          </w:p>
        </w:tc>
        <w:tc>
          <w:tcPr>
            <w:tcW w:w="734" w:type="dxa"/>
            <w:noWrap w:val="0"/>
            <w:vAlign w:val="center"/>
          </w:tcPr>
          <w:p w14:paraId="53A084AD">
            <w:pPr>
              <w:jc w:val="center"/>
              <w:rPr>
                <w:rFonts w:hint="eastAsia" w:ascii="宋体" w:hAnsi="宋体"/>
                <w:szCs w:val="21"/>
                <w:highlight w:val="none"/>
              </w:rPr>
            </w:pPr>
          </w:p>
        </w:tc>
        <w:tc>
          <w:tcPr>
            <w:tcW w:w="1116" w:type="dxa"/>
            <w:noWrap w:val="0"/>
            <w:vAlign w:val="center"/>
          </w:tcPr>
          <w:p w14:paraId="07DD1D0D">
            <w:pPr>
              <w:jc w:val="center"/>
              <w:rPr>
                <w:rFonts w:hint="eastAsia" w:ascii="宋体" w:hAnsi="宋体"/>
                <w:szCs w:val="21"/>
                <w:highlight w:val="none"/>
              </w:rPr>
            </w:pPr>
          </w:p>
        </w:tc>
        <w:tc>
          <w:tcPr>
            <w:tcW w:w="774" w:type="dxa"/>
            <w:noWrap w:val="0"/>
            <w:vAlign w:val="center"/>
          </w:tcPr>
          <w:p w14:paraId="0E3AA3BD">
            <w:pPr>
              <w:jc w:val="center"/>
              <w:rPr>
                <w:rFonts w:hint="eastAsia" w:ascii="宋体" w:hAnsi="宋体"/>
                <w:szCs w:val="21"/>
                <w:highlight w:val="none"/>
              </w:rPr>
            </w:pPr>
          </w:p>
        </w:tc>
        <w:tc>
          <w:tcPr>
            <w:tcW w:w="774" w:type="dxa"/>
            <w:noWrap w:val="0"/>
            <w:vAlign w:val="center"/>
          </w:tcPr>
          <w:p w14:paraId="407AE9CB">
            <w:pPr>
              <w:jc w:val="center"/>
              <w:rPr>
                <w:rFonts w:hint="eastAsia" w:ascii="宋体" w:hAnsi="宋体"/>
                <w:szCs w:val="21"/>
                <w:highlight w:val="none"/>
              </w:rPr>
            </w:pPr>
          </w:p>
        </w:tc>
        <w:tc>
          <w:tcPr>
            <w:tcW w:w="1283" w:type="dxa"/>
            <w:noWrap w:val="0"/>
            <w:vAlign w:val="center"/>
          </w:tcPr>
          <w:p w14:paraId="3FCAFA61">
            <w:pPr>
              <w:jc w:val="center"/>
              <w:rPr>
                <w:rFonts w:hint="eastAsia" w:ascii="宋体" w:hAnsi="宋体"/>
                <w:szCs w:val="21"/>
                <w:highlight w:val="none"/>
              </w:rPr>
            </w:pPr>
          </w:p>
        </w:tc>
        <w:tc>
          <w:tcPr>
            <w:tcW w:w="953" w:type="dxa"/>
            <w:noWrap w:val="0"/>
            <w:vAlign w:val="center"/>
          </w:tcPr>
          <w:p w14:paraId="64358339">
            <w:pPr>
              <w:jc w:val="center"/>
              <w:rPr>
                <w:rFonts w:hint="eastAsia" w:ascii="宋体" w:hAnsi="宋体"/>
                <w:szCs w:val="21"/>
                <w:highlight w:val="none"/>
              </w:rPr>
            </w:pPr>
          </w:p>
        </w:tc>
        <w:tc>
          <w:tcPr>
            <w:tcW w:w="953" w:type="dxa"/>
            <w:noWrap w:val="0"/>
            <w:vAlign w:val="center"/>
          </w:tcPr>
          <w:p w14:paraId="460EE922">
            <w:pPr>
              <w:jc w:val="center"/>
              <w:rPr>
                <w:rFonts w:hint="eastAsia" w:ascii="宋体" w:hAnsi="宋体"/>
                <w:szCs w:val="21"/>
                <w:highlight w:val="none"/>
              </w:rPr>
            </w:pPr>
          </w:p>
        </w:tc>
        <w:tc>
          <w:tcPr>
            <w:tcW w:w="832" w:type="dxa"/>
            <w:noWrap w:val="0"/>
            <w:vAlign w:val="center"/>
          </w:tcPr>
          <w:p w14:paraId="7046235B">
            <w:pPr>
              <w:jc w:val="center"/>
              <w:rPr>
                <w:rFonts w:hint="eastAsia" w:ascii="宋体" w:hAnsi="宋体"/>
                <w:szCs w:val="21"/>
                <w:highlight w:val="none"/>
              </w:rPr>
            </w:pPr>
          </w:p>
        </w:tc>
      </w:tr>
      <w:tr w14:paraId="7E454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4" w:type="dxa"/>
            <w:noWrap w:val="0"/>
            <w:vAlign w:val="center"/>
          </w:tcPr>
          <w:p w14:paraId="34E74E64">
            <w:pPr>
              <w:jc w:val="center"/>
              <w:rPr>
                <w:rFonts w:hint="eastAsia" w:ascii="宋体" w:hAnsi="宋体"/>
                <w:szCs w:val="21"/>
                <w:highlight w:val="none"/>
              </w:rPr>
            </w:pPr>
          </w:p>
        </w:tc>
        <w:tc>
          <w:tcPr>
            <w:tcW w:w="1163" w:type="dxa"/>
            <w:noWrap w:val="0"/>
            <w:vAlign w:val="center"/>
          </w:tcPr>
          <w:p w14:paraId="31FBF490">
            <w:pPr>
              <w:jc w:val="center"/>
              <w:rPr>
                <w:rFonts w:hint="eastAsia" w:ascii="宋体" w:hAnsi="宋体"/>
                <w:szCs w:val="21"/>
                <w:highlight w:val="none"/>
              </w:rPr>
            </w:pPr>
          </w:p>
        </w:tc>
        <w:tc>
          <w:tcPr>
            <w:tcW w:w="734" w:type="dxa"/>
            <w:noWrap w:val="0"/>
            <w:vAlign w:val="center"/>
          </w:tcPr>
          <w:p w14:paraId="01654BF6">
            <w:pPr>
              <w:jc w:val="center"/>
              <w:rPr>
                <w:rFonts w:hint="eastAsia" w:ascii="宋体" w:hAnsi="宋体"/>
                <w:szCs w:val="21"/>
                <w:highlight w:val="none"/>
              </w:rPr>
            </w:pPr>
          </w:p>
        </w:tc>
        <w:tc>
          <w:tcPr>
            <w:tcW w:w="1116" w:type="dxa"/>
            <w:noWrap w:val="0"/>
            <w:vAlign w:val="center"/>
          </w:tcPr>
          <w:p w14:paraId="309B9F2B">
            <w:pPr>
              <w:jc w:val="center"/>
              <w:rPr>
                <w:rFonts w:hint="eastAsia" w:ascii="宋体" w:hAnsi="宋体"/>
                <w:szCs w:val="21"/>
                <w:highlight w:val="none"/>
              </w:rPr>
            </w:pPr>
          </w:p>
        </w:tc>
        <w:tc>
          <w:tcPr>
            <w:tcW w:w="774" w:type="dxa"/>
            <w:noWrap w:val="0"/>
            <w:vAlign w:val="center"/>
          </w:tcPr>
          <w:p w14:paraId="6E6B9B63">
            <w:pPr>
              <w:jc w:val="center"/>
              <w:rPr>
                <w:rFonts w:hint="eastAsia" w:ascii="宋体" w:hAnsi="宋体"/>
                <w:szCs w:val="21"/>
                <w:highlight w:val="none"/>
              </w:rPr>
            </w:pPr>
          </w:p>
        </w:tc>
        <w:tc>
          <w:tcPr>
            <w:tcW w:w="774" w:type="dxa"/>
            <w:noWrap w:val="0"/>
            <w:vAlign w:val="center"/>
          </w:tcPr>
          <w:p w14:paraId="35C29BE2">
            <w:pPr>
              <w:jc w:val="center"/>
              <w:rPr>
                <w:rFonts w:hint="eastAsia" w:ascii="宋体" w:hAnsi="宋体"/>
                <w:szCs w:val="21"/>
                <w:highlight w:val="none"/>
              </w:rPr>
            </w:pPr>
          </w:p>
        </w:tc>
        <w:tc>
          <w:tcPr>
            <w:tcW w:w="1283" w:type="dxa"/>
            <w:noWrap w:val="0"/>
            <w:vAlign w:val="center"/>
          </w:tcPr>
          <w:p w14:paraId="47015232">
            <w:pPr>
              <w:jc w:val="center"/>
              <w:rPr>
                <w:rFonts w:hint="eastAsia" w:ascii="宋体" w:hAnsi="宋体"/>
                <w:szCs w:val="21"/>
                <w:highlight w:val="none"/>
              </w:rPr>
            </w:pPr>
          </w:p>
        </w:tc>
        <w:tc>
          <w:tcPr>
            <w:tcW w:w="953" w:type="dxa"/>
            <w:noWrap w:val="0"/>
            <w:vAlign w:val="center"/>
          </w:tcPr>
          <w:p w14:paraId="671B7CF8">
            <w:pPr>
              <w:jc w:val="center"/>
              <w:rPr>
                <w:rFonts w:hint="eastAsia" w:ascii="宋体" w:hAnsi="宋体"/>
                <w:szCs w:val="21"/>
                <w:highlight w:val="none"/>
              </w:rPr>
            </w:pPr>
          </w:p>
        </w:tc>
        <w:tc>
          <w:tcPr>
            <w:tcW w:w="953" w:type="dxa"/>
            <w:noWrap w:val="0"/>
            <w:vAlign w:val="center"/>
          </w:tcPr>
          <w:p w14:paraId="1CA21D20">
            <w:pPr>
              <w:jc w:val="center"/>
              <w:rPr>
                <w:rFonts w:hint="eastAsia" w:ascii="宋体" w:hAnsi="宋体"/>
                <w:szCs w:val="21"/>
                <w:highlight w:val="none"/>
              </w:rPr>
            </w:pPr>
          </w:p>
        </w:tc>
        <w:tc>
          <w:tcPr>
            <w:tcW w:w="832" w:type="dxa"/>
            <w:noWrap w:val="0"/>
            <w:vAlign w:val="center"/>
          </w:tcPr>
          <w:p w14:paraId="66734BF5">
            <w:pPr>
              <w:jc w:val="center"/>
              <w:rPr>
                <w:rFonts w:hint="eastAsia" w:ascii="宋体" w:hAnsi="宋体"/>
                <w:szCs w:val="21"/>
                <w:highlight w:val="none"/>
              </w:rPr>
            </w:pPr>
          </w:p>
        </w:tc>
      </w:tr>
    </w:tbl>
    <w:p w14:paraId="46869BD3">
      <w:pPr>
        <w:spacing w:line="420" w:lineRule="exact"/>
        <w:rPr>
          <w:rFonts w:ascii="宋体" w:hAnsi="宋体"/>
          <w:szCs w:val="21"/>
          <w:highlight w:val="none"/>
        </w:rPr>
      </w:pPr>
    </w:p>
    <w:p w14:paraId="53A23792">
      <w:pPr>
        <w:spacing w:before="143" w:beforeLines="50" w:after="286" w:afterLines="100" w:line="420" w:lineRule="exact"/>
        <w:rPr>
          <w:rFonts w:hint="eastAsia" w:ascii="宋体" w:hAnsi="宋体"/>
          <w:szCs w:val="21"/>
          <w:highlight w:val="none"/>
        </w:rPr>
      </w:pPr>
    </w:p>
    <w:p w14:paraId="184A16FD">
      <w:pPr>
        <w:spacing w:before="143" w:beforeLines="50" w:after="286" w:afterLines="100" w:line="420" w:lineRule="exact"/>
        <w:rPr>
          <w:rFonts w:hint="eastAsia" w:ascii="宋体" w:hAnsi="宋体"/>
          <w:szCs w:val="21"/>
          <w:highlight w:val="none"/>
        </w:rPr>
      </w:pPr>
    </w:p>
    <w:p w14:paraId="6CA8F92C">
      <w:pPr>
        <w:spacing w:before="143" w:beforeLines="50" w:after="286" w:afterLines="100" w:line="420" w:lineRule="exact"/>
        <w:rPr>
          <w:rFonts w:hint="eastAsia" w:ascii="宋体" w:hAnsi="宋体"/>
          <w:szCs w:val="21"/>
          <w:highlight w:val="none"/>
        </w:rPr>
      </w:pPr>
    </w:p>
    <w:p w14:paraId="6AAA5B15">
      <w:pPr>
        <w:spacing w:before="143" w:beforeLines="50" w:after="286" w:afterLines="100" w:line="420" w:lineRule="exact"/>
        <w:rPr>
          <w:rFonts w:hint="eastAsia" w:ascii="黑体" w:hAnsi="宋体" w:eastAsia="黑体"/>
          <w:sz w:val="24"/>
          <w:highlight w:val="none"/>
        </w:rPr>
      </w:pPr>
      <w:r>
        <w:rPr>
          <w:rFonts w:hint="eastAsia" w:ascii="黑体" w:hAnsi="宋体" w:eastAsia="黑体"/>
          <w:sz w:val="24"/>
          <w:highlight w:val="none"/>
        </w:rPr>
        <w:t>附表二：拟配备本工程的试验和检测仪器设备表</w:t>
      </w:r>
    </w:p>
    <w:tbl>
      <w:tblPr>
        <w:tblStyle w:val="14"/>
        <w:tblW w:w="9286"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1405"/>
        <w:gridCol w:w="846"/>
        <w:gridCol w:w="1125"/>
        <w:gridCol w:w="845"/>
        <w:gridCol w:w="845"/>
        <w:gridCol w:w="1404"/>
        <w:gridCol w:w="1125"/>
        <w:gridCol w:w="845"/>
      </w:tblGrid>
      <w:tr w14:paraId="1E88AE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846" w:type="dxa"/>
            <w:noWrap w:val="0"/>
            <w:vAlign w:val="center"/>
          </w:tcPr>
          <w:p w14:paraId="0C4E5F40">
            <w:pPr>
              <w:jc w:val="center"/>
              <w:rPr>
                <w:rFonts w:hint="eastAsia" w:ascii="宋体" w:hAnsi="宋体"/>
                <w:szCs w:val="21"/>
                <w:highlight w:val="none"/>
              </w:rPr>
            </w:pPr>
            <w:r>
              <w:rPr>
                <w:rFonts w:hint="eastAsia" w:ascii="宋体" w:hAnsi="宋体"/>
                <w:szCs w:val="21"/>
                <w:highlight w:val="none"/>
              </w:rPr>
              <w:t>序号</w:t>
            </w:r>
          </w:p>
        </w:tc>
        <w:tc>
          <w:tcPr>
            <w:tcW w:w="1405" w:type="dxa"/>
            <w:noWrap w:val="0"/>
            <w:vAlign w:val="center"/>
          </w:tcPr>
          <w:p w14:paraId="19541C84">
            <w:pPr>
              <w:jc w:val="center"/>
              <w:rPr>
                <w:rFonts w:hint="eastAsia" w:ascii="宋体" w:hAnsi="宋体"/>
                <w:szCs w:val="21"/>
                <w:highlight w:val="none"/>
              </w:rPr>
            </w:pPr>
            <w:r>
              <w:rPr>
                <w:rFonts w:hint="eastAsia" w:ascii="宋体" w:hAnsi="宋体"/>
                <w:szCs w:val="21"/>
                <w:highlight w:val="none"/>
              </w:rPr>
              <w:t>仪器设备</w:t>
            </w:r>
          </w:p>
          <w:p w14:paraId="6060749C">
            <w:pPr>
              <w:jc w:val="center"/>
              <w:rPr>
                <w:rFonts w:hint="eastAsia" w:ascii="宋体" w:hAnsi="宋体"/>
                <w:szCs w:val="21"/>
                <w:highlight w:val="none"/>
              </w:rPr>
            </w:pPr>
            <w:r>
              <w:rPr>
                <w:rFonts w:hint="eastAsia" w:ascii="宋体" w:hAnsi="宋体"/>
                <w:szCs w:val="21"/>
                <w:highlight w:val="none"/>
              </w:rPr>
              <w:t>名    称</w:t>
            </w:r>
          </w:p>
        </w:tc>
        <w:tc>
          <w:tcPr>
            <w:tcW w:w="846" w:type="dxa"/>
            <w:noWrap w:val="0"/>
            <w:vAlign w:val="center"/>
          </w:tcPr>
          <w:p w14:paraId="332A6018">
            <w:pPr>
              <w:jc w:val="center"/>
              <w:rPr>
                <w:rFonts w:hint="eastAsia" w:ascii="宋体" w:hAnsi="宋体"/>
                <w:szCs w:val="21"/>
                <w:highlight w:val="none"/>
              </w:rPr>
            </w:pPr>
            <w:r>
              <w:rPr>
                <w:rFonts w:hint="eastAsia" w:ascii="宋体" w:hAnsi="宋体"/>
                <w:szCs w:val="21"/>
                <w:highlight w:val="none"/>
              </w:rPr>
              <w:t>型号</w:t>
            </w:r>
          </w:p>
          <w:p w14:paraId="1FE26A08">
            <w:pPr>
              <w:jc w:val="center"/>
              <w:rPr>
                <w:rFonts w:hint="eastAsia" w:ascii="宋体" w:hAnsi="宋体"/>
                <w:szCs w:val="21"/>
                <w:highlight w:val="none"/>
              </w:rPr>
            </w:pPr>
            <w:r>
              <w:rPr>
                <w:rFonts w:hint="eastAsia" w:ascii="宋体" w:hAnsi="宋体"/>
                <w:szCs w:val="21"/>
                <w:highlight w:val="none"/>
              </w:rPr>
              <w:t>规格</w:t>
            </w:r>
          </w:p>
        </w:tc>
        <w:tc>
          <w:tcPr>
            <w:tcW w:w="1125" w:type="dxa"/>
            <w:noWrap w:val="0"/>
            <w:vAlign w:val="center"/>
          </w:tcPr>
          <w:p w14:paraId="2288013E">
            <w:pPr>
              <w:jc w:val="center"/>
              <w:rPr>
                <w:rFonts w:hint="eastAsia" w:ascii="宋体" w:hAnsi="宋体"/>
                <w:szCs w:val="21"/>
                <w:highlight w:val="none"/>
              </w:rPr>
            </w:pPr>
            <w:r>
              <w:rPr>
                <w:rFonts w:hint="eastAsia" w:ascii="宋体" w:hAnsi="宋体"/>
                <w:szCs w:val="21"/>
                <w:highlight w:val="none"/>
              </w:rPr>
              <w:t>数  量</w:t>
            </w:r>
          </w:p>
        </w:tc>
        <w:tc>
          <w:tcPr>
            <w:tcW w:w="845" w:type="dxa"/>
            <w:noWrap w:val="0"/>
            <w:vAlign w:val="center"/>
          </w:tcPr>
          <w:p w14:paraId="3063D426">
            <w:pPr>
              <w:jc w:val="center"/>
              <w:rPr>
                <w:rFonts w:hint="eastAsia" w:ascii="宋体" w:hAnsi="宋体"/>
                <w:szCs w:val="21"/>
                <w:highlight w:val="none"/>
              </w:rPr>
            </w:pPr>
            <w:r>
              <w:rPr>
                <w:rFonts w:hint="eastAsia" w:ascii="宋体" w:hAnsi="宋体"/>
                <w:szCs w:val="21"/>
                <w:highlight w:val="none"/>
              </w:rPr>
              <w:t>国别</w:t>
            </w:r>
          </w:p>
          <w:p w14:paraId="48D86F7B">
            <w:pPr>
              <w:jc w:val="center"/>
              <w:rPr>
                <w:rFonts w:hint="eastAsia" w:ascii="宋体" w:hAnsi="宋体"/>
                <w:szCs w:val="21"/>
                <w:highlight w:val="none"/>
              </w:rPr>
            </w:pPr>
            <w:r>
              <w:rPr>
                <w:rFonts w:hint="eastAsia" w:ascii="宋体" w:hAnsi="宋体"/>
                <w:szCs w:val="21"/>
                <w:highlight w:val="none"/>
              </w:rPr>
              <w:t>产地</w:t>
            </w:r>
          </w:p>
        </w:tc>
        <w:tc>
          <w:tcPr>
            <w:tcW w:w="845" w:type="dxa"/>
            <w:noWrap w:val="0"/>
            <w:vAlign w:val="center"/>
          </w:tcPr>
          <w:p w14:paraId="7376C513">
            <w:pPr>
              <w:jc w:val="center"/>
              <w:rPr>
                <w:rFonts w:hint="eastAsia" w:ascii="宋体" w:hAnsi="宋体"/>
                <w:szCs w:val="21"/>
                <w:highlight w:val="none"/>
              </w:rPr>
            </w:pPr>
            <w:r>
              <w:rPr>
                <w:rFonts w:hint="eastAsia" w:ascii="宋体" w:hAnsi="宋体"/>
                <w:szCs w:val="21"/>
                <w:highlight w:val="none"/>
              </w:rPr>
              <w:t>制造</w:t>
            </w:r>
          </w:p>
          <w:p w14:paraId="24A2D920">
            <w:pPr>
              <w:jc w:val="center"/>
              <w:rPr>
                <w:rFonts w:hint="eastAsia" w:ascii="宋体" w:hAnsi="宋体"/>
                <w:szCs w:val="21"/>
                <w:highlight w:val="none"/>
              </w:rPr>
            </w:pPr>
            <w:r>
              <w:rPr>
                <w:rFonts w:hint="eastAsia" w:ascii="宋体" w:hAnsi="宋体"/>
                <w:szCs w:val="21"/>
                <w:highlight w:val="none"/>
              </w:rPr>
              <w:t>年份</w:t>
            </w:r>
          </w:p>
        </w:tc>
        <w:tc>
          <w:tcPr>
            <w:tcW w:w="1404" w:type="dxa"/>
            <w:noWrap w:val="0"/>
            <w:vAlign w:val="center"/>
          </w:tcPr>
          <w:p w14:paraId="06C7E1B2">
            <w:pPr>
              <w:jc w:val="center"/>
              <w:rPr>
                <w:rFonts w:hint="eastAsia" w:ascii="宋体" w:hAnsi="宋体"/>
                <w:szCs w:val="21"/>
                <w:highlight w:val="none"/>
              </w:rPr>
            </w:pPr>
            <w:r>
              <w:rPr>
                <w:rFonts w:hint="eastAsia" w:ascii="宋体" w:hAnsi="宋体"/>
                <w:szCs w:val="21"/>
                <w:highlight w:val="none"/>
              </w:rPr>
              <w:t>已使用</w:t>
            </w:r>
          </w:p>
          <w:p w14:paraId="5BFE9A53">
            <w:pPr>
              <w:jc w:val="center"/>
              <w:rPr>
                <w:rFonts w:hint="eastAsia" w:ascii="宋体" w:hAnsi="宋体"/>
                <w:szCs w:val="21"/>
                <w:highlight w:val="none"/>
              </w:rPr>
            </w:pPr>
            <w:r>
              <w:rPr>
                <w:rFonts w:hint="eastAsia" w:ascii="宋体" w:hAnsi="宋体"/>
                <w:szCs w:val="21"/>
                <w:highlight w:val="none"/>
              </w:rPr>
              <w:t>台时数</w:t>
            </w:r>
          </w:p>
        </w:tc>
        <w:tc>
          <w:tcPr>
            <w:tcW w:w="1125" w:type="dxa"/>
            <w:noWrap w:val="0"/>
            <w:vAlign w:val="center"/>
          </w:tcPr>
          <w:p w14:paraId="4887A461">
            <w:pPr>
              <w:jc w:val="center"/>
              <w:rPr>
                <w:rFonts w:hint="eastAsia" w:ascii="宋体" w:hAnsi="宋体"/>
                <w:szCs w:val="21"/>
                <w:highlight w:val="none"/>
              </w:rPr>
            </w:pPr>
            <w:r>
              <w:rPr>
                <w:rFonts w:hint="eastAsia" w:ascii="宋体" w:hAnsi="宋体"/>
                <w:szCs w:val="21"/>
                <w:highlight w:val="none"/>
              </w:rPr>
              <w:t>用  途</w:t>
            </w:r>
          </w:p>
        </w:tc>
        <w:tc>
          <w:tcPr>
            <w:tcW w:w="845" w:type="dxa"/>
            <w:noWrap w:val="0"/>
            <w:vAlign w:val="center"/>
          </w:tcPr>
          <w:p w14:paraId="2668028D">
            <w:pPr>
              <w:jc w:val="center"/>
              <w:rPr>
                <w:rFonts w:hint="eastAsia" w:ascii="宋体" w:hAnsi="宋体"/>
                <w:szCs w:val="21"/>
                <w:highlight w:val="none"/>
              </w:rPr>
            </w:pPr>
            <w:r>
              <w:rPr>
                <w:rFonts w:hint="eastAsia" w:ascii="宋体" w:hAnsi="宋体"/>
                <w:szCs w:val="21"/>
                <w:highlight w:val="none"/>
              </w:rPr>
              <w:t>备注</w:t>
            </w:r>
          </w:p>
        </w:tc>
      </w:tr>
      <w:tr w14:paraId="237968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46" w:type="dxa"/>
            <w:noWrap w:val="0"/>
            <w:vAlign w:val="center"/>
          </w:tcPr>
          <w:p w14:paraId="53AA98BE">
            <w:pPr>
              <w:jc w:val="center"/>
              <w:rPr>
                <w:rFonts w:hint="eastAsia" w:ascii="宋体" w:hAnsi="宋体"/>
                <w:szCs w:val="21"/>
                <w:highlight w:val="none"/>
              </w:rPr>
            </w:pPr>
          </w:p>
        </w:tc>
        <w:tc>
          <w:tcPr>
            <w:tcW w:w="1405" w:type="dxa"/>
            <w:noWrap w:val="0"/>
            <w:vAlign w:val="center"/>
          </w:tcPr>
          <w:p w14:paraId="3E3E50CB">
            <w:pPr>
              <w:jc w:val="center"/>
              <w:rPr>
                <w:rFonts w:hint="eastAsia" w:ascii="宋体" w:hAnsi="宋体"/>
                <w:szCs w:val="21"/>
                <w:highlight w:val="none"/>
              </w:rPr>
            </w:pPr>
          </w:p>
        </w:tc>
        <w:tc>
          <w:tcPr>
            <w:tcW w:w="846" w:type="dxa"/>
            <w:noWrap w:val="0"/>
            <w:vAlign w:val="center"/>
          </w:tcPr>
          <w:p w14:paraId="01AEBD76">
            <w:pPr>
              <w:jc w:val="center"/>
              <w:rPr>
                <w:rFonts w:hint="eastAsia" w:ascii="宋体" w:hAnsi="宋体"/>
                <w:szCs w:val="21"/>
                <w:highlight w:val="none"/>
              </w:rPr>
            </w:pPr>
          </w:p>
        </w:tc>
        <w:tc>
          <w:tcPr>
            <w:tcW w:w="1125" w:type="dxa"/>
            <w:noWrap w:val="0"/>
            <w:vAlign w:val="center"/>
          </w:tcPr>
          <w:p w14:paraId="22AB8072">
            <w:pPr>
              <w:jc w:val="center"/>
              <w:rPr>
                <w:rFonts w:hint="eastAsia" w:ascii="宋体" w:hAnsi="宋体"/>
                <w:szCs w:val="21"/>
                <w:highlight w:val="none"/>
              </w:rPr>
            </w:pPr>
          </w:p>
        </w:tc>
        <w:tc>
          <w:tcPr>
            <w:tcW w:w="845" w:type="dxa"/>
            <w:noWrap w:val="0"/>
            <w:vAlign w:val="center"/>
          </w:tcPr>
          <w:p w14:paraId="3DBA68F9">
            <w:pPr>
              <w:jc w:val="center"/>
              <w:rPr>
                <w:rFonts w:hint="eastAsia" w:ascii="宋体" w:hAnsi="宋体"/>
                <w:szCs w:val="21"/>
                <w:highlight w:val="none"/>
              </w:rPr>
            </w:pPr>
          </w:p>
        </w:tc>
        <w:tc>
          <w:tcPr>
            <w:tcW w:w="845" w:type="dxa"/>
            <w:noWrap w:val="0"/>
            <w:vAlign w:val="center"/>
          </w:tcPr>
          <w:p w14:paraId="0D2941F9">
            <w:pPr>
              <w:jc w:val="center"/>
              <w:rPr>
                <w:rFonts w:hint="eastAsia" w:ascii="宋体" w:hAnsi="宋体"/>
                <w:szCs w:val="21"/>
                <w:highlight w:val="none"/>
              </w:rPr>
            </w:pPr>
          </w:p>
        </w:tc>
        <w:tc>
          <w:tcPr>
            <w:tcW w:w="1404" w:type="dxa"/>
            <w:noWrap w:val="0"/>
            <w:vAlign w:val="center"/>
          </w:tcPr>
          <w:p w14:paraId="5354A545">
            <w:pPr>
              <w:jc w:val="center"/>
              <w:rPr>
                <w:rFonts w:hint="eastAsia" w:ascii="宋体" w:hAnsi="宋体"/>
                <w:szCs w:val="21"/>
                <w:highlight w:val="none"/>
              </w:rPr>
            </w:pPr>
          </w:p>
        </w:tc>
        <w:tc>
          <w:tcPr>
            <w:tcW w:w="1125" w:type="dxa"/>
            <w:noWrap w:val="0"/>
            <w:vAlign w:val="center"/>
          </w:tcPr>
          <w:p w14:paraId="04137319">
            <w:pPr>
              <w:jc w:val="center"/>
              <w:rPr>
                <w:rFonts w:hint="eastAsia" w:ascii="宋体" w:hAnsi="宋体"/>
                <w:szCs w:val="21"/>
                <w:highlight w:val="none"/>
              </w:rPr>
            </w:pPr>
          </w:p>
        </w:tc>
        <w:tc>
          <w:tcPr>
            <w:tcW w:w="845" w:type="dxa"/>
            <w:noWrap w:val="0"/>
            <w:vAlign w:val="center"/>
          </w:tcPr>
          <w:p w14:paraId="6E389CEA">
            <w:pPr>
              <w:jc w:val="center"/>
              <w:rPr>
                <w:rFonts w:hint="eastAsia" w:ascii="宋体" w:hAnsi="宋体"/>
                <w:szCs w:val="21"/>
                <w:highlight w:val="none"/>
              </w:rPr>
            </w:pPr>
          </w:p>
        </w:tc>
      </w:tr>
      <w:tr w14:paraId="0896A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46" w:type="dxa"/>
            <w:noWrap w:val="0"/>
            <w:vAlign w:val="center"/>
          </w:tcPr>
          <w:p w14:paraId="41713445">
            <w:pPr>
              <w:jc w:val="center"/>
              <w:rPr>
                <w:rFonts w:hint="eastAsia" w:ascii="宋体" w:hAnsi="宋体"/>
                <w:szCs w:val="21"/>
                <w:highlight w:val="none"/>
              </w:rPr>
            </w:pPr>
          </w:p>
        </w:tc>
        <w:tc>
          <w:tcPr>
            <w:tcW w:w="1405" w:type="dxa"/>
            <w:noWrap w:val="0"/>
            <w:vAlign w:val="center"/>
          </w:tcPr>
          <w:p w14:paraId="1DF1DDE9">
            <w:pPr>
              <w:jc w:val="center"/>
              <w:rPr>
                <w:rFonts w:hint="eastAsia" w:ascii="宋体" w:hAnsi="宋体"/>
                <w:szCs w:val="21"/>
                <w:highlight w:val="none"/>
              </w:rPr>
            </w:pPr>
          </w:p>
        </w:tc>
        <w:tc>
          <w:tcPr>
            <w:tcW w:w="846" w:type="dxa"/>
            <w:noWrap w:val="0"/>
            <w:vAlign w:val="center"/>
          </w:tcPr>
          <w:p w14:paraId="5B6E94CF">
            <w:pPr>
              <w:jc w:val="center"/>
              <w:rPr>
                <w:rFonts w:hint="eastAsia" w:ascii="宋体" w:hAnsi="宋体"/>
                <w:szCs w:val="21"/>
                <w:highlight w:val="none"/>
              </w:rPr>
            </w:pPr>
          </w:p>
        </w:tc>
        <w:tc>
          <w:tcPr>
            <w:tcW w:w="1125" w:type="dxa"/>
            <w:noWrap w:val="0"/>
            <w:vAlign w:val="center"/>
          </w:tcPr>
          <w:p w14:paraId="78A3C2CC">
            <w:pPr>
              <w:jc w:val="center"/>
              <w:rPr>
                <w:rFonts w:hint="eastAsia" w:ascii="宋体" w:hAnsi="宋体"/>
                <w:szCs w:val="21"/>
                <w:highlight w:val="none"/>
              </w:rPr>
            </w:pPr>
          </w:p>
        </w:tc>
        <w:tc>
          <w:tcPr>
            <w:tcW w:w="845" w:type="dxa"/>
            <w:noWrap w:val="0"/>
            <w:vAlign w:val="center"/>
          </w:tcPr>
          <w:p w14:paraId="56CB6C3A">
            <w:pPr>
              <w:jc w:val="center"/>
              <w:rPr>
                <w:rFonts w:hint="eastAsia" w:ascii="宋体" w:hAnsi="宋体"/>
                <w:szCs w:val="21"/>
                <w:highlight w:val="none"/>
              </w:rPr>
            </w:pPr>
          </w:p>
        </w:tc>
        <w:tc>
          <w:tcPr>
            <w:tcW w:w="845" w:type="dxa"/>
            <w:noWrap w:val="0"/>
            <w:vAlign w:val="center"/>
          </w:tcPr>
          <w:p w14:paraId="6EE99BE6">
            <w:pPr>
              <w:jc w:val="center"/>
              <w:rPr>
                <w:rFonts w:hint="eastAsia" w:ascii="宋体" w:hAnsi="宋体"/>
                <w:szCs w:val="21"/>
                <w:highlight w:val="none"/>
              </w:rPr>
            </w:pPr>
          </w:p>
        </w:tc>
        <w:tc>
          <w:tcPr>
            <w:tcW w:w="1404" w:type="dxa"/>
            <w:noWrap w:val="0"/>
            <w:vAlign w:val="center"/>
          </w:tcPr>
          <w:p w14:paraId="1390BFCB">
            <w:pPr>
              <w:jc w:val="center"/>
              <w:rPr>
                <w:rFonts w:hint="eastAsia" w:ascii="宋体" w:hAnsi="宋体"/>
                <w:szCs w:val="21"/>
                <w:highlight w:val="none"/>
              </w:rPr>
            </w:pPr>
          </w:p>
        </w:tc>
        <w:tc>
          <w:tcPr>
            <w:tcW w:w="1125" w:type="dxa"/>
            <w:noWrap w:val="0"/>
            <w:vAlign w:val="center"/>
          </w:tcPr>
          <w:p w14:paraId="0131FB9E">
            <w:pPr>
              <w:jc w:val="center"/>
              <w:rPr>
                <w:rFonts w:hint="eastAsia" w:ascii="宋体" w:hAnsi="宋体"/>
                <w:szCs w:val="21"/>
                <w:highlight w:val="none"/>
              </w:rPr>
            </w:pPr>
          </w:p>
        </w:tc>
        <w:tc>
          <w:tcPr>
            <w:tcW w:w="845" w:type="dxa"/>
            <w:noWrap w:val="0"/>
            <w:vAlign w:val="center"/>
          </w:tcPr>
          <w:p w14:paraId="5A376275">
            <w:pPr>
              <w:jc w:val="center"/>
              <w:rPr>
                <w:rFonts w:hint="eastAsia" w:ascii="宋体" w:hAnsi="宋体"/>
                <w:szCs w:val="21"/>
                <w:highlight w:val="none"/>
              </w:rPr>
            </w:pPr>
          </w:p>
        </w:tc>
      </w:tr>
      <w:tr w14:paraId="0975F7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46" w:type="dxa"/>
            <w:noWrap w:val="0"/>
            <w:vAlign w:val="center"/>
          </w:tcPr>
          <w:p w14:paraId="272655AC">
            <w:pPr>
              <w:jc w:val="center"/>
              <w:rPr>
                <w:rFonts w:hint="eastAsia" w:ascii="宋体" w:hAnsi="宋体"/>
                <w:szCs w:val="21"/>
                <w:highlight w:val="none"/>
              </w:rPr>
            </w:pPr>
          </w:p>
        </w:tc>
        <w:tc>
          <w:tcPr>
            <w:tcW w:w="1405" w:type="dxa"/>
            <w:noWrap w:val="0"/>
            <w:vAlign w:val="center"/>
          </w:tcPr>
          <w:p w14:paraId="607D735D">
            <w:pPr>
              <w:jc w:val="center"/>
              <w:rPr>
                <w:rFonts w:hint="eastAsia" w:ascii="宋体" w:hAnsi="宋体"/>
                <w:szCs w:val="21"/>
                <w:highlight w:val="none"/>
              </w:rPr>
            </w:pPr>
          </w:p>
        </w:tc>
        <w:tc>
          <w:tcPr>
            <w:tcW w:w="846" w:type="dxa"/>
            <w:noWrap w:val="0"/>
            <w:vAlign w:val="center"/>
          </w:tcPr>
          <w:p w14:paraId="793FB59B">
            <w:pPr>
              <w:jc w:val="center"/>
              <w:rPr>
                <w:rFonts w:hint="eastAsia" w:ascii="宋体" w:hAnsi="宋体"/>
                <w:szCs w:val="21"/>
                <w:highlight w:val="none"/>
              </w:rPr>
            </w:pPr>
          </w:p>
        </w:tc>
        <w:tc>
          <w:tcPr>
            <w:tcW w:w="1125" w:type="dxa"/>
            <w:noWrap w:val="0"/>
            <w:vAlign w:val="center"/>
          </w:tcPr>
          <w:p w14:paraId="1D59AFC0">
            <w:pPr>
              <w:jc w:val="center"/>
              <w:rPr>
                <w:rFonts w:hint="eastAsia" w:ascii="宋体" w:hAnsi="宋体"/>
                <w:szCs w:val="21"/>
                <w:highlight w:val="none"/>
              </w:rPr>
            </w:pPr>
          </w:p>
        </w:tc>
        <w:tc>
          <w:tcPr>
            <w:tcW w:w="845" w:type="dxa"/>
            <w:noWrap w:val="0"/>
            <w:vAlign w:val="center"/>
          </w:tcPr>
          <w:p w14:paraId="65C4BF5C">
            <w:pPr>
              <w:jc w:val="center"/>
              <w:rPr>
                <w:rFonts w:hint="eastAsia" w:ascii="宋体" w:hAnsi="宋体"/>
                <w:szCs w:val="21"/>
                <w:highlight w:val="none"/>
              </w:rPr>
            </w:pPr>
          </w:p>
        </w:tc>
        <w:tc>
          <w:tcPr>
            <w:tcW w:w="845" w:type="dxa"/>
            <w:noWrap w:val="0"/>
            <w:vAlign w:val="center"/>
          </w:tcPr>
          <w:p w14:paraId="36CA4F95">
            <w:pPr>
              <w:jc w:val="center"/>
              <w:rPr>
                <w:rFonts w:hint="eastAsia" w:ascii="宋体" w:hAnsi="宋体"/>
                <w:szCs w:val="21"/>
                <w:highlight w:val="none"/>
              </w:rPr>
            </w:pPr>
          </w:p>
        </w:tc>
        <w:tc>
          <w:tcPr>
            <w:tcW w:w="1404" w:type="dxa"/>
            <w:noWrap w:val="0"/>
            <w:vAlign w:val="center"/>
          </w:tcPr>
          <w:p w14:paraId="4DDF1C41">
            <w:pPr>
              <w:jc w:val="center"/>
              <w:rPr>
                <w:rFonts w:hint="eastAsia" w:ascii="宋体" w:hAnsi="宋体"/>
                <w:szCs w:val="21"/>
                <w:highlight w:val="none"/>
              </w:rPr>
            </w:pPr>
          </w:p>
        </w:tc>
        <w:tc>
          <w:tcPr>
            <w:tcW w:w="1125" w:type="dxa"/>
            <w:noWrap w:val="0"/>
            <w:vAlign w:val="center"/>
          </w:tcPr>
          <w:p w14:paraId="1AD23168">
            <w:pPr>
              <w:jc w:val="center"/>
              <w:rPr>
                <w:rFonts w:hint="eastAsia" w:ascii="宋体" w:hAnsi="宋体"/>
                <w:szCs w:val="21"/>
                <w:highlight w:val="none"/>
              </w:rPr>
            </w:pPr>
          </w:p>
        </w:tc>
        <w:tc>
          <w:tcPr>
            <w:tcW w:w="845" w:type="dxa"/>
            <w:noWrap w:val="0"/>
            <w:vAlign w:val="center"/>
          </w:tcPr>
          <w:p w14:paraId="3EF97A93">
            <w:pPr>
              <w:jc w:val="center"/>
              <w:rPr>
                <w:rFonts w:hint="eastAsia" w:ascii="宋体" w:hAnsi="宋体"/>
                <w:szCs w:val="21"/>
                <w:highlight w:val="none"/>
              </w:rPr>
            </w:pPr>
          </w:p>
        </w:tc>
      </w:tr>
      <w:tr w14:paraId="42A2F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46" w:type="dxa"/>
            <w:noWrap w:val="0"/>
            <w:vAlign w:val="center"/>
          </w:tcPr>
          <w:p w14:paraId="047A8E7B">
            <w:pPr>
              <w:jc w:val="center"/>
              <w:rPr>
                <w:rFonts w:hint="eastAsia" w:ascii="宋体" w:hAnsi="宋体"/>
                <w:szCs w:val="21"/>
                <w:highlight w:val="none"/>
              </w:rPr>
            </w:pPr>
          </w:p>
        </w:tc>
        <w:tc>
          <w:tcPr>
            <w:tcW w:w="1405" w:type="dxa"/>
            <w:noWrap w:val="0"/>
            <w:vAlign w:val="center"/>
          </w:tcPr>
          <w:p w14:paraId="46DE21BD">
            <w:pPr>
              <w:jc w:val="center"/>
              <w:rPr>
                <w:rFonts w:hint="eastAsia" w:ascii="宋体" w:hAnsi="宋体"/>
                <w:szCs w:val="21"/>
                <w:highlight w:val="none"/>
              </w:rPr>
            </w:pPr>
          </w:p>
        </w:tc>
        <w:tc>
          <w:tcPr>
            <w:tcW w:w="846" w:type="dxa"/>
            <w:noWrap w:val="0"/>
            <w:vAlign w:val="center"/>
          </w:tcPr>
          <w:p w14:paraId="662CA9B2">
            <w:pPr>
              <w:jc w:val="center"/>
              <w:rPr>
                <w:rFonts w:hint="eastAsia" w:ascii="宋体" w:hAnsi="宋体"/>
                <w:szCs w:val="21"/>
                <w:highlight w:val="none"/>
              </w:rPr>
            </w:pPr>
          </w:p>
        </w:tc>
        <w:tc>
          <w:tcPr>
            <w:tcW w:w="1125" w:type="dxa"/>
            <w:noWrap w:val="0"/>
            <w:vAlign w:val="center"/>
          </w:tcPr>
          <w:p w14:paraId="2BA62B87">
            <w:pPr>
              <w:jc w:val="center"/>
              <w:rPr>
                <w:rFonts w:hint="eastAsia" w:ascii="宋体" w:hAnsi="宋体"/>
                <w:szCs w:val="21"/>
                <w:highlight w:val="none"/>
              </w:rPr>
            </w:pPr>
          </w:p>
        </w:tc>
        <w:tc>
          <w:tcPr>
            <w:tcW w:w="845" w:type="dxa"/>
            <w:noWrap w:val="0"/>
            <w:vAlign w:val="center"/>
          </w:tcPr>
          <w:p w14:paraId="489CDC1A">
            <w:pPr>
              <w:jc w:val="center"/>
              <w:rPr>
                <w:rFonts w:hint="eastAsia" w:ascii="宋体" w:hAnsi="宋体"/>
                <w:szCs w:val="21"/>
                <w:highlight w:val="none"/>
              </w:rPr>
            </w:pPr>
          </w:p>
        </w:tc>
        <w:tc>
          <w:tcPr>
            <w:tcW w:w="845" w:type="dxa"/>
            <w:noWrap w:val="0"/>
            <w:vAlign w:val="center"/>
          </w:tcPr>
          <w:p w14:paraId="7DD540F9">
            <w:pPr>
              <w:jc w:val="center"/>
              <w:rPr>
                <w:rFonts w:hint="eastAsia" w:ascii="宋体" w:hAnsi="宋体"/>
                <w:szCs w:val="21"/>
                <w:highlight w:val="none"/>
              </w:rPr>
            </w:pPr>
          </w:p>
        </w:tc>
        <w:tc>
          <w:tcPr>
            <w:tcW w:w="1404" w:type="dxa"/>
            <w:noWrap w:val="0"/>
            <w:vAlign w:val="center"/>
          </w:tcPr>
          <w:p w14:paraId="7E2027A4">
            <w:pPr>
              <w:jc w:val="center"/>
              <w:rPr>
                <w:rFonts w:hint="eastAsia" w:ascii="宋体" w:hAnsi="宋体"/>
                <w:szCs w:val="21"/>
                <w:highlight w:val="none"/>
              </w:rPr>
            </w:pPr>
          </w:p>
        </w:tc>
        <w:tc>
          <w:tcPr>
            <w:tcW w:w="1125" w:type="dxa"/>
            <w:noWrap w:val="0"/>
            <w:vAlign w:val="center"/>
          </w:tcPr>
          <w:p w14:paraId="3D71360E">
            <w:pPr>
              <w:jc w:val="center"/>
              <w:rPr>
                <w:rFonts w:hint="eastAsia" w:ascii="宋体" w:hAnsi="宋体"/>
                <w:szCs w:val="21"/>
                <w:highlight w:val="none"/>
              </w:rPr>
            </w:pPr>
          </w:p>
        </w:tc>
        <w:tc>
          <w:tcPr>
            <w:tcW w:w="845" w:type="dxa"/>
            <w:noWrap w:val="0"/>
            <w:vAlign w:val="center"/>
          </w:tcPr>
          <w:p w14:paraId="069DB5F7">
            <w:pPr>
              <w:jc w:val="center"/>
              <w:rPr>
                <w:rFonts w:hint="eastAsia" w:ascii="宋体" w:hAnsi="宋体"/>
                <w:szCs w:val="21"/>
                <w:highlight w:val="none"/>
              </w:rPr>
            </w:pPr>
          </w:p>
        </w:tc>
      </w:tr>
      <w:tr w14:paraId="415273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46" w:type="dxa"/>
            <w:noWrap w:val="0"/>
            <w:vAlign w:val="center"/>
          </w:tcPr>
          <w:p w14:paraId="1D821CF7">
            <w:pPr>
              <w:jc w:val="center"/>
              <w:rPr>
                <w:rFonts w:hint="eastAsia" w:ascii="宋体" w:hAnsi="宋体"/>
                <w:szCs w:val="21"/>
                <w:highlight w:val="none"/>
              </w:rPr>
            </w:pPr>
          </w:p>
        </w:tc>
        <w:tc>
          <w:tcPr>
            <w:tcW w:w="1405" w:type="dxa"/>
            <w:noWrap w:val="0"/>
            <w:vAlign w:val="center"/>
          </w:tcPr>
          <w:p w14:paraId="0B47EE03">
            <w:pPr>
              <w:jc w:val="center"/>
              <w:rPr>
                <w:rFonts w:hint="eastAsia" w:ascii="宋体" w:hAnsi="宋体"/>
                <w:szCs w:val="21"/>
                <w:highlight w:val="none"/>
              </w:rPr>
            </w:pPr>
          </w:p>
        </w:tc>
        <w:tc>
          <w:tcPr>
            <w:tcW w:w="846" w:type="dxa"/>
            <w:noWrap w:val="0"/>
            <w:vAlign w:val="center"/>
          </w:tcPr>
          <w:p w14:paraId="71E45C2A">
            <w:pPr>
              <w:jc w:val="center"/>
              <w:rPr>
                <w:rFonts w:hint="eastAsia" w:ascii="宋体" w:hAnsi="宋体"/>
                <w:szCs w:val="21"/>
                <w:highlight w:val="none"/>
              </w:rPr>
            </w:pPr>
          </w:p>
        </w:tc>
        <w:tc>
          <w:tcPr>
            <w:tcW w:w="1125" w:type="dxa"/>
            <w:noWrap w:val="0"/>
            <w:vAlign w:val="center"/>
          </w:tcPr>
          <w:p w14:paraId="03664572">
            <w:pPr>
              <w:jc w:val="center"/>
              <w:rPr>
                <w:rFonts w:hint="eastAsia" w:ascii="宋体" w:hAnsi="宋体"/>
                <w:szCs w:val="21"/>
                <w:highlight w:val="none"/>
              </w:rPr>
            </w:pPr>
          </w:p>
        </w:tc>
        <w:tc>
          <w:tcPr>
            <w:tcW w:w="845" w:type="dxa"/>
            <w:noWrap w:val="0"/>
            <w:vAlign w:val="center"/>
          </w:tcPr>
          <w:p w14:paraId="2ED232A3">
            <w:pPr>
              <w:jc w:val="center"/>
              <w:rPr>
                <w:rFonts w:hint="eastAsia" w:ascii="宋体" w:hAnsi="宋体"/>
                <w:szCs w:val="21"/>
                <w:highlight w:val="none"/>
              </w:rPr>
            </w:pPr>
          </w:p>
        </w:tc>
        <w:tc>
          <w:tcPr>
            <w:tcW w:w="845" w:type="dxa"/>
            <w:noWrap w:val="0"/>
            <w:vAlign w:val="center"/>
          </w:tcPr>
          <w:p w14:paraId="432AB648">
            <w:pPr>
              <w:jc w:val="center"/>
              <w:rPr>
                <w:rFonts w:hint="eastAsia" w:ascii="宋体" w:hAnsi="宋体"/>
                <w:szCs w:val="21"/>
                <w:highlight w:val="none"/>
              </w:rPr>
            </w:pPr>
          </w:p>
        </w:tc>
        <w:tc>
          <w:tcPr>
            <w:tcW w:w="1404" w:type="dxa"/>
            <w:noWrap w:val="0"/>
            <w:vAlign w:val="center"/>
          </w:tcPr>
          <w:p w14:paraId="05441585">
            <w:pPr>
              <w:jc w:val="center"/>
              <w:rPr>
                <w:rFonts w:hint="eastAsia" w:ascii="宋体" w:hAnsi="宋体"/>
                <w:szCs w:val="21"/>
                <w:highlight w:val="none"/>
              </w:rPr>
            </w:pPr>
          </w:p>
        </w:tc>
        <w:tc>
          <w:tcPr>
            <w:tcW w:w="1125" w:type="dxa"/>
            <w:noWrap w:val="0"/>
            <w:vAlign w:val="center"/>
          </w:tcPr>
          <w:p w14:paraId="2F566EF8">
            <w:pPr>
              <w:jc w:val="center"/>
              <w:rPr>
                <w:rFonts w:hint="eastAsia" w:ascii="宋体" w:hAnsi="宋体"/>
                <w:szCs w:val="21"/>
                <w:highlight w:val="none"/>
              </w:rPr>
            </w:pPr>
          </w:p>
        </w:tc>
        <w:tc>
          <w:tcPr>
            <w:tcW w:w="845" w:type="dxa"/>
            <w:noWrap w:val="0"/>
            <w:vAlign w:val="center"/>
          </w:tcPr>
          <w:p w14:paraId="35828750">
            <w:pPr>
              <w:jc w:val="center"/>
              <w:rPr>
                <w:rFonts w:hint="eastAsia" w:ascii="宋体" w:hAnsi="宋体"/>
                <w:szCs w:val="21"/>
                <w:highlight w:val="none"/>
              </w:rPr>
            </w:pPr>
          </w:p>
        </w:tc>
      </w:tr>
      <w:tr w14:paraId="233ED1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46" w:type="dxa"/>
            <w:noWrap w:val="0"/>
            <w:vAlign w:val="center"/>
          </w:tcPr>
          <w:p w14:paraId="54E0131B">
            <w:pPr>
              <w:jc w:val="center"/>
              <w:rPr>
                <w:rFonts w:hint="eastAsia" w:ascii="宋体" w:hAnsi="宋体"/>
                <w:szCs w:val="21"/>
                <w:highlight w:val="none"/>
              </w:rPr>
            </w:pPr>
          </w:p>
        </w:tc>
        <w:tc>
          <w:tcPr>
            <w:tcW w:w="1405" w:type="dxa"/>
            <w:noWrap w:val="0"/>
            <w:vAlign w:val="center"/>
          </w:tcPr>
          <w:p w14:paraId="4934EDEE">
            <w:pPr>
              <w:jc w:val="center"/>
              <w:rPr>
                <w:rFonts w:hint="eastAsia" w:ascii="宋体" w:hAnsi="宋体"/>
                <w:szCs w:val="21"/>
                <w:highlight w:val="none"/>
              </w:rPr>
            </w:pPr>
          </w:p>
        </w:tc>
        <w:tc>
          <w:tcPr>
            <w:tcW w:w="846" w:type="dxa"/>
            <w:noWrap w:val="0"/>
            <w:vAlign w:val="center"/>
          </w:tcPr>
          <w:p w14:paraId="6E3BFB59">
            <w:pPr>
              <w:jc w:val="center"/>
              <w:rPr>
                <w:rFonts w:hint="eastAsia" w:ascii="宋体" w:hAnsi="宋体"/>
                <w:szCs w:val="21"/>
                <w:highlight w:val="none"/>
              </w:rPr>
            </w:pPr>
          </w:p>
        </w:tc>
        <w:tc>
          <w:tcPr>
            <w:tcW w:w="1125" w:type="dxa"/>
            <w:noWrap w:val="0"/>
            <w:vAlign w:val="center"/>
          </w:tcPr>
          <w:p w14:paraId="2EBBB386">
            <w:pPr>
              <w:jc w:val="center"/>
              <w:rPr>
                <w:rFonts w:hint="eastAsia" w:ascii="宋体" w:hAnsi="宋体"/>
                <w:szCs w:val="21"/>
                <w:highlight w:val="none"/>
              </w:rPr>
            </w:pPr>
          </w:p>
        </w:tc>
        <w:tc>
          <w:tcPr>
            <w:tcW w:w="845" w:type="dxa"/>
            <w:noWrap w:val="0"/>
            <w:vAlign w:val="center"/>
          </w:tcPr>
          <w:p w14:paraId="32C40195">
            <w:pPr>
              <w:jc w:val="center"/>
              <w:rPr>
                <w:rFonts w:hint="eastAsia" w:ascii="宋体" w:hAnsi="宋体"/>
                <w:szCs w:val="21"/>
                <w:highlight w:val="none"/>
              </w:rPr>
            </w:pPr>
          </w:p>
        </w:tc>
        <w:tc>
          <w:tcPr>
            <w:tcW w:w="845" w:type="dxa"/>
            <w:noWrap w:val="0"/>
            <w:vAlign w:val="center"/>
          </w:tcPr>
          <w:p w14:paraId="4FAA00DA">
            <w:pPr>
              <w:jc w:val="center"/>
              <w:rPr>
                <w:rFonts w:hint="eastAsia" w:ascii="宋体" w:hAnsi="宋体"/>
                <w:szCs w:val="21"/>
                <w:highlight w:val="none"/>
              </w:rPr>
            </w:pPr>
          </w:p>
        </w:tc>
        <w:tc>
          <w:tcPr>
            <w:tcW w:w="1404" w:type="dxa"/>
            <w:noWrap w:val="0"/>
            <w:vAlign w:val="center"/>
          </w:tcPr>
          <w:p w14:paraId="62BDB700">
            <w:pPr>
              <w:jc w:val="center"/>
              <w:rPr>
                <w:rFonts w:hint="eastAsia" w:ascii="宋体" w:hAnsi="宋体"/>
                <w:szCs w:val="21"/>
                <w:highlight w:val="none"/>
              </w:rPr>
            </w:pPr>
          </w:p>
        </w:tc>
        <w:tc>
          <w:tcPr>
            <w:tcW w:w="1125" w:type="dxa"/>
            <w:noWrap w:val="0"/>
            <w:vAlign w:val="center"/>
          </w:tcPr>
          <w:p w14:paraId="4A62C60B">
            <w:pPr>
              <w:jc w:val="center"/>
              <w:rPr>
                <w:rFonts w:hint="eastAsia" w:ascii="宋体" w:hAnsi="宋体"/>
                <w:szCs w:val="21"/>
                <w:highlight w:val="none"/>
              </w:rPr>
            </w:pPr>
          </w:p>
        </w:tc>
        <w:tc>
          <w:tcPr>
            <w:tcW w:w="845" w:type="dxa"/>
            <w:noWrap w:val="0"/>
            <w:vAlign w:val="center"/>
          </w:tcPr>
          <w:p w14:paraId="23ECEBA9">
            <w:pPr>
              <w:jc w:val="center"/>
              <w:rPr>
                <w:rFonts w:hint="eastAsia" w:ascii="宋体" w:hAnsi="宋体"/>
                <w:szCs w:val="21"/>
                <w:highlight w:val="none"/>
              </w:rPr>
            </w:pPr>
          </w:p>
        </w:tc>
      </w:tr>
      <w:tr w14:paraId="3251F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46" w:type="dxa"/>
            <w:noWrap w:val="0"/>
            <w:vAlign w:val="center"/>
          </w:tcPr>
          <w:p w14:paraId="5BCF0EB3">
            <w:pPr>
              <w:jc w:val="center"/>
              <w:rPr>
                <w:rFonts w:hint="eastAsia" w:ascii="宋体" w:hAnsi="宋体"/>
                <w:szCs w:val="21"/>
                <w:highlight w:val="none"/>
              </w:rPr>
            </w:pPr>
          </w:p>
        </w:tc>
        <w:tc>
          <w:tcPr>
            <w:tcW w:w="1405" w:type="dxa"/>
            <w:noWrap w:val="0"/>
            <w:vAlign w:val="center"/>
          </w:tcPr>
          <w:p w14:paraId="226119E9">
            <w:pPr>
              <w:jc w:val="center"/>
              <w:rPr>
                <w:rFonts w:hint="eastAsia" w:ascii="宋体" w:hAnsi="宋体"/>
                <w:szCs w:val="21"/>
                <w:highlight w:val="none"/>
              </w:rPr>
            </w:pPr>
          </w:p>
        </w:tc>
        <w:tc>
          <w:tcPr>
            <w:tcW w:w="846" w:type="dxa"/>
            <w:noWrap w:val="0"/>
            <w:vAlign w:val="center"/>
          </w:tcPr>
          <w:p w14:paraId="55501D1E">
            <w:pPr>
              <w:jc w:val="center"/>
              <w:rPr>
                <w:rFonts w:hint="eastAsia" w:ascii="宋体" w:hAnsi="宋体"/>
                <w:szCs w:val="21"/>
                <w:highlight w:val="none"/>
              </w:rPr>
            </w:pPr>
          </w:p>
        </w:tc>
        <w:tc>
          <w:tcPr>
            <w:tcW w:w="1125" w:type="dxa"/>
            <w:noWrap w:val="0"/>
            <w:vAlign w:val="center"/>
          </w:tcPr>
          <w:p w14:paraId="79E6C6C3">
            <w:pPr>
              <w:jc w:val="center"/>
              <w:rPr>
                <w:rFonts w:hint="eastAsia" w:ascii="宋体" w:hAnsi="宋体"/>
                <w:szCs w:val="21"/>
                <w:highlight w:val="none"/>
              </w:rPr>
            </w:pPr>
          </w:p>
        </w:tc>
        <w:tc>
          <w:tcPr>
            <w:tcW w:w="845" w:type="dxa"/>
            <w:noWrap w:val="0"/>
            <w:vAlign w:val="center"/>
          </w:tcPr>
          <w:p w14:paraId="533E9052">
            <w:pPr>
              <w:jc w:val="center"/>
              <w:rPr>
                <w:rFonts w:hint="eastAsia" w:ascii="宋体" w:hAnsi="宋体"/>
                <w:szCs w:val="21"/>
                <w:highlight w:val="none"/>
              </w:rPr>
            </w:pPr>
          </w:p>
        </w:tc>
        <w:tc>
          <w:tcPr>
            <w:tcW w:w="845" w:type="dxa"/>
            <w:noWrap w:val="0"/>
            <w:vAlign w:val="center"/>
          </w:tcPr>
          <w:p w14:paraId="3A38AA14">
            <w:pPr>
              <w:jc w:val="center"/>
              <w:rPr>
                <w:rFonts w:hint="eastAsia" w:ascii="宋体" w:hAnsi="宋体"/>
                <w:szCs w:val="21"/>
                <w:highlight w:val="none"/>
              </w:rPr>
            </w:pPr>
          </w:p>
        </w:tc>
        <w:tc>
          <w:tcPr>
            <w:tcW w:w="1404" w:type="dxa"/>
            <w:noWrap w:val="0"/>
            <w:vAlign w:val="center"/>
          </w:tcPr>
          <w:p w14:paraId="2C47D6C4">
            <w:pPr>
              <w:jc w:val="center"/>
              <w:rPr>
                <w:rFonts w:hint="eastAsia" w:ascii="宋体" w:hAnsi="宋体"/>
                <w:szCs w:val="21"/>
                <w:highlight w:val="none"/>
              </w:rPr>
            </w:pPr>
          </w:p>
        </w:tc>
        <w:tc>
          <w:tcPr>
            <w:tcW w:w="1125" w:type="dxa"/>
            <w:noWrap w:val="0"/>
            <w:vAlign w:val="center"/>
          </w:tcPr>
          <w:p w14:paraId="6669099B">
            <w:pPr>
              <w:jc w:val="center"/>
              <w:rPr>
                <w:rFonts w:hint="eastAsia" w:ascii="宋体" w:hAnsi="宋体"/>
                <w:szCs w:val="21"/>
                <w:highlight w:val="none"/>
              </w:rPr>
            </w:pPr>
          </w:p>
        </w:tc>
        <w:tc>
          <w:tcPr>
            <w:tcW w:w="845" w:type="dxa"/>
            <w:noWrap w:val="0"/>
            <w:vAlign w:val="center"/>
          </w:tcPr>
          <w:p w14:paraId="200524C5">
            <w:pPr>
              <w:jc w:val="center"/>
              <w:rPr>
                <w:rFonts w:hint="eastAsia" w:ascii="宋体" w:hAnsi="宋体"/>
                <w:szCs w:val="21"/>
                <w:highlight w:val="none"/>
              </w:rPr>
            </w:pPr>
          </w:p>
        </w:tc>
      </w:tr>
      <w:tr w14:paraId="4EE271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46" w:type="dxa"/>
            <w:noWrap w:val="0"/>
            <w:vAlign w:val="center"/>
          </w:tcPr>
          <w:p w14:paraId="7994AE6B">
            <w:pPr>
              <w:jc w:val="center"/>
              <w:rPr>
                <w:rFonts w:hint="eastAsia" w:ascii="宋体" w:hAnsi="宋体"/>
                <w:szCs w:val="21"/>
                <w:highlight w:val="none"/>
              </w:rPr>
            </w:pPr>
          </w:p>
        </w:tc>
        <w:tc>
          <w:tcPr>
            <w:tcW w:w="1405" w:type="dxa"/>
            <w:noWrap w:val="0"/>
            <w:vAlign w:val="center"/>
          </w:tcPr>
          <w:p w14:paraId="5B440663">
            <w:pPr>
              <w:jc w:val="center"/>
              <w:rPr>
                <w:rFonts w:hint="eastAsia" w:ascii="宋体" w:hAnsi="宋体"/>
                <w:szCs w:val="21"/>
                <w:highlight w:val="none"/>
              </w:rPr>
            </w:pPr>
          </w:p>
        </w:tc>
        <w:tc>
          <w:tcPr>
            <w:tcW w:w="846" w:type="dxa"/>
            <w:noWrap w:val="0"/>
            <w:vAlign w:val="center"/>
          </w:tcPr>
          <w:p w14:paraId="7750C419">
            <w:pPr>
              <w:jc w:val="center"/>
              <w:rPr>
                <w:rFonts w:hint="eastAsia" w:ascii="宋体" w:hAnsi="宋体"/>
                <w:szCs w:val="21"/>
                <w:highlight w:val="none"/>
              </w:rPr>
            </w:pPr>
          </w:p>
        </w:tc>
        <w:tc>
          <w:tcPr>
            <w:tcW w:w="1125" w:type="dxa"/>
            <w:noWrap w:val="0"/>
            <w:vAlign w:val="center"/>
          </w:tcPr>
          <w:p w14:paraId="2256122C">
            <w:pPr>
              <w:jc w:val="center"/>
              <w:rPr>
                <w:rFonts w:hint="eastAsia" w:ascii="宋体" w:hAnsi="宋体"/>
                <w:szCs w:val="21"/>
                <w:highlight w:val="none"/>
              </w:rPr>
            </w:pPr>
          </w:p>
        </w:tc>
        <w:tc>
          <w:tcPr>
            <w:tcW w:w="845" w:type="dxa"/>
            <w:noWrap w:val="0"/>
            <w:vAlign w:val="center"/>
          </w:tcPr>
          <w:p w14:paraId="6F1A2693">
            <w:pPr>
              <w:jc w:val="center"/>
              <w:rPr>
                <w:rFonts w:hint="eastAsia" w:ascii="宋体" w:hAnsi="宋体"/>
                <w:szCs w:val="21"/>
                <w:highlight w:val="none"/>
              </w:rPr>
            </w:pPr>
          </w:p>
        </w:tc>
        <w:tc>
          <w:tcPr>
            <w:tcW w:w="845" w:type="dxa"/>
            <w:noWrap w:val="0"/>
            <w:vAlign w:val="center"/>
          </w:tcPr>
          <w:p w14:paraId="54ECAA79">
            <w:pPr>
              <w:jc w:val="center"/>
              <w:rPr>
                <w:rFonts w:hint="eastAsia" w:ascii="宋体" w:hAnsi="宋体"/>
                <w:szCs w:val="21"/>
                <w:highlight w:val="none"/>
              </w:rPr>
            </w:pPr>
          </w:p>
        </w:tc>
        <w:tc>
          <w:tcPr>
            <w:tcW w:w="1404" w:type="dxa"/>
            <w:noWrap w:val="0"/>
            <w:vAlign w:val="center"/>
          </w:tcPr>
          <w:p w14:paraId="59B500F7">
            <w:pPr>
              <w:jc w:val="center"/>
              <w:rPr>
                <w:rFonts w:hint="eastAsia" w:ascii="宋体" w:hAnsi="宋体"/>
                <w:szCs w:val="21"/>
                <w:highlight w:val="none"/>
              </w:rPr>
            </w:pPr>
          </w:p>
        </w:tc>
        <w:tc>
          <w:tcPr>
            <w:tcW w:w="1125" w:type="dxa"/>
            <w:noWrap w:val="0"/>
            <w:vAlign w:val="center"/>
          </w:tcPr>
          <w:p w14:paraId="1BABC3E2">
            <w:pPr>
              <w:jc w:val="center"/>
              <w:rPr>
                <w:rFonts w:hint="eastAsia" w:ascii="宋体" w:hAnsi="宋体"/>
                <w:szCs w:val="21"/>
                <w:highlight w:val="none"/>
              </w:rPr>
            </w:pPr>
          </w:p>
        </w:tc>
        <w:tc>
          <w:tcPr>
            <w:tcW w:w="845" w:type="dxa"/>
            <w:noWrap w:val="0"/>
            <w:vAlign w:val="center"/>
          </w:tcPr>
          <w:p w14:paraId="77CF2085">
            <w:pPr>
              <w:jc w:val="center"/>
              <w:rPr>
                <w:rFonts w:hint="eastAsia" w:ascii="宋体" w:hAnsi="宋体"/>
                <w:szCs w:val="21"/>
                <w:highlight w:val="none"/>
              </w:rPr>
            </w:pPr>
          </w:p>
        </w:tc>
      </w:tr>
      <w:tr w14:paraId="35095E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46" w:type="dxa"/>
            <w:noWrap w:val="0"/>
            <w:vAlign w:val="center"/>
          </w:tcPr>
          <w:p w14:paraId="5AAFF803">
            <w:pPr>
              <w:jc w:val="center"/>
              <w:rPr>
                <w:rFonts w:hint="eastAsia" w:ascii="宋体" w:hAnsi="宋体"/>
                <w:szCs w:val="21"/>
                <w:highlight w:val="none"/>
              </w:rPr>
            </w:pPr>
          </w:p>
        </w:tc>
        <w:tc>
          <w:tcPr>
            <w:tcW w:w="1405" w:type="dxa"/>
            <w:noWrap w:val="0"/>
            <w:vAlign w:val="center"/>
          </w:tcPr>
          <w:p w14:paraId="0D71391D">
            <w:pPr>
              <w:jc w:val="center"/>
              <w:rPr>
                <w:rFonts w:hint="eastAsia" w:ascii="宋体" w:hAnsi="宋体"/>
                <w:szCs w:val="21"/>
                <w:highlight w:val="none"/>
              </w:rPr>
            </w:pPr>
          </w:p>
        </w:tc>
        <w:tc>
          <w:tcPr>
            <w:tcW w:w="846" w:type="dxa"/>
            <w:noWrap w:val="0"/>
            <w:vAlign w:val="center"/>
          </w:tcPr>
          <w:p w14:paraId="22578119">
            <w:pPr>
              <w:jc w:val="center"/>
              <w:rPr>
                <w:rFonts w:hint="eastAsia" w:ascii="宋体" w:hAnsi="宋体"/>
                <w:szCs w:val="21"/>
                <w:highlight w:val="none"/>
              </w:rPr>
            </w:pPr>
          </w:p>
        </w:tc>
        <w:tc>
          <w:tcPr>
            <w:tcW w:w="1125" w:type="dxa"/>
            <w:noWrap w:val="0"/>
            <w:vAlign w:val="center"/>
          </w:tcPr>
          <w:p w14:paraId="3EB57903">
            <w:pPr>
              <w:jc w:val="center"/>
              <w:rPr>
                <w:rFonts w:hint="eastAsia" w:ascii="宋体" w:hAnsi="宋体"/>
                <w:szCs w:val="21"/>
                <w:highlight w:val="none"/>
              </w:rPr>
            </w:pPr>
          </w:p>
        </w:tc>
        <w:tc>
          <w:tcPr>
            <w:tcW w:w="845" w:type="dxa"/>
            <w:noWrap w:val="0"/>
            <w:vAlign w:val="center"/>
          </w:tcPr>
          <w:p w14:paraId="4017D0F1">
            <w:pPr>
              <w:jc w:val="center"/>
              <w:rPr>
                <w:rFonts w:hint="eastAsia" w:ascii="宋体" w:hAnsi="宋体"/>
                <w:szCs w:val="21"/>
                <w:highlight w:val="none"/>
              </w:rPr>
            </w:pPr>
          </w:p>
        </w:tc>
        <w:tc>
          <w:tcPr>
            <w:tcW w:w="845" w:type="dxa"/>
            <w:noWrap w:val="0"/>
            <w:vAlign w:val="center"/>
          </w:tcPr>
          <w:p w14:paraId="04F282C8">
            <w:pPr>
              <w:jc w:val="center"/>
              <w:rPr>
                <w:rFonts w:hint="eastAsia" w:ascii="宋体" w:hAnsi="宋体"/>
                <w:szCs w:val="21"/>
                <w:highlight w:val="none"/>
              </w:rPr>
            </w:pPr>
          </w:p>
        </w:tc>
        <w:tc>
          <w:tcPr>
            <w:tcW w:w="1404" w:type="dxa"/>
            <w:noWrap w:val="0"/>
            <w:vAlign w:val="center"/>
          </w:tcPr>
          <w:p w14:paraId="34CAD280">
            <w:pPr>
              <w:jc w:val="center"/>
              <w:rPr>
                <w:rFonts w:hint="eastAsia" w:ascii="宋体" w:hAnsi="宋体"/>
                <w:szCs w:val="21"/>
                <w:highlight w:val="none"/>
              </w:rPr>
            </w:pPr>
          </w:p>
        </w:tc>
        <w:tc>
          <w:tcPr>
            <w:tcW w:w="1125" w:type="dxa"/>
            <w:noWrap w:val="0"/>
            <w:vAlign w:val="center"/>
          </w:tcPr>
          <w:p w14:paraId="4C6C4162">
            <w:pPr>
              <w:jc w:val="center"/>
              <w:rPr>
                <w:rFonts w:hint="eastAsia" w:ascii="宋体" w:hAnsi="宋体"/>
                <w:szCs w:val="21"/>
                <w:highlight w:val="none"/>
              </w:rPr>
            </w:pPr>
          </w:p>
        </w:tc>
        <w:tc>
          <w:tcPr>
            <w:tcW w:w="845" w:type="dxa"/>
            <w:noWrap w:val="0"/>
            <w:vAlign w:val="center"/>
          </w:tcPr>
          <w:p w14:paraId="64A11574">
            <w:pPr>
              <w:jc w:val="center"/>
              <w:rPr>
                <w:rFonts w:hint="eastAsia" w:ascii="宋体" w:hAnsi="宋体"/>
                <w:szCs w:val="21"/>
                <w:highlight w:val="none"/>
              </w:rPr>
            </w:pPr>
          </w:p>
        </w:tc>
      </w:tr>
      <w:tr w14:paraId="3FD4F3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46" w:type="dxa"/>
            <w:noWrap w:val="0"/>
            <w:vAlign w:val="center"/>
          </w:tcPr>
          <w:p w14:paraId="0FD871AC">
            <w:pPr>
              <w:jc w:val="center"/>
              <w:rPr>
                <w:rFonts w:hint="eastAsia" w:ascii="宋体" w:hAnsi="宋体"/>
                <w:szCs w:val="21"/>
                <w:highlight w:val="none"/>
              </w:rPr>
            </w:pPr>
          </w:p>
        </w:tc>
        <w:tc>
          <w:tcPr>
            <w:tcW w:w="1405" w:type="dxa"/>
            <w:noWrap w:val="0"/>
            <w:vAlign w:val="center"/>
          </w:tcPr>
          <w:p w14:paraId="41FFADCD">
            <w:pPr>
              <w:jc w:val="center"/>
              <w:rPr>
                <w:rFonts w:hint="eastAsia" w:ascii="宋体" w:hAnsi="宋体"/>
                <w:szCs w:val="21"/>
                <w:highlight w:val="none"/>
              </w:rPr>
            </w:pPr>
          </w:p>
        </w:tc>
        <w:tc>
          <w:tcPr>
            <w:tcW w:w="846" w:type="dxa"/>
            <w:noWrap w:val="0"/>
            <w:vAlign w:val="center"/>
          </w:tcPr>
          <w:p w14:paraId="4FABB620">
            <w:pPr>
              <w:jc w:val="center"/>
              <w:rPr>
                <w:rFonts w:hint="eastAsia" w:ascii="宋体" w:hAnsi="宋体"/>
                <w:szCs w:val="21"/>
                <w:highlight w:val="none"/>
              </w:rPr>
            </w:pPr>
          </w:p>
        </w:tc>
        <w:tc>
          <w:tcPr>
            <w:tcW w:w="1125" w:type="dxa"/>
            <w:noWrap w:val="0"/>
            <w:vAlign w:val="center"/>
          </w:tcPr>
          <w:p w14:paraId="67CD02FE">
            <w:pPr>
              <w:jc w:val="center"/>
              <w:rPr>
                <w:rFonts w:hint="eastAsia" w:ascii="宋体" w:hAnsi="宋体"/>
                <w:szCs w:val="21"/>
                <w:highlight w:val="none"/>
              </w:rPr>
            </w:pPr>
          </w:p>
        </w:tc>
        <w:tc>
          <w:tcPr>
            <w:tcW w:w="845" w:type="dxa"/>
            <w:noWrap w:val="0"/>
            <w:vAlign w:val="center"/>
          </w:tcPr>
          <w:p w14:paraId="02335037">
            <w:pPr>
              <w:jc w:val="center"/>
              <w:rPr>
                <w:rFonts w:hint="eastAsia" w:ascii="宋体" w:hAnsi="宋体"/>
                <w:szCs w:val="21"/>
                <w:highlight w:val="none"/>
              </w:rPr>
            </w:pPr>
          </w:p>
        </w:tc>
        <w:tc>
          <w:tcPr>
            <w:tcW w:w="845" w:type="dxa"/>
            <w:noWrap w:val="0"/>
            <w:vAlign w:val="center"/>
          </w:tcPr>
          <w:p w14:paraId="12B0F40C">
            <w:pPr>
              <w:jc w:val="center"/>
              <w:rPr>
                <w:rFonts w:hint="eastAsia" w:ascii="宋体" w:hAnsi="宋体"/>
                <w:szCs w:val="21"/>
                <w:highlight w:val="none"/>
              </w:rPr>
            </w:pPr>
          </w:p>
        </w:tc>
        <w:tc>
          <w:tcPr>
            <w:tcW w:w="1404" w:type="dxa"/>
            <w:noWrap w:val="0"/>
            <w:vAlign w:val="center"/>
          </w:tcPr>
          <w:p w14:paraId="6DEF05CD">
            <w:pPr>
              <w:jc w:val="center"/>
              <w:rPr>
                <w:rFonts w:hint="eastAsia" w:ascii="宋体" w:hAnsi="宋体"/>
                <w:szCs w:val="21"/>
                <w:highlight w:val="none"/>
              </w:rPr>
            </w:pPr>
          </w:p>
        </w:tc>
        <w:tc>
          <w:tcPr>
            <w:tcW w:w="1125" w:type="dxa"/>
            <w:noWrap w:val="0"/>
            <w:vAlign w:val="center"/>
          </w:tcPr>
          <w:p w14:paraId="74ADCF65">
            <w:pPr>
              <w:jc w:val="center"/>
              <w:rPr>
                <w:rFonts w:hint="eastAsia" w:ascii="宋体" w:hAnsi="宋体"/>
                <w:szCs w:val="21"/>
                <w:highlight w:val="none"/>
              </w:rPr>
            </w:pPr>
          </w:p>
        </w:tc>
        <w:tc>
          <w:tcPr>
            <w:tcW w:w="845" w:type="dxa"/>
            <w:noWrap w:val="0"/>
            <w:vAlign w:val="center"/>
          </w:tcPr>
          <w:p w14:paraId="32B0029B">
            <w:pPr>
              <w:jc w:val="center"/>
              <w:rPr>
                <w:rFonts w:hint="eastAsia" w:ascii="宋体" w:hAnsi="宋体"/>
                <w:szCs w:val="21"/>
                <w:highlight w:val="none"/>
              </w:rPr>
            </w:pPr>
          </w:p>
        </w:tc>
      </w:tr>
      <w:tr w14:paraId="03207C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46" w:type="dxa"/>
            <w:noWrap w:val="0"/>
            <w:vAlign w:val="center"/>
          </w:tcPr>
          <w:p w14:paraId="1BD940D7">
            <w:pPr>
              <w:jc w:val="center"/>
              <w:rPr>
                <w:rFonts w:hint="eastAsia" w:ascii="宋体" w:hAnsi="宋体"/>
                <w:szCs w:val="21"/>
                <w:highlight w:val="none"/>
              </w:rPr>
            </w:pPr>
          </w:p>
        </w:tc>
        <w:tc>
          <w:tcPr>
            <w:tcW w:w="1405" w:type="dxa"/>
            <w:noWrap w:val="0"/>
            <w:vAlign w:val="center"/>
          </w:tcPr>
          <w:p w14:paraId="1AB8269B">
            <w:pPr>
              <w:jc w:val="center"/>
              <w:rPr>
                <w:rFonts w:hint="eastAsia" w:ascii="宋体" w:hAnsi="宋体"/>
                <w:szCs w:val="21"/>
                <w:highlight w:val="none"/>
              </w:rPr>
            </w:pPr>
          </w:p>
        </w:tc>
        <w:tc>
          <w:tcPr>
            <w:tcW w:w="846" w:type="dxa"/>
            <w:noWrap w:val="0"/>
            <w:vAlign w:val="center"/>
          </w:tcPr>
          <w:p w14:paraId="7E56A3E5">
            <w:pPr>
              <w:jc w:val="center"/>
              <w:rPr>
                <w:rFonts w:hint="eastAsia" w:ascii="宋体" w:hAnsi="宋体"/>
                <w:szCs w:val="21"/>
                <w:highlight w:val="none"/>
              </w:rPr>
            </w:pPr>
          </w:p>
        </w:tc>
        <w:tc>
          <w:tcPr>
            <w:tcW w:w="1125" w:type="dxa"/>
            <w:noWrap w:val="0"/>
            <w:vAlign w:val="center"/>
          </w:tcPr>
          <w:p w14:paraId="77767D06">
            <w:pPr>
              <w:jc w:val="center"/>
              <w:rPr>
                <w:rFonts w:hint="eastAsia" w:ascii="宋体" w:hAnsi="宋体"/>
                <w:szCs w:val="21"/>
                <w:highlight w:val="none"/>
              </w:rPr>
            </w:pPr>
          </w:p>
        </w:tc>
        <w:tc>
          <w:tcPr>
            <w:tcW w:w="845" w:type="dxa"/>
            <w:noWrap w:val="0"/>
            <w:vAlign w:val="center"/>
          </w:tcPr>
          <w:p w14:paraId="1F2E44CF">
            <w:pPr>
              <w:jc w:val="center"/>
              <w:rPr>
                <w:rFonts w:hint="eastAsia" w:ascii="宋体" w:hAnsi="宋体"/>
                <w:szCs w:val="21"/>
                <w:highlight w:val="none"/>
              </w:rPr>
            </w:pPr>
          </w:p>
        </w:tc>
        <w:tc>
          <w:tcPr>
            <w:tcW w:w="845" w:type="dxa"/>
            <w:noWrap w:val="0"/>
            <w:vAlign w:val="center"/>
          </w:tcPr>
          <w:p w14:paraId="4406981F">
            <w:pPr>
              <w:jc w:val="center"/>
              <w:rPr>
                <w:rFonts w:hint="eastAsia" w:ascii="宋体" w:hAnsi="宋体"/>
                <w:szCs w:val="21"/>
                <w:highlight w:val="none"/>
              </w:rPr>
            </w:pPr>
          </w:p>
        </w:tc>
        <w:tc>
          <w:tcPr>
            <w:tcW w:w="1404" w:type="dxa"/>
            <w:noWrap w:val="0"/>
            <w:vAlign w:val="center"/>
          </w:tcPr>
          <w:p w14:paraId="1EF2A97E">
            <w:pPr>
              <w:jc w:val="center"/>
              <w:rPr>
                <w:rFonts w:hint="eastAsia" w:ascii="宋体" w:hAnsi="宋体"/>
                <w:szCs w:val="21"/>
                <w:highlight w:val="none"/>
              </w:rPr>
            </w:pPr>
          </w:p>
        </w:tc>
        <w:tc>
          <w:tcPr>
            <w:tcW w:w="1125" w:type="dxa"/>
            <w:noWrap w:val="0"/>
            <w:vAlign w:val="center"/>
          </w:tcPr>
          <w:p w14:paraId="6A4835A7">
            <w:pPr>
              <w:jc w:val="center"/>
              <w:rPr>
                <w:rFonts w:hint="eastAsia" w:ascii="宋体" w:hAnsi="宋体"/>
                <w:szCs w:val="21"/>
                <w:highlight w:val="none"/>
              </w:rPr>
            </w:pPr>
          </w:p>
        </w:tc>
        <w:tc>
          <w:tcPr>
            <w:tcW w:w="845" w:type="dxa"/>
            <w:noWrap w:val="0"/>
            <w:vAlign w:val="center"/>
          </w:tcPr>
          <w:p w14:paraId="6644A532">
            <w:pPr>
              <w:jc w:val="center"/>
              <w:rPr>
                <w:rFonts w:hint="eastAsia" w:ascii="宋体" w:hAnsi="宋体"/>
                <w:szCs w:val="21"/>
                <w:highlight w:val="none"/>
              </w:rPr>
            </w:pPr>
          </w:p>
        </w:tc>
      </w:tr>
      <w:tr w14:paraId="4B9D3F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46" w:type="dxa"/>
            <w:noWrap w:val="0"/>
            <w:vAlign w:val="center"/>
          </w:tcPr>
          <w:p w14:paraId="621467B2">
            <w:pPr>
              <w:jc w:val="center"/>
              <w:rPr>
                <w:rFonts w:hint="eastAsia" w:ascii="宋体" w:hAnsi="宋体"/>
                <w:szCs w:val="21"/>
                <w:highlight w:val="none"/>
              </w:rPr>
            </w:pPr>
          </w:p>
        </w:tc>
        <w:tc>
          <w:tcPr>
            <w:tcW w:w="1405" w:type="dxa"/>
            <w:noWrap w:val="0"/>
            <w:vAlign w:val="center"/>
          </w:tcPr>
          <w:p w14:paraId="4E206EFA">
            <w:pPr>
              <w:jc w:val="center"/>
              <w:rPr>
                <w:rFonts w:hint="eastAsia" w:ascii="宋体" w:hAnsi="宋体"/>
                <w:szCs w:val="21"/>
                <w:highlight w:val="none"/>
              </w:rPr>
            </w:pPr>
          </w:p>
        </w:tc>
        <w:tc>
          <w:tcPr>
            <w:tcW w:w="846" w:type="dxa"/>
            <w:noWrap w:val="0"/>
            <w:vAlign w:val="center"/>
          </w:tcPr>
          <w:p w14:paraId="5C1DA64B">
            <w:pPr>
              <w:jc w:val="center"/>
              <w:rPr>
                <w:rFonts w:hint="eastAsia" w:ascii="宋体" w:hAnsi="宋体"/>
                <w:szCs w:val="21"/>
                <w:highlight w:val="none"/>
              </w:rPr>
            </w:pPr>
          </w:p>
        </w:tc>
        <w:tc>
          <w:tcPr>
            <w:tcW w:w="1125" w:type="dxa"/>
            <w:noWrap w:val="0"/>
            <w:vAlign w:val="center"/>
          </w:tcPr>
          <w:p w14:paraId="521117FB">
            <w:pPr>
              <w:jc w:val="center"/>
              <w:rPr>
                <w:rFonts w:hint="eastAsia" w:ascii="宋体" w:hAnsi="宋体"/>
                <w:szCs w:val="21"/>
                <w:highlight w:val="none"/>
              </w:rPr>
            </w:pPr>
          </w:p>
        </w:tc>
        <w:tc>
          <w:tcPr>
            <w:tcW w:w="845" w:type="dxa"/>
            <w:noWrap w:val="0"/>
            <w:vAlign w:val="center"/>
          </w:tcPr>
          <w:p w14:paraId="2F569E0E">
            <w:pPr>
              <w:jc w:val="center"/>
              <w:rPr>
                <w:rFonts w:hint="eastAsia" w:ascii="宋体" w:hAnsi="宋体"/>
                <w:szCs w:val="21"/>
                <w:highlight w:val="none"/>
              </w:rPr>
            </w:pPr>
          </w:p>
        </w:tc>
        <w:tc>
          <w:tcPr>
            <w:tcW w:w="845" w:type="dxa"/>
            <w:noWrap w:val="0"/>
            <w:vAlign w:val="center"/>
          </w:tcPr>
          <w:p w14:paraId="7AF68CBC">
            <w:pPr>
              <w:jc w:val="center"/>
              <w:rPr>
                <w:rFonts w:hint="eastAsia" w:ascii="宋体" w:hAnsi="宋体"/>
                <w:szCs w:val="21"/>
                <w:highlight w:val="none"/>
              </w:rPr>
            </w:pPr>
          </w:p>
        </w:tc>
        <w:tc>
          <w:tcPr>
            <w:tcW w:w="1404" w:type="dxa"/>
            <w:noWrap w:val="0"/>
            <w:vAlign w:val="center"/>
          </w:tcPr>
          <w:p w14:paraId="6A599BD7">
            <w:pPr>
              <w:jc w:val="center"/>
              <w:rPr>
                <w:rFonts w:hint="eastAsia" w:ascii="宋体" w:hAnsi="宋体"/>
                <w:szCs w:val="21"/>
                <w:highlight w:val="none"/>
              </w:rPr>
            </w:pPr>
          </w:p>
        </w:tc>
        <w:tc>
          <w:tcPr>
            <w:tcW w:w="1125" w:type="dxa"/>
            <w:noWrap w:val="0"/>
            <w:vAlign w:val="center"/>
          </w:tcPr>
          <w:p w14:paraId="289D8D04">
            <w:pPr>
              <w:jc w:val="center"/>
              <w:rPr>
                <w:rFonts w:hint="eastAsia" w:ascii="宋体" w:hAnsi="宋体"/>
                <w:szCs w:val="21"/>
                <w:highlight w:val="none"/>
              </w:rPr>
            </w:pPr>
          </w:p>
        </w:tc>
        <w:tc>
          <w:tcPr>
            <w:tcW w:w="845" w:type="dxa"/>
            <w:noWrap w:val="0"/>
            <w:vAlign w:val="center"/>
          </w:tcPr>
          <w:p w14:paraId="54D1FF22">
            <w:pPr>
              <w:jc w:val="center"/>
              <w:rPr>
                <w:rFonts w:hint="eastAsia" w:ascii="宋体" w:hAnsi="宋体"/>
                <w:szCs w:val="21"/>
                <w:highlight w:val="none"/>
              </w:rPr>
            </w:pPr>
          </w:p>
        </w:tc>
      </w:tr>
      <w:tr w14:paraId="71B62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46" w:type="dxa"/>
            <w:noWrap w:val="0"/>
            <w:vAlign w:val="center"/>
          </w:tcPr>
          <w:p w14:paraId="095F9C09">
            <w:pPr>
              <w:jc w:val="center"/>
              <w:rPr>
                <w:rFonts w:hint="eastAsia" w:ascii="宋体" w:hAnsi="宋体"/>
                <w:szCs w:val="21"/>
                <w:highlight w:val="none"/>
              </w:rPr>
            </w:pPr>
          </w:p>
        </w:tc>
        <w:tc>
          <w:tcPr>
            <w:tcW w:w="1405" w:type="dxa"/>
            <w:noWrap w:val="0"/>
            <w:vAlign w:val="center"/>
          </w:tcPr>
          <w:p w14:paraId="42739B3B">
            <w:pPr>
              <w:jc w:val="center"/>
              <w:rPr>
                <w:rFonts w:hint="eastAsia" w:ascii="宋体" w:hAnsi="宋体"/>
                <w:szCs w:val="21"/>
                <w:highlight w:val="none"/>
              </w:rPr>
            </w:pPr>
          </w:p>
        </w:tc>
        <w:tc>
          <w:tcPr>
            <w:tcW w:w="846" w:type="dxa"/>
            <w:noWrap w:val="0"/>
            <w:vAlign w:val="center"/>
          </w:tcPr>
          <w:p w14:paraId="3030A7DB">
            <w:pPr>
              <w:jc w:val="center"/>
              <w:rPr>
                <w:rFonts w:hint="eastAsia" w:ascii="宋体" w:hAnsi="宋体"/>
                <w:szCs w:val="21"/>
                <w:highlight w:val="none"/>
              </w:rPr>
            </w:pPr>
          </w:p>
        </w:tc>
        <w:tc>
          <w:tcPr>
            <w:tcW w:w="1125" w:type="dxa"/>
            <w:noWrap w:val="0"/>
            <w:vAlign w:val="center"/>
          </w:tcPr>
          <w:p w14:paraId="3B594EA0">
            <w:pPr>
              <w:jc w:val="center"/>
              <w:rPr>
                <w:rFonts w:hint="eastAsia" w:ascii="宋体" w:hAnsi="宋体"/>
                <w:szCs w:val="21"/>
                <w:highlight w:val="none"/>
              </w:rPr>
            </w:pPr>
          </w:p>
        </w:tc>
        <w:tc>
          <w:tcPr>
            <w:tcW w:w="845" w:type="dxa"/>
            <w:noWrap w:val="0"/>
            <w:vAlign w:val="center"/>
          </w:tcPr>
          <w:p w14:paraId="380165EE">
            <w:pPr>
              <w:jc w:val="center"/>
              <w:rPr>
                <w:rFonts w:hint="eastAsia" w:ascii="宋体" w:hAnsi="宋体"/>
                <w:szCs w:val="21"/>
                <w:highlight w:val="none"/>
              </w:rPr>
            </w:pPr>
          </w:p>
        </w:tc>
        <w:tc>
          <w:tcPr>
            <w:tcW w:w="845" w:type="dxa"/>
            <w:noWrap w:val="0"/>
            <w:vAlign w:val="center"/>
          </w:tcPr>
          <w:p w14:paraId="30F8DBD4">
            <w:pPr>
              <w:jc w:val="center"/>
              <w:rPr>
                <w:rFonts w:hint="eastAsia" w:ascii="宋体" w:hAnsi="宋体"/>
                <w:szCs w:val="21"/>
                <w:highlight w:val="none"/>
              </w:rPr>
            </w:pPr>
          </w:p>
        </w:tc>
        <w:tc>
          <w:tcPr>
            <w:tcW w:w="1404" w:type="dxa"/>
            <w:noWrap w:val="0"/>
            <w:vAlign w:val="center"/>
          </w:tcPr>
          <w:p w14:paraId="588F3DFF">
            <w:pPr>
              <w:jc w:val="center"/>
              <w:rPr>
                <w:rFonts w:hint="eastAsia" w:ascii="宋体" w:hAnsi="宋体"/>
                <w:szCs w:val="21"/>
                <w:highlight w:val="none"/>
              </w:rPr>
            </w:pPr>
          </w:p>
        </w:tc>
        <w:tc>
          <w:tcPr>
            <w:tcW w:w="1125" w:type="dxa"/>
            <w:noWrap w:val="0"/>
            <w:vAlign w:val="center"/>
          </w:tcPr>
          <w:p w14:paraId="48C0FDB0">
            <w:pPr>
              <w:jc w:val="center"/>
              <w:rPr>
                <w:rFonts w:hint="eastAsia" w:ascii="宋体" w:hAnsi="宋体"/>
                <w:szCs w:val="21"/>
                <w:highlight w:val="none"/>
              </w:rPr>
            </w:pPr>
          </w:p>
        </w:tc>
        <w:tc>
          <w:tcPr>
            <w:tcW w:w="845" w:type="dxa"/>
            <w:noWrap w:val="0"/>
            <w:vAlign w:val="center"/>
          </w:tcPr>
          <w:p w14:paraId="3E7487D1">
            <w:pPr>
              <w:jc w:val="center"/>
              <w:rPr>
                <w:rFonts w:hint="eastAsia" w:ascii="宋体" w:hAnsi="宋体"/>
                <w:szCs w:val="21"/>
                <w:highlight w:val="none"/>
              </w:rPr>
            </w:pPr>
          </w:p>
        </w:tc>
      </w:tr>
      <w:tr w14:paraId="760788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46" w:type="dxa"/>
            <w:noWrap w:val="0"/>
            <w:vAlign w:val="center"/>
          </w:tcPr>
          <w:p w14:paraId="693CAB95">
            <w:pPr>
              <w:jc w:val="center"/>
              <w:rPr>
                <w:rFonts w:hint="eastAsia" w:ascii="宋体" w:hAnsi="宋体"/>
                <w:szCs w:val="21"/>
                <w:highlight w:val="none"/>
              </w:rPr>
            </w:pPr>
          </w:p>
        </w:tc>
        <w:tc>
          <w:tcPr>
            <w:tcW w:w="1405" w:type="dxa"/>
            <w:noWrap w:val="0"/>
            <w:vAlign w:val="center"/>
          </w:tcPr>
          <w:p w14:paraId="19C493FA">
            <w:pPr>
              <w:jc w:val="center"/>
              <w:rPr>
                <w:rFonts w:hint="eastAsia" w:ascii="宋体" w:hAnsi="宋体"/>
                <w:szCs w:val="21"/>
                <w:highlight w:val="none"/>
              </w:rPr>
            </w:pPr>
          </w:p>
        </w:tc>
        <w:tc>
          <w:tcPr>
            <w:tcW w:w="846" w:type="dxa"/>
            <w:noWrap w:val="0"/>
            <w:vAlign w:val="center"/>
          </w:tcPr>
          <w:p w14:paraId="79BB5FDF">
            <w:pPr>
              <w:jc w:val="center"/>
              <w:rPr>
                <w:rFonts w:hint="eastAsia" w:ascii="宋体" w:hAnsi="宋体"/>
                <w:szCs w:val="21"/>
                <w:highlight w:val="none"/>
              </w:rPr>
            </w:pPr>
          </w:p>
        </w:tc>
        <w:tc>
          <w:tcPr>
            <w:tcW w:w="1125" w:type="dxa"/>
            <w:noWrap w:val="0"/>
            <w:vAlign w:val="center"/>
          </w:tcPr>
          <w:p w14:paraId="61EEB52C">
            <w:pPr>
              <w:jc w:val="center"/>
              <w:rPr>
                <w:rFonts w:hint="eastAsia" w:ascii="宋体" w:hAnsi="宋体"/>
                <w:szCs w:val="21"/>
                <w:highlight w:val="none"/>
              </w:rPr>
            </w:pPr>
          </w:p>
        </w:tc>
        <w:tc>
          <w:tcPr>
            <w:tcW w:w="845" w:type="dxa"/>
            <w:noWrap w:val="0"/>
            <w:vAlign w:val="center"/>
          </w:tcPr>
          <w:p w14:paraId="480EC5B8">
            <w:pPr>
              <w:jc w:val="center"/>
              <w:rPr>
                <w:rFonts w:hint="eastAsia" w:ascii="宋体" w:hAnsi="宋体"/>
                <w:szCs w:val="21"/>
                <w:highlight w:val="none"/>
              </w:rPr>
            </w:pPr>
          </w:p>
        </w:tc>
        <w:tc>
          <w:tcPr>
            <w:tcW w:w="845" w:type="dxa"/>
            <w:noWrap w:val="0"/>
            <w:vAlign w:val="center"/>
          </w:tcPr>
          <w:p w14:paraId="08FA4CCC">
            <w:pPr>
              <w:jc w:val="center"/>
              <w:rPr>
                <w:rFonts w:hint="eastAsia" w:ascii="宋体" w:hAnsi="宋体"/>
                <w:szCs w:val="21"/>
                <w:highlight w:val="none"/>
              </w:rPr>
            </w:pPr>
          </w:p>
        </w:tc>
        <w:tc>
          <w:tcPr>
            <w:tcW w:w="1404" w:type="dxa"/>
            <w:noWrap w:val="0"/>
            <w:vAlign w:val="center"/>
          </w:tcPr>
          <w:p w14:paraId="36161632">
            <w:pPr>
              <w:jc w:val="center"/>
              <w:rPr>
                <w:rFonts w:hint="eastAsia" w:ascii="宋体" w:hAnsi="宋体"/>
                <w:szCs w:val="21"/>
                <w:highlight w:val="none"/>
              </w:rPr>
            </w:pPr>
          </w:p>
        </w:tc>
        <w:tc>
          <w:tcPr>
            <w:tcW w:w="1125" w:type="dxa"/>
            <w:noWrap w:val="0"/>
            <w:vAlign w:val="center"/>
          </w:tcPr>
          <w:p w14:paraId="0B970933">
            <w:pPr>
              <w:jc w:val="center"/>
              <w:rPr>
                <w:rFonts w:hint="eastAsia" w:ascii="宋体" w:hAnsi="宋体"/>
                <w:szCs w:val="21"/>
                <w:highlight w:val="none"/>
              </w:rPr>
            </w:pPr>
          </w:p>
        </w:tc>
        <w:tc>
          <w:tcPr>
            <w:tcW w:w="845" w:type="dxa"/>
            <w:noWrap w:val="0"/>
            <w:vAlign w:val="center"/>
          </w:tcPr>
          <w:p w14:paraId="15E85090">
            <w:pPr>
              <w:jc w:val="center"/>
              <w:rPr>
                <w:rFonts w:hint="eastAsia" w:ascii="宋体" w:hAnsi="宋体"/>
                <w:szCs w:val="21"/>
                <w:highlight w:val="none"/>
              </w:rPr>
            </w:pPr>
          </w:p>
        </w:tc>
      </w:tr>
      <w:tr w14:paraId="4DEBF9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46" w:type="dxa"/>
            <w:noWrap w:val="0"/>
            <w:vAlign w:val="center"/>
          </w:tcPr>
          <w:p w14:paraId="3311BE01">
            <w:pPr>
              <w:jc w:val="center"/>
              <w:rPr>
                <w:rFonts w:hint="eastAsia" w:ascii="宋体" w:hAnsi="宋体"/>
                <w:szCs w:val="21"/>
                <w:highlight w:val="none"/>
              </w:rPr>
            </w:pPr>
          </w:p>
        </w:tc>
        <w:tc>
          <w:tcPr>
            <w:tcW w:w="1405" w:type="dxa"/>
            <w:noWrap w:val="0"/>
            <w:vAlign w:val="center"/>
          </w:tcPr>
          <w:p w14:paraId="7C20E4DC">
            <w:pPr>
              <w:jc w:val="center"/>
              <w:rPr>
                <w:rFonts w:hint="eastAsia" w:ascii="宋体" w:hAnsi="宋体"/>
                <w:szCs w:val="21"/>
                <w:highlight w:val="none"/>
              </w:rPr>
            </w:pPr>
          </w:p>
        </w:tc>
        <w:tc>
          <w:tcPr>
            <w:tcW w:w="846" w:type="dxa"/>
            <w:noWrap w:val="0"/>
            <w:vAlign w:val="center"/>
          </w:tcPr>
          <w:p w14:paraId="697505F6">
            <w:pPr>
              <w:jc w:val="center"/>
              <w:rPr>
                <w:rFonts w:hint="eastAsia" w:ascii="宋体" w:hAnsi="宋体"/>
                <w:szCs w:val="21"/>
                <w:highlight w:val="none"/>
              </w:rPr>
            </w:pPr>
          </w:p>
        </w:tc>
        <w:tc>
          <w:tcPr>
            <w:tcW w:w="1125" w:type="dxa"/>
            <w:noWrap w:val="0"/>
            <w:vAlign w:val="center"/>
          </w:tcPr>
          <w:p w14:paraId="63957537">
            <w:pPr>
              <w:jc w:val="center"/>
              <w:rPr>
                <w:rFonts w:hint="eastAsia" w:ascii="宋体" w:hAnsi="宋体"/>
                <w:szCs w:val="21"/>
                <w:highlight w:val="none"/>
              </w:rPr>
            </w:pPr>
          </w:p>
        </w:tc>
        <w:tc>
          <w:tcPr>
            <w:tcW w:w="845" w:type="dxa"/>
            <w:noWrap w:val="0"/>
            <w:vAlign w:val="center"/>
          </w:tcPr>
          <w:p w14:paraId="7BCE7617">
            <w:pPr>
              <w:jc w:val="center"/>
              <w:rPr>
                <w:rFonts w:hint="eastAsia" w:ascii="宋体" w:hAnsi="宋体"/>
                <w:szCs w:val="21"/>
                <w:highlight w:val="none"/>
              </w:rPr>
            </w:pPr>
          </w:p>
        </w:tc>
        <w:tc>
          <w:tcPr>
            <w:tcW w:w="845" w:type="dxa"/>
            <w:noWrap w:val="0"/>
            <w:vAlign w:val="center"/>
          </w:tcPr>
          <w:p w14:paraId="7D5FEB18">
            <w:pPr>
              <w:jc w:val="center"/>
              <w:rPr>
                <w:rFonts w:hint="eastAsia" w:ascii="宋体" w:hAnsi="宋体"/>
                <w:szCs w:val="21"/>
                <w:highlight w:val="none"/>
              </w:rPr>
            </w:pPr>
          </w:p>
        </w:tc>
        <w:tc>
          <w:tcPr>
            <w:tcW w:w="1404" w:type="dxa"/>
            <w:noWrap w:val="0"/>
            <w:vAlign w:val="center"/>
          </w:tcPr>
          <w:p w14:paraId="77B414AB">
            <w:pPr>
              <w:jc w:val="center"/>
              <w:rPr>
                <w:rFonts w:hint="eastAsia" w:ascii="宋体" w:hAnsi="宋体"/>
                <w:szCs w:val="21"/>
                <w:highlight w:val="none"/>
              </w:rPr>
            </w:pPr>
          </w:p>
        </w:tc>
        <w:tc>
          <w:tcPr>
            <w:tcW w:w="1125" w:type="dxa"/>
            <w:noWrap w:val="0"/>
            <w:vAlign w:val="center"/>
          </w:tcPr>
          <w:p w14:paraId="6111A693">
            <w:pPr>
              <w:jc w:val="center"/>
              <w:rPr>
                <w:rFonts w:hint="eastAsia" w:ascii="宋体" w:hAnsi="宋体"/>
                <w:szCs w:val="21"/>
                <w:highlight w:val="none"/>
              </w:rPr>
            </w:pPr>
          </w:p>
        </w:tc>
        <w:tc>
          <w:tcPr>
            <w:tcW w:w="845" w:type="dxa"/>
            <w:noWrap w:val="0"/>
            <w:vAlign w:val="center"/>
          </w:tcPr>
          <w:p w14:paraId="2C46B836">
            <w:pPr>
              <w:jc w:val="center"/>
              <w:rPr>
                <w:rFonts w:hint="eastAsia" w:ascii="宋体" w:hAnsi="宋体"/>
                <w:szCs w:val="21"/>
                <w:highlight w:val="none"/>
              </w:rPr>
            </w:pPr>
          </w:p>
        </w:tc>
      </w:tr>
      <w:tr w14:paraId="657BC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46" w:type="dxa"/>
            <w:noWrap w:val="0"/>
            <w:vAlign w:val="center"/>
          </w:tcPr>
          <w:p w14:paraId="1C4BEE44">
            <w:pPr>
              <w:jc w:val="center"/>
              <w:rPr>
                <w:rFonts w:hint="eastAsia" w:ascii="宋体" w:hAnsi="宋体"/>
                <w:szCs w:val="21"/>
                <w:highlight w:val="none"/>
              </w:rPr>
            </w:pPr>
          </w:p>
        </w:tc>
        <w:tc>
          <w:tcPr>
            <w:tcW w:w="1405" w:type="dxa"/>
            <w:noWrap w:val="0"/>
            <w:vAlign w:val="center"/>
          </w:tcPr>
          <w:p w14:paraId="609F02E8">
            <w:pPr>
              <w:jc w:val="center"/>
              <w:rPr>
                <w:rFonts w:hint="eastAsia" w:ascii="宋体" w:hAnsi="宋体"/>
                <w:szCs w:val="21"/>
                <w:highlight w:val="none"/>
              </w:rPr>
            </w:pPr>
          </w:p>
        </w:tc>
        <w:tc>
          <w:tcPr>
            <w:tcW w:w="846" w:type="dxa"/>
            <w:noWrap w:val="0"/>
            <w:vAlign w:val="center"/>
          </w:tcPr>
          <w:p w14:paraId="1B78FE38">
            <w:pPr>
              <w:jc w:val="center"/>
              <w:rPr>
                <w:rFonts w:hint="eastAsia" w:ascii="宋体" w:hAnsi="宋体"/>
                <w:szCs w:val="21"/>
                <w:highlight w:val="none"/>
              </w:rPr>
            </w:pPr>
          </w:p>
        </w:tc>
        <w:tc>
          <w:tcPr>
            <w:tcW w:w="1125" w:type="dxa"/>
            <w:noWrap w:val="0"/>
            <w:vAlign w:val="center"/>
          </w:tcPr>
          <w:p w14:paraId="27A94EC0">
            <w:pPr>
              <w:jc w:val="center"/>
              <w:rPr>
                <w:rFonts w:hint="eastAsia" w:ascii="宋体" w:hAnsi="宋体"/>
                <w:szCs w:val="21"/>
                <w:highlight w:val="none"/>
              </w:rPr>
            </w:pPr>
          </w:p>
        </w:tc>
        <w:tc>
          <w:tcPr>
            <w:tcW w:w="845" w:type="dxa"/>
            <w:noWrap w:val="0"/>
            <w:vAlign w:val="center"/>
          </w:tcPr>
          <w:p w14:paraId="76397AC2">
            <w:pPr>
              <w:jc w:val="center"/>
              <w:rPr>
                <w:rFonts w:hint="eastAsia" w:ascii="宋体" w:hAnsi="宋体"/>
                <w:szCs w:val="21"/>
                <w:highlight w:val="none"/>
              </w:rPr>
            </w:pPr>
          </w:p>
        </w:tc>
        <w:tc>
          <w:tcPr>
            <w:tcW w:w="845" w:type="dxa"/>
            <w:noWrap w:val="0"/>
            <w:vAlign w:val="center"/>
          </w:tcPr>
          <w:p w14:paraId="4F15D892">
            <w:pPr>
              <w:jc w:val="center"/>
              <w:rPr>
                <w:rFonts w:hint="eastAsia" w:ascii="宋体" w:hAnsi="宋体"/>
                <w:szCs w:val="21"/>
                <w:highlight w:val="none"/>
              </w:rPr>
            </w:pPr>
          </w:p>
        </w:tc>
        <w:tc>
          <w:tcPr>
            <w:tcW w:w="1404" w:type="dxa"/>
            <w:noWrap w:val="0"/>
            <w:vAlign w:val="center"/>
          </w:tcPr>
          <w:p w14:paraId="4E8B94D0">
            <w:pPr>
              <w:jc w:val="center"/>
              <w:rPr>
                <w:rFonts w:hint="eastAsia" w:ascii="宋体" w:hAnsi="宋体"/>
                <w:szCs w:val="21"/>
                <w:highlight w:val="none"/>
              </w:rPr>
            </w:pPr>
          </w:p>
        </w:tc>
        <w:tc>
          <w:tcPr>
            <w:tcW w:w="1125" w:type="dxa"/>
            <w:noWrap w:val="0"/>
            <w:vAlign w:val="center"/>
          </w:tcPr>
          <w:p w14:paraId="591524C3">
            <w:pPr>
              <w:jc w:val="center"/>
              <w:rPr>
                <w:rFonts w:hint="eastAsia" w:ascii="宋体" w:hAnsi="宋体"/>
                <w:szCs w:val="21"/>
                <w:highlight w:val="none"/>
              </w:rPr>
            </w:pPr>
          </w:p>
        </w:tc>
        <w:tc>
          <w:tcPr>
            <w:tcW w:w="845" w:type="dxa"/>
            <w:noWrap w:val="0"/>
            <w:vAlign w:val="center"/>
          </w:tcPr>
          <w:p w14:paraId="39D08A62">
            <w:pPr>
              <w:jc w:val="center"/>
              <w:rPr>
                <w:rFonts w:hint="eastAsia" w:ascii="宋体" w:hAnsi="宋体"/>
                <w:szCs w:val="21"/>
                <w:highlight w:val="none"/>
              </w:rPr>
            </w:pPr>
          </w:p>
        </w:tc>
      </w:tr>
      <w:tr w14:paraId="432BA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46" w:type="dxa"/>
            <w:noWrap w:val="0"/>
            <w:vAlign w:val="center"/>
          </w:tcPr>
          <w:p w14:paraId="33D9C177">
            <w:pPr>
              <w:jc w:val="center"/>
              <w:rPr>
                <w:rFonts w:hint="eastAsia" w:ascii="宋体" w:hAnsi="宋体"/>
                <w:szCs w:val="21"/>
                <w:highlight w:val="none"/>
              </w:rPr>
            </w:pPr>
          </w:p>
        </w:tc>
        <w:tc>
          <w:tcPr>
            <w:tcW w:w="1405" w:type="dxa"/>
            <w:noWrap w:val="0"/>
            <w:vAlign w:val="center"/>
          </w:tcPr>
          <w:p w14:paraId="720DD15C">
            <w:pPr>
              <w:jc w:val="center"/>
              <w:rPr>
                <w:rFonts w:hint="eastAsia" w:ascii="宋体" w:hAnsi="宋体"/>
                <w:szCs w:val="21"/>
                <w:highlight w:val="none"/>
              </w:rPr>
            </w:pPr>
          </w:p>
        </w:tc>
        <w:tc>
          <w:tcPr>
            <w:tcW w:w="846" w:type="dxa"/>
            <w:noWrap w:val="0"/>
            <w:vAlign w:val="center"/>
          </w:tcPr>
          <w:p w14:paraId="71AC73EA">
            <w:pPr>
              <w:jc w:val="center"/>
              <w:rPr>
                <w:rFonts w:hint="eastAsia" w:ascii="宋体" w:hAnsi="宋体"/>
                <w:szCs w:val="21"/>
                <w:highlight w:val="none"/>
              </w:rPr>
            </w:pPr>
          </w:p>
        </w:tc>
        <w:tc>
          <w:tcPr>
            <w:tcW w:w="1125" w:type="dxa"/>
            <w:noWrap w:val="0"/>
            <w:vAlign w:val="center"/>
          </w:tcPr>
          <w:p w14:paraId="29BFF5DF">
            <w:pPr>
              <w:jc w:val="center"/>
              <w:rPr>
                <w:rFonts w:hint="eastAsia" w:ascii="宋体" w:hAnsi="宋体"/>
                <w:szCs w:val="21"/>
                <w:highlight w:val="none"/>
              </w:rPr>
            </w:pPr>
          </w:p>
        </w:tc>
        <w:tc>
          <w:tcPr>
            <w:tcW w:w="845" w:type="dxa"/>
            <w:noWrap w:val="0"/>
            <w:vAlign w:val="center"/>
          </w:tcPr>
          <w:p w14:paraId="4D077C67">
            <w:pPr>
              <w:jc w:val="center"/>
              <w:rPr>
                <w:rFonts w:hint="eastAsia" w:ascii="宋体" w:hAnsi="宋体"/>
                <w:szCs w:val="21"/>
                <w:highlight w:val="none"/>
              </w:rPr>
            </w:pPr>
          </w:p>
        </w:tc>
        <w:tc>
          <w:tcPr>
            <w:tcW w:w="845" w:type="dxa"/>
            <w:noWrap w:val="0"/>
            <w:vAlign w:val="center"/>
          </w:tcPr>
          <w:p w14:paraId="09011D2B">
            <w:pPr>
              <w:jc w:val="center"/>
              <w:rPr>
                <w:rFonts w:hint="eastAsia" w:ascii="宋体" w:hAnsi="宋体"/>
                <w:szCs w:val="21"/>
                <w:highlight w:val="none"/>
              </w:rPr>
            </w:pPr>
          </w:p>
        </w:tc>
        <w:tc>
          <w:tcPr>
            <w:tcW w:w="1404" w:type="dxa"/>
            <w:noWrap w:val="0"/>
            <w:vAlign w:val="center"/>
          </w:tcPr>
          <w:p w14:paraId="21F7B5A3">
            <w:pPr>
              <w:jc w:val="center"/>
              <w:rPr>
                <w:rFonts w:hint="eastAsia" w:ascii="宋体" w:hAnsi="宋体"/>
                <w:szCs w:val="21"/>
                <w:highlight w:val="none"/>
              </w:rPr>
            </w:pPr>
          </w:p>
        </w:tc>
        <w:tc>
          <w:tcPr>
            <w:tcW w:w="1125" w:type="dxa"/>
            <w:noWrap w:val="0"/>
            <w:vAlign w:val="center"/>
          </w:tcPr>
          <w:p w14:paraId="03BAF826">
            <w:pPr>
              <w:jc w:val="center"/>
              <w:rPr>
                <w:rFonts w:hint="eastAsia" w:ascii="宋体" w:hAnsi="宋体"/>
                <w:szCs w:val="21"/>
                <w:highlight w:val="none"/>
              </w:rPr>
            </w:pPr>
          </w:p>
        </w:tc>
        <w:tc>
          <w:tcPr>
            <w:tcW w:w="845" w:type="dxa"/>
            <w:noWrap w:val="0"/>
            <w:vAlign w:val="center"/>
          </w:tcPr>
          <w:p w14:paraId="4FA8DEF0">
            <w:pPr>
              <w:jc w:val="center"/>
              <w:rPr>
                <w:rFonts w:hint="eastAsia" w:ascii="宋体" w:hAnsi="宋体"/>
                <w:szCs w:val="21"/>
                <w:highlight w:val="none"/>
              </w:rPr>
            </w:pPr>
          </w:p>
        </w:tc>
      </w:tr>
      <w:tr w14:paraId="21C3F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46" w:type="dxa"/>
            <w:noWrap w:val="0"/>
            <w:vAlign w:val="center"/>
          </w:tcPr>
          <w:p w14:paraId="7FA36456">
            <w:pPr>
              <w:jc w:val="center"/>
              <w:rPr>
                <w:rFonts w:hint="eastAsia" w:ascii="宋体" w:hAnsi="宋体"/>
                <w:szCs w:val="21"/>
                <w:highlight w:val="none"/>
              </w:rPr>
            </w:pPr>
          </w:p>
        </w:tc>
        <w:tc>
          <w:tcPr>
            <w:tcW w:w="1405" w:type="dxa"/>
            <w:noWrap w:val="0"/>
            <w:vAlign w:val="center"/>
          </w:tcPr>
          <w:p w14:paraId="46A62485">
            <w:pPr>
              <w:jc w:val="center"/>
              <w:rPr>
                <w:rFonts w:hint="eastAsia" w:ascii="宋体" w:hAnsi="宋体"/>
                <w:szCs w:val="21"/>
                <w:highlight w:val="none"/>
              </w:rPr>
            </w:pPr>
          </w:p>
        </w:tc>
        <w:tc>
          <w:tcPr>
            <w:tcW w:w="846" w:type="dxa"/>
            <w:noWrap w:val="0"/>
            <w:vAlign w:val="center"/>
          </w:tcPr>
          <w:p w14:paraId="56B9EE91">
            <w:pPr>
              <w:jc w:val="center"/>
              <w:rPr>
                <w:rFonts w:hint="eastAsia" w:ascii="宋体" w:hAnsi="宋体"/>
                <w:szCs w:val="21"/>
                <w:highlight w:val="none"/>
              </w:rPr>
            </w:pPr>
          </w:p>
        </w:tc>
        <w:tc>
          <w:tcPr>
            <w:tcW w:w="1125" w:type="dxa"/>
            <w:noWrap w:val="0"/>
            <w:vAlign w:val="center"/>
          </w:tcPr>
          <w:p w14:paraId="4ECD88FC">
            <w:pPr>
              <w:jc w:val="center"/>
              <w:rPr>
                <w:rFonts w:hint="eastAsia" w:ascii="宋体" w:hAnsi="宋体"/>
                <w:szCs w:val="21"/>
                <w:highlight w:val="none"/>
              </w:rPr>
            </w:pPr>
          </w:p>
        </w:tc>
        <w:tc>
          <w:tcPr>
            <w:tcW w:w="845" w:type="dxa"/>
            <w:noWrap w:val="0"/>
            <w:vAlign w:val="center"/>
          </w:tcPr>
          <w:p w14:paraId="3546185D">
            <w:pPr>
              <w:jc w:val="center"/>
              <w:rPr>
                <w:rFonts w:hint="eastAsia" w:ascii="宋体" w:hAnsi="宋体"/>
                <w:szCs w:val="21"/>
                <w:highlight w:val="none"/>
              </w:rPr>
            </w:pPr>
          </w:p>
        </w:tc>
        <w:tc>
          <w:tcPr>
            <w:tcW w:w="845" w:type="dxa"/>
            <w:noWrap w:val="0"/>
            <w:vAlign w:val="center"/>
          </w:tcPr>
          <w:p w14:paraId="64D9738C">
            <w:pPr>
              <w:jc w:val="center"/>
              <w:rPr>
                <w:rFonts w:hint="eastAsia" w:ascii="宋体" w:hAnsi="宋体"/>
                <w:szCs w:val="21"/>
                <w:highlight w:val="none"/>
              </w:rPr>
            </w:pPr>
          </w:p>
        </w:tc>
        <w:tc>
          <w:tcPr>
            <w:tcW w:w="1404" w:type="dxa"/>
            <w:noWrap w:val="0"/>
            <w:vAlign w:val="center"/>
          </w:tcPr>
          <w:p w14:paraId="64D20072">
            <w:pPr>
              <w:jc w:val="center"/>
              <w:rPr>
                <w:rFonts w:hint="eastAsia" w:ascii="宋体" w:hAnsi="宋体"/>
                <w:szCs w:val="21"/>
                <w:highlight w:val="none"/>
              </w:rPr>
            </w:pPr>
          </w:p>
        </w:tc>
        <w:tc>
          <w:tcPr>
            <w:tcW w:w="1125" w:type="dxa"/>
            <w:noWrap w:val="0"/>
            <w:vAlign w:val="center"/>
          </w:tcPr>
          <w:p w14:paraId="34E3C611">
            <w:pPr>
              <w:jc w:val="center"/>
              <w:rPr>
                <w:rFonts w:hint="eastAsia" w:ascii="宋体" w:hAnsi="宋体"/>
                <w:szCs w:val="21"/>
                <w:highlight w:val="none"/>
              </w:rPr>
            </w:pPr>
          </w:p>
        </w:tc>
        <w:tc>
          <w:tcPr>
            <w:tcW w:w="845" w:type="dxa"/>
            <w:noWrap w:val="0"/>
            <w:vAlign w:val="center"/>
          </w:tcPr>
          <w:p w14:paraId="4630F9E5">
            <w:pPr>
              <w:jc w:val="center"/>
              <w:rPr>
                <w:rFonts w:hint="eastAsia" w:ascii="宋体" w:hAnsi="宋体"/>
                <w:szCs w:val="21"/>
                <w:highlight w:val="none"/>
              </w:rPr>
            </w:pPr>
          </w:p>
        </w:tc>
      </w:tr>
      <w:tr w14:paraId="76D5CF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46" w:type="dxa"/>
            <w:noWrap w:val="0"/>
            <w:vAlign w:val="center"/>
          </w:tcPr>
          <w:p w14:paraId="680A42CF">
            <w:pPr>
              <w:jc w:val="center"/>
              <w:rPr>
                <w:rFonts w:hint="eastAsia" w:ascii="宋体" w:hAnsi="宋体"/>
                <w:szCs w:val="21"/>
                <w:highlight w:val="none"/>
              </w:rPr>
            </w:pPr>
          </w:p>
        </w:tc>
        <w:tc>
          <w:tcPr>
            <w:tcW w:w="1405" w:type="dxa"/>
            <w:noWrap w:val="0"/>
            <w:vAlign w:val="center"/>
          </w:tcPr>
          <w:p w14:paraId="2D70315E">
            <w:pPr>
              <w:jc w:val="center"/>
              <w:rPr>
                <w:rFonts w:hint="eastAsia" w:ascii="宋体" w:hAnsi="宋体"/>
                <w:szCs w:val="21"/>
                <w:highlight w:val="none"/>
              </w:rPr>
            </w:pPr>
          </w:p>
        </w:tc>
        <w:tc>
          <w:tcPr>
            <w:tcW w:w="846" w:type="dxa"/>
            <w:noWrap w:val="0"/>
            <w:vAlign w:val="center"/>
          </w:tcPr>
          <w:p w14:paraId="6EEB0F2D">
            <w:pPr>
              <w:jc w:val="center"/>
              <w:rPr>
                <w:rFonts w:hint="eastAsia" w:ascii="宋体" w:hAnsi="宋体"/>
                <w:szCs w:val="21"/>
                <w:highlight w:val="none"/>
              </w:rPr>
            </w:pPr>
          </w:p>
        </w:tc>
        <w:tc>
          <w:tcPr>
            <w:tcW w:w="1125" w:type="dxa"/>
            <w:noWrap w:val="0"/>
            <w:vAlign w:val="center"/>
          </w:tcPr>
          <w:p w14:paraId="042EDF4B">
            <w:pPr>
              <w:jc w:val="center"/>
              <w:rPr>
                <w:rFonts w:hint="eastAsia" w:ascii="宋体" w:hAnsi="宋体"/>
                <w:szCs w:val="21"/>
                <w:highlight w:val="none"/>
              </w:rPr>
            </w:pPr>
          </w:p>
        </w:tc>
        <w:tc>
          <w:tcPr>
            <w:tcW w:w="845" w:type="dxa"/>
            <w:noWrap w:val="0"/>
            <w:vAlign w:val="center"/>
          </w:tcPr>
          <w:p w14:paraId="6D733A39">
            <w:pPr>
              <w:jc w:val="center"/>
              <w:rPr>
                <w:rFonts w:hint="eastAsia" w:ascii="宋体" w:hAnsi="宋体"/>
                <w:szCs w:val="21"/>
                <w:highlight w:val="none"/>
              </w:rPr>
            </w:pPr>
          </w:p>
        </w:tc>
        <w:tc>
          <w:tcPr>
            <w:tcW w:w="845" w:type="dxa"/>
            <w:noWrap w:val="0"/>
            <w:vAlign w:val="center"/>
          </w:tcPr>
          <w:p w14:paraId="1C140435">
            <w:pPr>
              <w:jc w:val="center"/>
              <w:rPr>
                <w:rFonts w:hint="eastAsia" w:ascii="宋体" w:hAnsi="宋体"/>
                <w:szCs w:val="21"/>
                <w:highlight w:val="none"/>
              </w:rPr>
            </w:pPr>
          </w:p>
        </w:tc>
        <w:tc>
          <w:tcPr>
            <w:tcW w:w="1404" w:type="dxa"/>
            <w:noWrap w:val="0"/>
            <w:vAlign w:val="center"/>
          </w:tcPr>
          <w:p w14:paraId="2F071A21">
            <w:pPr>
              <w:jc w:val="center"/>
              <w:rPr>
                <w:rFonts w:hint="eastAsia" w:ascii="宋体" w:hAnsi="宋体"/>
                <w:szCs w:val="21"/>
                <w:highlight w:val="none"/>
              </w:rPr>
            </w:pPr>
          </w:p>
        </w:tc>
        <w:tc>
          <w:tcPr>
            <w:tcW w:w="1125" w:type="dxa"/>
            <w:noWrap w:val="0"/>
            <w:vAlign w:val="center"/>
          </w:tcPr>
          <w:p w14:paraId="1FBFAF5C">
            <w:pPr>
              <w:jc w:val="center"/>
              <w:rPr>
                <w:rFonts w:hint="eastAsia" w:ascii="宋体" w:hAnsi="宋体"/>
                <w:szCs w:val="21"/>
                <w:highlight w:val="none"/>
              </w:rPr>
            </w:pPr>
          </w:p>
        </w:tc>
        <w:tc>
          <w:tcPr>
            <w:tcW w:w="845" w:type="dxa"/>
            <w:noWrap w:val="0"/>
            <w:vAlign w:val="center"/>
          </w:tcPr>
          <w:p w14:paraId="34C326BE">
            <w:pPr>
              <w:jc w:val="center"/>
              <w:rPr>
                <w:rFonts w:hint="eastAsia" w:ascii="宋体" w:hAnsi="宋体"/>
                <w:szCs w:val="21"/>
                <w:highlight w:val="none"/>
              </w:rPr>
            </w:pPr>
          </w:p>
        </w:tc>
      </w:tr>
      <w:tr w14:paraId="28EC86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46" w:type="dxa"/>
            <w:noWrap w:val="0"/>
            <w:vAlign w:val="center"/>
          </w:tcPr>
          <w:p w14:paraId="726AA3A0">
            <w:pPr>
              <w:jc w:val="center"/>
              <w:rPr>
                <w:rFonts w:hint="eastAsia" w:ascii="宋体" w:hAnsi="宋体"/>
                <w:szCs w:val="21"/>
                <w:highlight w:val="none"/>
              </w:rPr>
            </w:pPr>
          </w:p>
        </w:tc>
        <w:tc>
          <w:tcPr>
            <w:tcW w:w="1405" w:type="dxa"/>
            <w:noWrap w:val="0"/>
            <w:vAlign w:val="center"/>
          </w:tcPr>
          <w:p w14:paraId="6B37E5A5">
            <w:pPr>
              <w:jc w:val="center"/>
              <w:rPr>
                <w:rFonts w:hint="eastAsia" w:ascii="宋体" w:hAnsi="宋体"/>
                <w:szCs w:val="21"/>
                <w:highlight w:val="none"/>
              </w:rPr>
            </w:pPr>
          </w:p>
        </w:tc>
        <w:tc>
          <w:tcPr>
            <w:tcW w:w="846" w:type="dxa"/>
            <w:noWrap w:val="0"/>
            <w:vAlign w:val="center"/>
          </w:tcPr>
          <w:p w14:paraId="379F6C1F">
            <w:pPr>
              <w:jc w:val="center"/>
              <w:rPr>
                <w:rFonts w:hint="eastAsia" w:ascii="宋体" w:hAnsi="宋体"/>
                <w:szCs w:val="21"/>
                <w:highlight w:val="none"/>
              </w:rPr>
            </w:pPr>
          </w:p>
        </w:tc>
        <w:tc>
          <w:tcPr>
            <w:tcW w:w="1125" w:type="dxa"/>
            <w:noWrap w:val="0"/>
            <w:vAlign w:val="center"/>
          </w:tcPr>
          <w:p w14:paraId="247EF988">
            <w:pPr>
              <w:jc w:val="center"/>
              <w:rPr>
                <w:rFonts w:hint="eastAsia" w:ascii="宋体" w:hAnsi="宋体"/>
                <w:szCs w:val="21"/>
                <w:highlight w:val="none"/>
              </w:rPr>
            </w:pPr>
          </w:p>
        </w:tc>
        <w:tc>
          <w:tcPr>
            <w:tcW w:w="845" w:type="dxa"/>
            <w:noWrap w:val="0"/>
            <w:vAlign w:val="center"/>
          </w:tcPr>
          <w:p w14:paraId="731FE9E1">
            <w:pPr>
              <w:jc w:val="center"/>
              <w:rPr>
                <w:rFonts w:hint="eastAsia" w:ascii="宋体" w:hAnsi="宋体"/>
                <w:szCs w:val="21"/>
                <w:highlight w:val="none"/>
              </w:rPr>
            </w:pPr>
          </w:p>
        </w:tc>
        <w:tc>
          <w:tcPr>
            <w:tcW w:w="845" w:type="dxa"/>
            <w:noWrap w:val="0"/>
            <w:vAlign w:val="center"/>
          </w:tcPr>
          <w:p w14:paraId="4BC93F75">
            <w:pPr>
              <w:jc w:val="center"/>
              <w:rPr>
                <w:rFonts w:hint="eastAsia" w:ascii="宋体" w:hAnsi="宋体"/>
                <w:szCs w:val="21"/>
                <w:highlight w:val="none"/>
              </w:rPr>
            </w:pPr>
          </w:p>
        </w:tc>
        <w:tc>
          <w:tcPr>
            <w:tcW w:w="1404" w:type="dxa"/>
            <w:noWrap w:val="0"/>
            <w:vAlign w:val="center"/>
          </w:tcPr>
          <w:p w14:paraId="2ECBE54F">
            <w:pPr>
              <w:jc w:val="center"/>
              <w:rPr>
                <w:rFonts w:hint="eastAsia" w:ascii="宋体" w:hAnsi="宋体"/>
                <w:szCs w:val="21"/>
                <w:highlight w:val="none"/>
              </w:rPr>
            </w:pPr>
          </w:p>
        </w:tc>
        <w:tc>
          <w:tcPr>
            <w:tcW w:w="1125" w:type="dxa"/>
            <w:noWrap w:val="0"/>
            <w:vAlign w:val="center"/>
          </w:tcPr>
          <w:p w14:paraId="37FFF10E">
            <w:pPr>
              <w:jc w:val="center"/>
              <w:rPr>
                <w:rFonts w:hint="eastAsia" w:ascii="宋体" w:hAnsi="宋体"/>
                <w:szCs w:val="21"/>
                <w:highlight w:val="none"/>
              </w:rPr>
            </w:pPr>
          </w:p>
        </w:tc>
        <w:tc>
          <w:tcPr>
            <w:tcW w:w="845" w:type="dxa"/>
            <w:noWrap w:val="0"/>
            <w:vAlign w:val="center"/>
          </w:tcPr>
          <w:p w14:paraId="6EC21B40">
            <w:pPr>
              <w:jc w:val="center"/>
              <w:rPr>
                <w:rFonts w:hint="eastAsia" w:ascii="宋体" w:hAnsi="宋体"/>
                <w:szCs w:val="21"/>
                <w:highlight w:val="none"/>
              </w:rPr>
            </w:pPr>
          </w:p>
        </w:tc>
      </w:tr>
      <w:tr w14:paraId="0D29D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46" w:type="dxa"/>
            <w:noWrap w:val="0"/>
            <w:vAlign w:val="center"/>
          </w:tcPr>
          <w:p w14:paraId="07E728E7">
            <w:pPr>
              <w:jc w:val="center"/>
              <w:rPr>
                <w:rFonts w:hint="eastAsia" w:ascii="宋体" w:hAnsi="宋体"/>
                <w:szCs w:val="21"/>
                <w:highlight w:val="none"/>
              </w:rPr>
            </w:pPr>
          </w:p>
        </w:tc>
        <w:tc>
          <w:tcPr>
            <w:tcW w:w="1405" w:type="dxa"/>
            <w:noWrap w:val="0"/>
            <w:vAlign w:val="center"/>
          </w:tcPr>
          <w:p w14:paraId="4F9B9D8E">
            <w:pPr>
              <w:jc w:val="center"/>
              <w:rPr>
                <w:rFonts w:hint="eastAsia" w:ascii="宋体" w:hAnsi="宋体"/>
                <w:szCs w:val="21"/>
                <w:highlight w:val="none"/>
              </w:rPr>
            </w:pPr>
          </w:p>
        </w:tc>
        <w:tc>
          <w:tcPr>
            <w:tcW w:w="846" w:type="dxa"/>
            <w:noWrap w:val="0"/>
            <w:vAlign w:val="center"/>
          </w:tcPr>
          <w:p w14:paraId="200DBFAE">
            <w:pPr>
              <w:jc w:val="center"/>
              <w:rPr>
                <w:rFonts w:hint="eastAsia" w:ascii="宋体" w:hAnsi="宋体"/>
                <w:szCs w:val="21"/>
                <w:highlight w:val="none"/>
              </w:rPr>
            </w:pPr>
          </w:p>
        </w:tc>
        <w:tc>
          <w:tcPr>
            <w:tcW w:w="1125" w:type="dxa"/>
            <w:noWrap w:val="0"/>
            <w:vAlign w:val="center"/>
          </w:tcPr>
          <w:p w14:paraId="2E4ECFEF">
            <w:pPr>
              <w:jc w:val="center"/>
              <w:rPr>
                <w:rFonts w:hint="eastAsia" w:ascii="宋体" w:hAnsi="宋体"/>
                <w:szCs w:val="21"/>
                <w:highlight w:val="none"/>
              </w:rPr>
            </w:pPr>
          </w:p>
        </w:tc>
        <w:tc>
          <w:tcPr>
            <w:tcW w:w="845" w:type="dxa"/>
            <w:noWrap w:val="0"/>
            <w:vAlign w:val="center"/>
          </w:tcPr>
          <w:p w14:paraId="21700913">
            <w:pPr>
              <w:jc w:val="center"/>
              <w:rPr>
                <w:rFonts w:hint="eastAsia" w:ascii="宋体" w:hAnsi="宋体"/>
                <w:szCs w:val="21"/>
                <w:highlight w:val="none"/>
              </w:rPr>
            </w:pPr>
          </w:p>
        </w:tc>
        <w:tc>
          <w:tcPr>
            <w:tcW w:w="845" w:type="dxa"/>
            <w:noWrap w:val="0"/>
            <w:vAlign w:val="center"/>
          </w:tcPr>
          <w:p w14:paraId="50148649">
            <w:pPr>
              <w:jc w:val="center"/>
              <w:rPr>
                <w:rFonts w:hint="eastAsia" w:ascii="宋体" w:hAnsi="宋体"/>
                <w:szCs w:val="21"/>
                <w:highlight w:val="none"/>
              </w:rPr>
            </w:pPr>
          </w:p>
        </w:tc>
        <w:tc>
          <w:tcPr>
            <w:tcW w:w="1404" w:type="dxa"/>
            <w:noWrap w:val="0"/>
            <w:vAlign w:val="center"/>
          </w:tcPr>
          <w:p w14:paraId="71F9019D">
            <w:pPr>
              <w:jc w:val="center"/>
              <w:rPr>
                <w:rFonts w:hint="eastAsia" w:ascii="宋体" w:hAnsi="宋体"/>
                <w:szCs w:val="21"/>
                <w:highlight w:val="none"/>
              </w:rPr>
            </w:pPr>
          </w:p>
        </w:tc>
        <w:tc>
          <w:tcPr>
            <w:tcW w:w="1125" w:type="dxa"/>
            <w:noWrap w:val="0"/>
            <w:vAlign w:val="center"/>
          </w:tcPr>
          <w:p w14:paraId="70E8BA23">
            <w:pPr>
              <w:jc w:val="center"/>
              <w:rPr>
                <w:rFonts w:hint="eastAsia" w:ascii="宋体" w:hAnsi="宋体"/>
                <w:szCs w:val="21"/>
                <w:highlight w:val="none"/>
              </w:rPr>
            </w:pPr>
          </w:p>
        </w:tc>
        <w:tc>
          <w:tcPr>
            <w:tcW w:w="845" w:type="dxa"/>
            <w:noWrap w:val="0"/>
            <w:vAlign w:val="center"/>
          </w:tcPr>
          <w:p w14:paraId="20E1F08D">
            <w:pPr>
              <w:jc w:val="center"/>
              <w:rPr>
                <w:rFonts w:hint="eastAsia" w:ascii="宋体" w:hAnsi="宋体"/>
                <w:szCs w:val="21"/>
                <w:highlight w:val="none"/>
              </w:rPr>
            </w:pPr>
          </w:p>
        </w:tc>
      </w:tr>
      <w:tr w14:paraId="2A481E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46" w:type="dxa"/>
            <w:noWrap w:val="0"/>
            <w:vAlign w:val="center"/>
          </w:tcPr>
          <w:p w14:paraId="79AA71F2">
            <w:pPr>
              <w:jc w:val="center"/>
              <w:rPr>
                <w:rFonts w:hint="eastAsia" w:ascii="宋体" w:hAnsi="宋体"/>
                <w:szCs w:val="21"/>
                <w:highlight w:val="none"/>
              </w:rPr>
            </w:pPr>
          </w:p>
        </w:tc>
        <w:tc>
          <w:tcPr>
            <w:tcW w:w="1405" w:type="dxa"/>
            <w:noWrap w:val="0"/>
            <w:vAlign w:val="center"/>
          </w:tcPr>
          <w:p w14:paraId="17494FC3">
            <w:pPr>
              <w:jc w:val="center"/>
              <w:rPr>
                <w:rFonts w:hint="eastAsia" w:ascii="宋体" w:hAnsi="宋体"/>
                <w:szCs w:val="21"/>
                <w:highlight w:val="none"/>
              </w:rPr>
            </w:pPr>
          </w:p>
        </w:tc>
        <w:tc>
          <w:tcPr>
            <w:tcW w:w="846" w:type="dxa"/>
            <w:noWrap w:val="0"/>
            <w:vAlign w:val="center"/>
          </w:tcPr>
          <w:p w14:paraId="16F420DB">
            <w:pPr>
              <w:jc w:val="center"/>
              <w:rPr>
                <w:rFonts w:hint="eastAsia" w:ascii="宋体" w:hAnsi="宋体"/>
                <w:szCs w:val="21"/>
                <w:highlight w:val="none"/>
              </w:rPr>
            </w:pPr>
          </w:p>
        </w:tc>
        <w:tc>
          <w:tcPr>
            <w:tcW w:w="1125" w:type="dxa"/>
            <w:noWrap w:val="0"/>
            <w:vAlign w:val="center"/>
          </w:tcPr>
          <w:p w14:paraId="1032D95E">
            <w:pPr>
              <w:jc w:val="center"/>
              <w:rPr>
                <w:rFonts w:hint="eastAsia" w:ascii="宋体" w:hAnsi="宋体"/>
                <w:szCs w:val="21"/>
                <w:highlight w:val="none"/>
              </w:rPr>
            </w:pPr>
          </w:p>
        </w:tc>
        <w:tc>
          <w:tcPr>
            <w:tcW w:w="845" w:type="dxa"/>
            <w:noWrap w:val="0"/>
            <w:vAlign w:val="center"/>
          </w:tcPr>
          <w:p w14:paraId="68F83342">
            <w:pPr>
              <w:jc w:val="center"/>
              <w:rPr>
                <w:rFonts w:hint="eastAsia" w:ascii="宋体" w:hAnsi="宋体"/>
                <w:szCs w:val="21"/>
                <w:highlight w:val="none"/>
              </w:rPr>
            </w:pPr>
          </w:p>
        </w:tc>
        <w:tc>
          <w:tcPr>
            <w:tcW w:w="845" w:type="dxa"/>
            <w:noWrap w:val="0"/>
            <w:vAlign w:val="center"/>
          </w:tcPr>
          <w:p w14:paraId="3F1C552B">
            <w:pPr>
              <w:jc w:val="center"/>
              <w:rPr>
                <w:rFonts w:hint="eastAsia" w:ascii="宋体" w:hAnsi="宋体"/>
                <w:szCs w:val="21"/>
                <w:highlight w:val="none"/>
              </w:rPr>
            </w:pPr>
          </w:p>
        </w:tc>
        <w:tc>
          <w:tcPr>
            <w:tcW w:w="1404" w:type="dxa"/>
            <w:noWrap w:val="0"/>
            <w:vAlign w:val="center"/>
          </w:tcPr>
          <w:p w14:paraId="6D4B4711">
            <w:pPr>
              <w:jc w:val="center"/>
              <w:rPr>
                <w:rFonts w:hint="eastAsia" w:ascii="宋体" w:hAnsi="宋体"/>
                <w:szCs w:val="21"/>
                <w:highlight w:val="none"/>
              </w:rPr>
            </w:pPr>
          </w:p>
        </w:tc>
        <w:tc>
          <w:tcPr>
            <w:tcW w:w="1125" w:type="dxa"/>
            <w:noWrap w:val="0"/>
            <w:vAlign w:val="center"/>
          </w:tcPr>
          <w:p w14:paraId="4AAD0244">
            <w:pPr>
              <w:jc w:val="center"/>
              <w:rPr>
                <w:rFonts w:hint="eastAsia" w:ascii="宋体" w:hAnsi="宋体"/>
                <w:szCs w:val="21"/>
                <w:highlight w:val="none"/>
              </w:rPr>
            </w:pPr>
          </w:p>
        </w:tc>
        <w:tc>
          <w:tcPr>
            <w:tcW w:w="845" w:type="dxa"/>
            <w:noWrap w:val="0"/>
            <w:vAlign w:val="center"/>
          </w:tcPr>
          <w:p w14:paraId="23975BF8">
            <w:pPr>
              <w:jc w:val="center"/>
              <w:rPr>
                <w:rFonts w:hint="eastAsia" w:ascii="宋体" w:hAnsi="宋体"/>
                <w:szCs w:val="21"/>
                <w:highlight w:val="none"/>
              </w:rPr>
            </w:pPr>
          </w:p>
        </w:tc>
      </w:tr>
      <w:tr w14:paraId="17022E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46" w:type="dxa"/>
            <w:noWrap w:val="0"/>
            <w:vAlign w:val="center"/>
          </w:tcPr>
          <w:p w14:paraId="5218D564">
            <w:pPr>
              <w:jc w:val="center"/>
              <w:rPr>
                <w:rFonts w:hint="eastAsia" w:ascii="宋体" w:hAnsi="宋体"/>
                <w:szCs w:val="21"/>
                <w:highlight w:val="none"/>
              </w:rPr>
            </w:pPr>
          </w:p>
        </w:tc>
        <w:tc>
          <w:tcPr>
            <w:tcW w:w="1405" w:type="dxa"/>
            <w:noWrap w:val="0"/>
            <w:vAlign w:val="center"/>
          </w:tcPr>
          <w:p w14:paraId="6C289CA1">
            <w:pPr>
              <w:jc w:val="center"/>
              <w:rPr>
                <w:rFonts w:hint="eastAsia" w:ascii="宋体" w:hAnsi="宋体"/>
                <w:szCs w:val="21"/>
                <w:highlight w:val="none"/>
              </w:rPr>
            </w:pPr>
          </w:p>
        </w:tc>
        <w:tc>
          <w:tcPr>
            <w:tcW w:w="846" w:type="dxa"/>
            <w:noWrap w:val="0"/>
            <w:vAlign w:val="center"/>
          </w:tcPr>
          <w:p w14:paraId="6C3C5B3A">
            <w:pPr>
              <w:jc w:val="center"/>
              <w:rPr>
                <w:rFonts w:hint="eastAsia" w:ascii="宋体" w:hAnsi="宋体"/>
                <w:szCs w:val="21"/>
                <w:highlight w:val="none"/>
              </w:rPr>
            </w:pPr>
          </w:p>
        </w:tc>
        <w:tc>
          <w:tcPr>
            <w:tcW w:w="1125" w:type="dxa"/>
            <w:noWrap w:val="0"/>
            <w:vAlign w:val="center"/>
          </w:tcPr>
          <w:p w14:paraId="7A398F20">
            <w:pPr>
              <w:jc w:val="center"/>
              <w:rPr>
                <w:rFonts w:hint="eastAsia" w:ascii="宋体" w:hAnsi="宋体"/>
                <w:szCs w:val="21"/>
                <w:highlight w:val="none"/>
              </w:rPr>
            </w:pPr>
          </w:p>
        </w:tc>
        <w:tc>
          <w:tcPr>
            <w:tcW w:w="845" w:type="dxa"/>
            <w:noWrap w:val="0"/>
            <w:vAlign w:val="center"/>
          </w:tcPr>
          <w:p w14:paraId="4D84CF77">
            <w:pPr>
              <w:jc w:val="center"/>
              <w:rPr>
                <w:rFonts w:hint="eastAsia" w:ascii="宋体" w:hAnsi="宋体"/>
                <w:szCs w:val="21"/>
                <w:highlight w:val="none"/>
              </w:rPr>
            </w:pPr>
          </w:p>
        </w:tc>
        <w:tc>
          <w:tcPr>
            <w:tcW w:w="845" w:type="dxa"/>
            <w:noWrap w:val="0"/>
            <w:vAlign w:val="center"/>
          </w:tcPr>
          <w:p w14:paraId="2E228F3C">
            <w:pPr>
              <w:jc w:val="center"/>
              <w:rPr>
                <w:rFonts w:hint="eastAsia" w:ascii="宋体" w:hAnsi="宋体"/>
                <w:szCs w:val="21"/>
                <w:highlight w:val="none"/>
              </w:rPr>
            </w:pPr>
          </w:p>
        </w:tc>
        <w:tc>
          <w:tcPr>
            <w:tcW w:w="1404" w:type="dxa"/>
            <w:noWrap w:val="0"/>
            <w:vAlign w:val="center"/>
          </w:tcPr>
          <w:p w14:paraId="4A9F10AF">
            <w:pPr>
              <w:jc w:val="center"/>
              <w:rPr>
                <w:rFonts w:hint="eastAsia" w:ascii="宋体" w:hAnsi="宋体"/>
                <w:szCs w:val="21"/>
                <w:highlight w:val="none"/>
              </w:rPr>
            </w:pPr>
          </w:p>
        </w:tc>
        <w:tc>
          <w:tcPr>
            <w:tcW w:w="1125" w:type="dxa"/>
            <w:noWrap w:val="0"/>
            <w:vAlign w:val="center"/>
          </w:tcPr>
          <w:p w14:paraId="67D53312">
            <w:pPr>
              <w:jc w:val="center"/>
              <w:rPr>
                <w:rFonts w:hint="eastAsia" w:ascii="宋体" w:hAnsi="宋体"/>
                <w:szCs w:val="21"/>
                <w:highlight w:val="none"/>
              </w:rPr>
            </w:pPr>
          </w:p>
        </w:tc>
        <w:tc>
          <w:tcPr>
            <w:tcW w:w="845" w:type="dxa"/>
            <w:noWrap w:val="0"/>
            <w:vAlign w:val="center"/>
          </w:tcPr>
          <w:p w14:paraId="6DDA4312">
            <w:pPr>
              <w:jc w:val="center"/>
              <w:rPr>
                <w:rFonts w:hint="eastAsia" w:ascii="宋体" w:hAnsi="宋体"/>
                <w:szCs w:val="21"/>
                <w:highlight w:val="none"/>
              </w:rPr>
            </w:pPr>
          </w:p>
        </w:tc>
      </w:tr>
    </w:tbl>
    <w:p w14:paraId="1BD9777A">
      <w:pPr>
        <w:spacing w:line="420" w:lineRule="exact"/>
        <w:rPr>
          <w:rFonts w:ascii="宋体" w:hAnsi="宋体"/>
          <w:szCs w:val="21"/>
          <w:highlight w:val="none"/>
        </w:rPr>
      </w:pPr>
    </w:p>
    <w:p w14:paraId="0A657536">
      <w:pPr>
        <w:spacing w:before="143" w:beforeLines="50" w:after="143" w:afterLines="50" w:line="420" w:lineRule="exact"/>
        <w:rPr>
          <w:rFonts w:hint="eastAsia" w:ascii="黑体" w:hAnsi="宋体" w:eastAsia="黑体"/>
          <w:sz w:val="24"/>
          <w:highlight w:val="none"/>
        </w:rPr>
      </w:pPr>
      <w:r>
        <w:rPr>
          <w:rFonts w:ascii="宋体" w:hAnsi="宋体"/>
          <w:szCs w:val="21"/>
          <w:highlight w:val="none"/>
        </w:rPr>
        <w:br w:type="page"/>
      </w:r>
      <w:r>
        <w:rPr>
          <w:rFonts w:hint="eastAsia" w:ascii="黑体" w:hAnsi="宋体" w:eastAsia="黑体"/>
          <w:sz w:val="24"/>
          <w:highlight w:val="none"/>
        </w:rPr>
        <w:t>附表三：劳动力计划表</w:t>
      </w:r>
    </w:p>
    <w:p w14:paraId="4D7EEB04">
      <w:pPr>
        <w:wordWrap w:val="0"/>
        <w:spacing w:line="420" w:lineRule="exact"/>
        <w:jc w:val="right"/>
        <w:rPr>
          <w:rFonts w:hint="eastAsia" w:ascii="黑体" w:hAnsi="宋体" w:eastAsia="黑体"/>
          <w:szCs w:val="21"/>
          <w:highlight w:val="none"/>
        </w:rPr>
      </w:pPr>
      <w:r>
        <w:rPr>
          <w:rFonts w:hint="eastAsia" w:ascii="黑体" w:hAnsi="宋体" w:eastAsia="黑体"/>
          <w:szCs w:val="21"/>
          <w:highlight w:val="none"/>
        </w:rPr>
        <w:t xml:space="preserve">单位：人   </w:t>
      </w:r>
    </w:p>
    <w:tbl>
      <w:tblPr>
        <w:tblStyle w:val="14"/>
        <w:tblW w:w="9214"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4"/>
        <w:gridCol w:w="938"/>
        <w:gridCol w:w="1161"/>
        <w:gridCol w:w="1161"/>
        <w:gridCol w:w="1161"/>
        <w:gridCol w:w="1161"/>
        <w:gridCol w:w="1161"/>
        <w:gridCol w:w="1337"/>
      </w:tblGrid>
      <w:tr w14:paraId="7A4C44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1134" w:type="dxa"/>
            <w:noWrap w:val="0"/>
            <w:vAlign w:val="center"/>
          </w:tcPr>
          <w:p w14:paraId="79968A80">
            <w:pPr>
              <w:jc w:val="center"/>
              <w:rPr>
                <w:rFonts w:hint="eastAsia" w:ascii="宋体" w:hAnsi="宋体"/>
                <w:szCs w:val="21"/>
                <w:highlight w:val="none"/>
              </w:rPr>
            </w:pPr>
            <w:r>
              <w:rPr>
                <w:rFonts w:hint="eastAsia" w:ascii="宋体" w:hAnsi="宋体"/>
                <w:szCs w:val="21"/>
                <w:highlight w:val="none"/>
              </w:rPr>
              <w:t>工种</w:t>
            </w:r>
          </w:p>
        </w:tc>
        <w:tc>
          <w:tcPr>
            <w:tcW w:w="8080" w:type="dxa"/>
            <w:gridSpan w:val="7"/>
            <w:noWrap w:val="0"/>
            <w:vAlign w:val="center"/>
          </w:tcPr>
          <w:p w14:paraId="2D3C89F9">
            <w:pPr>
              <w:jc w:val="center"/>
              <w:rPr>
                <w:rFonts w:hint="eastAsia" w:ascii="宋体" w:hAnsi="宋体"/>
                <w:szCs w:val="21"/>
                <w:highlight w:val="none"/>
              </w:rPr>
            </w:pPr>
            <w:r>
              <w:rPr>
                <w:rFonts w:hint="eastAsia" w:ascii="宋体" w:hAnsi="宋体"/>
                <w:szCs w:val="21"/>
                <w:highlight w:val="none"/>
              </w:rPr>
              <w:t>按工程施工阶段投入劳动力情况</w:t>
            </w:r>
          </w:p>
        </w:tc>
      </w:tr>
      <w:tr w14:paraId="5080B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134" w:type="dxa"/>
            <w:noWrap w:val="0"/>
            <w:vAlign w:val="center"/>
          </w:tcPr>
          <w:p w14:paraId="544DE074">
            <w:pPr>
              <w:jc w:val="center"/>
              <w:rPr>
                <w:rFonts w:hint="eastAsia" w:ascii="宋体" w:hAnsi="宋体"/>
                <w:szCs w:val="21"/>
                <w:highlight w:val="none"/>
              </w:rPr>
            </w:pPr>
          </w:p>
        </w:tc>
        <w:tc>
          <w:tcPr>
            <w:tcW w:w="938" w:type="dxa"/>
            <w:noWrap w:val="0"/>
            <w:vAlign w:val="center"/>
          </w:tcPr>
          <w:p w14:paraId="489B5EA4">
            <w:pPr>
              <w:jc w:val="center"/>
              <w:rPr>
                <w:rFonts w:hint="eastAsia" w:ascii="宋体" w:hAnsi="宋体"/>
                <w:szCs w:val="21"/>
                <w:highlight w:val="none"/>
              </w:rPr>
            </w:pPr>
          </w:p>
        </w:tc>
        <w:tc>
          <w:tcPr>
            <w:tcW w:w="1161" w:type="dxa"/>
            <w:noWrap w:val="0"/>
            <w:vAlign w:val="center"/>
          </w:tcPr>
          <w:p w14:paraId="01661CB4">
            <w:pPr>
              <w:jc w:val="center"/>
              <w:rPr>
                <w:rFonts w:hint="eastAsia" w:ascii="宋体" w:hAnsi="宋体"/>
                <w:szCs w:val="21"/>
                <w:highlight w:val="none"/>
              </w:rPr>
            </w:pPr>
          </w:p>
        </w:tc>
        <w:tc>
          <w:tcPr>
            <w:tcW w:w="1161" w:type="dxa"/>
            <w:noWrap w:val="0"/>
            <w:vAlign w:val="center"/>
          </w:tcPr>
          <w:p w14:paraId="0B0F8554">
            <w:pPr>
              <w:jc w:val="center"/>
              <w:rPr>
                <w:rFonts w:hint="eastAsia" w:ascii="宋体" w:hAnsi="宋体"/>
                <w:szCs w:val="21"/>
                <w:highlight w:val="none"/>
              </w:rPr>
            </w:pPr>
          </w:p>
        </w:tc>
        <w:tc>
          <w:tcPr>
            <w:tcW w:w="1161" w:type="dxa"/>
            <w:noWrap w:val="0"/>
            <w:vAlign w:val="center"/>
          </w:tcPr>
          <w:p w14:paraId="1D9EAD7B">
            <w:pPr>
              <w:jc w:val="center"/>
              <w:rPr>
                <w:rFonts w:hint="eastAsia" w:ascii="宋体" w:hAnsi="宋体"/>
                <w:szCs w:val="21"/>
                <w:highlight w:val="none"/>
              </w:rPr>
            </w:pPr>
          </w:p>
        </w:tc>
        <w:tc>
          <w:tcPr>
            <w:tcW w:w="1161" w:type="dxa"/>
            <w:noWrap w:val="0"/>
            <w:vAlign w:val="center"/>
          </w:tcPr>
          <w:p w14:paraId="7E70A78E">
            <w:pPr>
              <w:jc w:val="center"/>
              <w:rPr>
                <w:rFonts w:hint="eastAsia" w:ascii="宋体" w:hAnsi="宋体"/>
                <w:szCs w:val="21"/>
                <w:highlight w:val="none"/>
              </w:rPr>
            </w:pPr>
          </w:p>
        </w:tc>
        <w:tc>
          <w:tcPr>
            <w:tcW w:w="1161" w:type="dxa"/>
            <w:noWrap w:val="0"/>
            <w:vAlign w:val="center"/>
          </w:tcPr>
          <w:p w14:paraId="248AB599">
            <w:pPr>
              <w:jc w:val="center"/>
              <w:rPr>
                <w:rFonts w:hint="eastAsia" w:ascii="宋体" w:hAnsi="宋体"/>
                <w:szCs w:val="21"/>
                <w:highlight w:val="none"/>
              </w:rPr>
            </w:pPr>
          </w:p>
        </w:tc>
        <w:tc>
          <w:tcPr>
            <w:tcW w:w="1337" w:type="dxa"/>
            <w:noWrap w:val="0"/>
            <w:vAlign w:val="center"/>
          </w:tcPr>
          <w:p w14:paraId="4E0C64B4">
            <w:pPr>
              <w:jc w:val="center"/>
              <w:rPr>
                <w:rFonts w:hint="eastAsia" w:ascii="宋体" w:hAnsi="宋体"/>
                <w:szCs w:val="21"/>
                <w:highlight w:val="none"/>
              </w:rPr>
            </w:pPr>
          </w:p>
        </w:tc>
      </w:tr>
      <w:tr w14:paraId="79E34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134" w:type="dxa"/>
            <w:noWrap w:val="0"/>
            <w:vAlign w:val="center"/>
          </w:tcPr>
          <w:p w14:paraId="18BECC1F">
            <w:pPr>
              <w:jc w:val="center"/>
              <w:rPr>
                <w:rFonts w:hint="eastAsia" w:ascii="宋体" w:hAnsi="宋体"/>
                <w:szCs w:val="21"/>
                <w:highlight w:val="none"/>
              </w:rPr>
            </w:pPr>
          </w:p>
        </w:tc>
        <w:tc>
          <w:tcPr>
            <w:tcW w:w="938" w:type="dxa"/>
            <w:noWrap w:val="0"/>
            <w:vAlign w:val="center"/>
          </w:tcPr>
          <w:p w14:paraId="32D6A5F8">
            <w:pPr>
              <w:jc w:val="center"/>
              <w:rPr>
                <w:rFonts w:hint="eastAsia" w:ascii="宋体" w:hAnsi="宋体"/>
                <w:szCs w:val="21"/>
                <w:highlight w:val="none"/>
              </w:rPr>
            </w:pPr>
          </w:p>
        </w:tc>
        <w:tc>
          <w:tcPr>
            <w:tcW w:w="1161" w:type="dxa"/>
            <w:noWrap w:val="0"/>
            <w:vAlign w:val="center"/>
          </w:tcPr>
          <w:p w14:paraId="61021FE7">
            <w:pPr>
              <w:jc w:val="center"/>
              <w:rPr>
                <w:rFonts w:hint="eastAsia" w:ascii="宋体" w:hAnsi="宋体"/>
                <w:szCs w:val="21"/>
                <w:highlight w:val="none"/>
              </w:rPr>
            </w:pPr>
          </w:p>
        </w:tc>
        <w:tc>
          <w:tcPr>
            <w:tcW w:w="1161" w:type="dxa"/>
            <w:noWrap w:val="0"/>
            <w:vAlign w:val="center"/>
          </w:tcPr>
          <w:p w14:paraId="50FF3BF7">
            <w:pPr>
              <w:jc w:val="center"/>
              <w:rPr>
                <w:rFonts w:hint="eastAsia" w:ascii="宋体" w:hAnsi="宋体"/>
                <w:szCs w:val="21"/>
                <w:highlight w:val="none"/>
              </w:rPr>
            </w:pPr>
          </w:p>
        </w:tc>
        <w:tc>
          <w:tcPr>
            <w:tcW w:w="1161" w:type="dxa"/>
            <w:noWrap w:val="0"/>
            <w:vAlign w:val="center"/>
          </w:tcPr>
          <w:p w14:paraId="764C4C6C">
            <w:pPr>
              <w:jc w:val="center"/>
              <w:rPr>
                <w:rFonts w:hint="eastAsia" w:ascii="宋体" w:hAnsi="宋体"/>
                <w:szCs w:val="21"/>
                <w:highlight w:val="none"/>
              </w:rPr>
            </w:pPr>
          </w:p>
        </w:tc>
        <w:tc>
          <w:tcPr>
            <w:tcW w:w="1161" w:type="dxa"/>
            <w:noWrap w:val="0"/>
            <w:vAlign w:val="center"/>
          </w:tcPr>
          <w:p w14:paraId="3604DC35">
            <w:pPr>
              <w:jc w:val="center"/>
              <w:rPr>
                <w:rFonts w:hint="eastAsia" w:ascii="宋体" w:hAnsi="宋体"/>
                <w:szCs w:val="21"/>
                <w:highlight w:val="none"/>
              </w:rPr>
            </w:pPr>
          </w:p>
        </w:tc>
        <w:tc>
          <w:tcPr>
            <w:tcW w:w="1161" w:type="dxa"/>
            <w:noWrap w:val="0"/>
            <w:vAlign w:val="center"/>
          </w:tcPr>
          <w:p w14:paraId="21A041BD">
            <w:pPr>
              <w:jc w:val="center"/>
              <w:rPr>
                <w:rFonts w:hint="eastAsia" w:ascii="宋体" w:hAnsi="宋体"/>
                <w:szCs w:val="21"/>
                <w:highlight w:val="none"/>
              </w:rPr>
            </w:pPr>
          </w:p>
        </w:tc>
        <w:tc>
          <w:tcPr>
            <w:tcW w:w="1337" w:type="dxa"/>
            <w:noWrap w:val="0"/>
            <w:vAlign w:val="center"/>
          </w:tcPr>
          <w:p w14:paraId="652A6434">
            <w:pPr>
              <w:jc w:val="center"/>
              <w:rPr>
                <w:rFonts w:hint="eastAsia" w:ascii="宋体" w:hAnsi="宋体"/>
                <w:szCs w:val="21"/>
                <w:highlight w:val="none"/>
              </w:rPr>
            </w:pPr>
          </w:p>
        </w:tc>
      </w:tr>
      <w:tr w14:paraId="08079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134" w:type="dxa"/>
            <w:noWrap w:val="0"/>
            <w:vAlign w:val="center"/>
          </w:tcPr>
          <w:p w14:paraId="3E037D90">
            <w:pPr>
              <w:jc w:val="center"/>
              <w:rPr>
                <w:rFonts w:hint="eastAsia" w:ascii="宋体" w:hAnsi="宋体"/>
                <w:szCs w:val="21"/>
                <w:highlight w:val="none"/>
              </w:rPr>
            </w:pPr>
          </w:p>
        </w:tc>
        <w:tc>
          <w:tcPr>
            <w:tcW w:w="938" w:type="dxa"/>
            <w:noWrap w:val="0"/>
            <w:vAlign w:val="center"/>
          </w:tcPr>
          <w:p w14:paraId="1D2C1811">
            <w:pPr>
              <w:jc w:val="center"/>
              <w:rPr>
                <w:rFonts w:hint="eastAsia" w:ascii="宋体" w:hAnsi="宋体"/>
                <w:szCs w:val="21"/>
                <w:highlight w:val="none"/>
              </w:rPr>
            </w:pPr>
          </w:p>
        </w:tc>
        <w:tc>
          <w:tcPr>
            <w:tcW w:w="1161" w:type="dxa"/>
            <w:noWrap w:val="0"/>
            <w:vAlign w:val="center"/>
          </w:tcPr>
          <w:p w14:paraId="63FFDAAD">
            <w:pPr>
              <w:jc w:val="center"/>
              <w:rPr>
                <w:rFonts w:hint="eastAsia" w:ascii="宋体" w:hAnsi="宋体"/>
                <w:szCs w:val="21"/>
                <w:highlight w:val="none"/>
              </w:rPr>
            </w:pPr>
          </w:p>
        </w:tc>
        <w:tc>
          <w:tcPr>
            <w:tcW w:w="1161" w:type="dxa"/>
            <w:noWrap w:val="0"/>
            <w:vAlign w:val="center"/>
          </w:tcPr>
          <w:p w14:paraId="15B7279F">
            <w:pPr>
              <w:jc w:val="center"/>
              <w:rPr>
                <w:rFonts w:hint="eastAsia" w:ascii="宋体" w:hAnsi="宋体"/>
                <w:szCs w:val="21"/>
                <w:highlight w:val="none"/>
              </w:rPr>
            </w:pPr>
          </w:p>
        </w:tc>
        <w:tc>
          <w:tcPr>
            <w:tcW w:w="1161" w:type="dxa"/>
            <w:noWrap w:val="0"/>
            <w:vAlign w:val="center"/>
          </w:tcPr>
          <w:p w14:paraId="65256D60">
            <w:pPr>
              <w:jc w:val="center"/>
              <w:rPr>
                <w:rFonts w:hint="eastAsia" w:ascii="宋体" w:hAnsi="宋体"/>
                <w:szCs w:val="21"/>
                <w:highlight w:val="none"/>
              </w:rPr>
            </w:pPr>
          </w:p>
        </w:tc>
        <w:tc>
          <w:tcPr>
            <w:tcW w:w="1161" w:type="dxa"/>
            <w:noWrap w:val="0"/>
            <w:vAlign w:val="center"/>
          </w:tcPr>
          <w:p w14:paraId="283F2B72">
            <w:pPr>
              <w:jc w:val="center"/>
              <w:rPr>
                <w:rFonts w:hint="eastAsia" w:ascii="宋体" w:hAnsi="宋体"/>
                <w:szCs w:val="21"/>
                <w:highlight w:val="none"/>
              </w:rPr>
            </w:pPr>
          </w:p>
        </w:tc>
        <w:tc>
          <w:tcPr>
            <w:tcW w:w="1161" w:type="dxa"/>
            <w:noWrap w:val="0"/>
            <w:vAlign w:val="center"/>
          </w:tcPr>
          <w:p w14:paraId="3E15C9C3">
            <w:pPr>
              <w:jc w:val="center"/>
              <w:rPr>
                <w:rFonts w:hint="eastAsia" w:ascii="宋体" w:hAnsi="宋体"/>
                <w:szCs w:val="21"/>
                <w:highlight w:val="none"/>
              </w:rPr>
            </w:pPr>
          </w:p>
        </w:tc>
        <w:tc>
          <w:tcPr>
            <w:tcW w:w="1337" w:type="dxa"/>
            <w:noWrap w:val="0"/>
            <w:vAlign w:val="center"/>
          </w:tcPr>
          <w:p w14:paraId="6202D136">
            <w:pPr>
              <w:jc w:val="center"/>
              <w:rPr>
                <w:rFonts w:hint="eastAsia" w:ascii="宋体" w:hAnsi="宋体"/>
                <w:szCs w:val="21"/>
                <w:highlight w:val="none"/>
              </w:rPr>
            </w:pPr>
          </w:p>
        </w:tc>
      </w:tr>
      <w:tr w14:paraId="133D6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134" w:type="dxa"/>
            <w:noWrap w:val="0"/>
            <w:vAlign w:val="center"/>
          </w:tcPr>
          <w:p w14:paraId="415A274A">
            <w:pPr>
              <w:jc w:val="center"/>
              <w:rPr>
                <w:rFonts w:hint="eastAsia" w:ascii="宋体" w:hAnsi="宋体"/>
                <w:szCs w:val="21"/>
                <w:highlight w:val="none"/>
              </w:rPr>
            </w:pPr>
          </w:p>
        </w:tc>
        <w:tc>
          <w:tcPr>
            <w:tcW w:w="938" w:type="dxa"/>
            <w:noWrap w:val="0"/>
            <w:vAlign w:val="center"/>
          </w:tcPr>
          <w:p w14:paraId="1DF7161C">
            <w:pPr>
              <w:jc w:val="center"/>
              <w:rPr>
                <w:rFonts w:hint="eastAsia" w:ascii="宋体" w:hAnsi="宋体"/>
                <w:szCs w:val="21"/>
                <w:highlight w:val="none"/>
              </w:rPr>
            </w:pPr>
          </w:p>
        </w:tc>
        <w:tc>
          <w:tcPr>
            <w:tcW w:w="1161" w:type="dxa"/>
            <w:noWrap w:val="0"/>
            <w:vAlign w:val="center"/>
          </w:tcPr>
          <w:p w14:paraId="65DC4837">
            <w:pPr>
              <w:jc w:val="center"/>
              <w:rPr>
                <w:rFonts w:hint="eastAsia" w:ascii="宋体" w:hAnsi="宋体"/>
                <w:szCs w:val="21"/>
                <w:highlight w:val="none"/>
              </w:rPr>
            </w:pPr>
          </w:p>
        </w:tc>
        <w:tc>
          <w:tcPr>
            <w:tcW w:w="1161" w:type="dxa"/>
            <w:noWrap w:val="0"/>
            <w:vAlign w:val="center"/>
          </w:tcPr>
          <w:p w14:paraId="70E9BA9F">
            <w:pPr>
              <w:jc w:val="center"/>
              <w:rPr>
                <w:rFonts w:hint="eastAsia" w:ascii="宋体" w:hAnsi="宋体"/>
                <w:szCs w:val="21"/>
                <w:highlight w:val="none"/>
              </w:rPr>
            </w:pPr>
          </w:p>
        </w:tc>
        <w:tc>
          <w:tcPr>
            <w:tcW w:w="1161" w:type="dxa"/>
            <w:noWrap w:val="0"/>
            <w:vAlign w:val="center"/>
          </w:tcPr>
          <w:p w14:paraId="1906A12F">
            <w:pPr>
              <w:jc w:val="center"/>
              <w:rPr>
                <w:rFonts w:hint="eastAsia" w:ascii="宋体" w:hAnsi="宋体"/>
                <w:szCs w:val="21"/>
                <w:highlight w:val="none"/>
              </w:rPr>
            </w:pPr>
          </w:p>
        </w:tc>
        <w:tc>
          <w:tcPr>
            <w:tcW w:w="1161" w:type="dxa"/>
            <w:noWrap w:val="0"/>
            <w:vAlign w:val="center"/>
          </w:tcPr>
          <w:p w14:paraId="0A86CDB3">
            <w:pPr>
              <w:jc w:val="center"/>
              <w:rPr>
                <w:rFonts w:hint="eastAsia" w:ascii="宋体" w:hAnsi="宋体"/>
                <w:szCs w:val="21"/>
                <w:highlight w:val="none"/>
              </w:rPr>
            </w:pPr>
          </w:p>
        </w:tc>
        <w:tc>
          <w:tcPr>
            <w:tcW w:w="1161" w:type="dxa"/>
            <w:noWrap w:val="0"/>
            <w:vAlign w:val="center"/>
          </w:tcPr>
          <w:p w14:paraId="66EF6259">
            <w:pPr>
              <w:jc w:val="center"/>
              <w:rPr>
                <w:rFonts w:hint="eastAsia" w:ascii="宋体" w:hAnsi="宋体"/>
                <w:szCs w:val="21"/>
                <w:highlight w:val="none"/>
              </w:rPr>
            </w:pPr>
          </w:p>
        </w:tc>
        <w:tc>
          <w:tcPr>
            <w:tcW w:w="1337" w:type="dxa"/>
            <w:noWrap w:val="0"/>
            <w:vAlign w:val="center"/>
          </w:tcPr>
          <w:p w14:paraId="39351975">
            <w:pPr>
              <w:jc w:val="center"/>
              <w:rPr>
                <w:rFonts w:hint="eastAsia" w:ascii="宋体" w:hAnsi="宋体"/>
                <w:szCs w:val="21"/>
                <w:highlight w:val="none"/>
              </w:rPr>
            </w:pPr>
          </w:p>
        </w:tc>
      </w:tr>
      <w:tr w14:paraId="22A07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134" w:type="dxa"/>
            <w:noWrap w:val="0"/>
            <w:vAlign w:val="center"/>
          </w:tcPr>
          <w:p w14:paraId="26ECDB91">
            <w:pPr>
              <w:jc w:val="center"/>
              <w:rPr>
                <w:rFonts w:hint="eastAsia" w:ascii="宋体" w:hAnsi="宋体"/>
                <w:szCs w:val="21"/>
                <w:highlight w:val="none"/>
              </w:rPr>
            </w:pPr>
          </w:p>
        </w:tc>
        <w:tc>
          <w:tcPr>
            <w:tcW w:w="938" w:type="dxa"/>
            <w:noWrap w:val="0"/>
            <w:vAlign w:val="center"/>
          </w:tcPr>
          <w:p w14:paraId="3E23C1BA">
            <w:pPr>
              <w:jc w:val="center"/>
              <w:rPr>
                <w:rFonts w:hint="eastAsia" w:ascii="宋体" w:hAnsi="宋体"/>
                <w:szCs w:val="21"/>
                <w:highlight w:val="none"/>
              </w:rPr>
            </w:pPr>
          </w:p>
        </w:tc>
        <w:tc>
          <w:tcPr>
            <w:tcW w:w="1161" w:type="dxa"/>
            <w:noWrap w:val="0"/>
            <w:vAlign w:val="center"/>
          </w:tcPr>
          <w:p w14:paraId="413A5245">
            <w:pPr>
              <w:jc w:val="center"/>
              <w:rPr>
                <w:rFonts w:hint="eastAsia" w:ascii="宋体" w:hAnsi="宋体"/>
                <w:szCs w:val="21"/>
                <w:highlight w:val="none"/>
              </w:rPr>
            </w:pPr>
          </w:p>
        </w:tc>
        <w:tc>
          <w:tcPr>
            <w:tcW w:w="1161" w:type="dxa"/>
            <w:noWrap w:val="0"/>
            <w:vAlign w:val="center"/>
          </w:tcPr>
          <w:p w14:paraId="07D9643E">
            <w:pPr>
              <w:jc w:val="center"/>
              <w:rPr>
                <w:rFonts w:hint="eastAsia" w:ascii="宋体" w:hAnsi="宋体"/>
                <w:szCs w:val="21"/>
                <w:highlight w:val="none"/>
              </w:rPr>
            </w:pPr>
          </w:p>
        </w:tc>
        <w:tc>
          <w:tcPr>
            <w:tcW w:w="1161" w:type="dxa"/>
            <w:noWrap w:val="0"/>
            <w:vAlign w:val="center"/>
          </w:tcPr>
          <w:p w14:paraId="4F69D30C">
            <w:pPr>
              <w:jc w:val="center"/>
              <w:rPr>
                <w:rFonts w:hint="eastAsia" w:ascii="宋体" w:hAnsi="宋体"/>
                <w:szCs w:val="21"/>
                <w:highlight w:val="none"/>
              </w:rPr>
            </w:pPr>
          </w:p>
        </w:tc>
        <w:tc>
          <w:tcPr>
            <w:tcW w:w="1161" w:type="dxa"/>
            <w:noWrap w:val="0"/>
            <w:vAlign w:val="center"/>
          </w:tcPr>
          <w:p w14:paraId="0EB403D2">
            <w:pPr>
              <w:jc w:val="center"/>
              <w:rPr>
                <w:rFonts w:hint="eastAsia" w:ascii="宋体" w:hAnsi="宋体"/>
                <w:szCs w:val="21"/>
                <w:highlight w:val="none"/>
              </w:rPr>
            </w:pPr>
          </w:p>
        </w:tc>
        <w:tc>
          <w:tcPr>
            <w:tcW w:w="1161" w:type="dxa"/>
            <w:noWrap w:val="0"/>
            <w:vAlign w:val="center"/>
          </w:tcPr>
          <w:p w14:paraId="02B6500B">
            <w:pPr>
              <w:jc w:val="center"/>
              <w:rPr>
                <w:rFonts w:hint="eastAsia" w:ascii="宋体" w:hAnsi="宋体"/>
                <w:szCs w:val="21"/>
                <w:highlight w:val="none"/>
              </w:rPr>
            </w:pPr>
          </w:p>
        </w:tc>
        <w:tc>
          <w:tcPr>
            <w:tcW w:w="1337" w:type="dxa"/>
            <w:noWrap w:val="0"/>
            <w:vAlign w:val="center"/>
          </w:tcPr>
          <w:p w14:paraId="53506D16">
            <w:pPr>
              <w:jc w:val="center"/>
              <w:rPr>
                <w:rFonts w:hint="eastAsia" w:ascii="宋体" w:hAnsi="宋体"/>
                <w:szCs w:val="21"/>
                <w:highlight w:val="none"/>
              </w:rPr>
            </w:pPr>
          </w:p>
        </w:tc>
      </w:tr>
      <w:tr w14:paraId="516019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134" w:type="dxa"/>
            <w:noWrap w:val="0"/>
            <w:vAlign w:val="center"/>
          </w:tcPr>
          <w:p w14:paraId="1E06A860">
            <w:pPr>
              <w:jc w:val="center"/>
              <w:rPr>
                <w:rFonts w:hint="eastAsia" w:ascii="宋体" w:hAnsi="宋体"/>
                <w:szCs w:val="21"/>
                <w:highlight w:val="none"/>
              </w:rPr>
            </w:pPr>
          </w:p>
        </w:tc>
        <w:tc>
          <w:tcPr>
            <w:tcW w:w="938" w:type="dxa"/>
            <w:noWrap w:val="0"/>
            <w:vAlign w:val="center"/>
          </w:tcPr>
          <w:p w14:paraId="792BC820">
            <w:pPr>
              <w:jc w:val="center"/>
              <w:rPr>
                <w:rFonts w:hint="eastAsia" w:ascii="宋体" w:hAnsi="宋体"/>
                <w:szCs w:val="21"/>
                <w:highlight w:val="none"/>
              </w:rPr>
            </w:pPr>
          </w:p>
        </w:tc>
        <w:tc>
          <w:tcPr>
            <w:tcW w:w="1161" w:type="dxa"/>
            <w:noWrap w:val="0"/>
            <w:vAlign w:val="center"/>
          </w:tcPr>
          <w:p w14:paraId="14964941">
            <w:pPr>
              <w:jc w:val="center"/>
              <w:rPr>
                <w:rFonts w:hint="eastAsia" w:ascii="宋体" w:hAnsi="宋体"/>
                <w:szCs w:val="21"/>
                <w:highlight w:val="none"/>
              </w:rPr>
            </w:pPr>
          </w:p>
        </w:tc>
        <w:tc>
          <w:tcPr>
            <w:tcW w:w="1161" w:type="dxa"/>
            <w:noWrap w:val="0"/>
            <w:vAlign w:val="center"/>
          </w:tcPr>
          <w:p w14:paraId="0DF15CBB">
            <w:pPr>
              <w:jc w:val="center"/>
              <w:rPr>
                <w:rFonts w:hint="eastAsia" w:ascii="宋体" w:hAnsi="宋体"/>
                <w:szCs w:val="21"/>
                <w:highlight w:val="none"/>
              </w:rPr>
            </w:pPr>
          </w:p>
        </w:tc>
        <w:tc>
          <w:tcPr>
            <w:tcW w:w="1161" w:type="dxa"/>
            <w:noWrap w:val="0"/>
            <w:vAlign w:val="center"/>
          </w:tcPr>
          <w:p w14:paraId="216ABADF">
            <w:pPr>
              <w:jc w:val="center"/>
              <w:rPr>
                <w:rFonts w:hint="eastAsia" w:ascii="宋体" w:hAnsi="宋体"/>
                <w:szCs w:val="21"/>
                <w:highlight w:val="none"/>
              </w:rPr>
            </w:pPr>
          </w:p>
        </w:tc>
        <w:tc>
          <w:tcPr>
            <w:tcW w:w="1161" w:type="dxa"/>
            <w:noWrap w:val="0"/>
            <w:vAlign w:val="center"/>
          </w:tcPr>
          <w:p w14:paraId="7487E239">
            <w:pPr>
              <w:jc w:val="center"/>
              <w:rPr>
                <w:rFonts w:hint="eastAsia" w:ascii="宋体" w:hAnsi="宋体"/>
                <w:szCs w:val="21"/>
                <w:highlight w:val="none"/>
              </w:rPr>
            </w:pPr>
          </w:p>
        </w:tc>
        <w:tc>
          <w:tcPr>
            <w:tcW w:w="1161" w:type="dxa"/>
            <w:noWrap w:val="0"/>
            <w:vAlign w:val="center"/>
          </w:tcPr>
          <w:p w14:paraId="3FE6D3D8">
            <w:pPr>
              <w:jc w:val="center"/>
              <w:rPr>
                <w:rFonts w:hint="eastAsia" w:ascii="宋体" w:hAnsi="宋体"/>
                <w:szCs w:val="21"/>
                <w:highlight w:val="none"/>
              </w:rPr>
            </w:pPr>
          </w:p>
        </w:tc>
        <w:tc>
          <w:tcPr>
            <w:tcW w:w="1337" w:type="dxa"/>
            <w:noWrap w:val="0"/>
            <w:vAlign w:val="center"/>
          </w:tcPr>
          <w:p w14:paraId="23ABF3B5">
            <w:pPr>
              <w:jc w:val="center"/>
              <w:rPr>
                <w:rFonts w:hint="eastAsia" w:ascii="宋体" w:hAnsi="宋体"/>
                <w:szCs w:val="21"/>
                <w:highlight w:val="none"/>
              </w:rPr>
            </w:pPr>
          </w:p>
        </w:tc>
      </w:tr>
      <w:tr w14:paraId="3496A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134" w:type="dxa"/>
            <w:noWrap w:val="0"/>
            <w:vAlign w:val="center"/>
          </w:tcPr>
          <w:p w14:paraId="2CF93491">
            <w:pPr>
              <w:jc w:val="center"/>
              <w:rPr>
                <w:rFonts w:hint="eastAsia" w:ascii="宋体" w:hAnsi="宋体"/>
                <w:szCs w:val="21"/>
                <w:highlight w:val="none"/>
              </w:rPr>
            </w:pPr>
          </w:p>
        </w:tc>
        <w:tc>
          <w:tcPr>
            <w:tcW w:w="938" w:type="dxa"/>
            <w:noWrap w:val="0"/>
            <w:vAlign w:val="center"/>
          </w:tcPr>
          <w:p w14:paraId="7B7270C6">
            <w:pPr>
              <w:jc w:val="center"/>
              <w:rPr>
                <w:rFonts w:hint="eastAsia" w:ascii="宋体" w:hAnsi="宋体"/>
                <w:szCs w:val="21"/>
                <w:highlight w:val="none"/>
              </w:rPr>
            </w:pPr>
          </w:p>
        </w:tc>
        <w:tc>
          <w:tcPr>
            <w:tcW w:w="1161" w:type="dxa"/>
            <w:noWrap w:val="0"/>
            <w:vAlign w:val="center"/>
          </w:tcPr>
          <w:p w14:paraId="7193B841">
            <w:pPr>
              <w:jc w:val="center"/>
              <w:rPr>
                <w:rFonts w:hint="eastAsia" w:ascii="宋体" w:hAnsi="宋体"/>
                <w:szCs w:val="21"/>
                <w:highlight w:val="none"/>
              </w:rPr>
            </w:pPr>
          </w:p>
        </w:tc>
        <w:tc>
          <w:tcPr>
            <w:tcW w:w="1161" w:type="dxa"/>
            <w:noWrap w:val="0"/>
            <w:vAlign w:val="center"/>
          </w:tcPr>
          <w:p w14:paraId="58C19D55">
            <w:pPr>
              <w:jc w:val="center"/>
              <w:rPr>
                <w:rFonts w:hint="eastAsia" w:ascii="宋体" w:hAnsi="宋体"/>
                <w:szCs w:val="21"/>
                <w:highlight w:val="none"/>
              </w:rPr>
            </w:pPr>
          </w:p>
        </w:tc>
        <w:tc>
          <w:tcPr>
            <w:tcW w:w="1161" w:type="dxa"/>
            <w:noWrap w:val="0"/>
            <w:vAlign w:val="center"/>
          </w:tcPr>
          <w:p w14:paraId="5C59C040">
            <w:pPr>
              <w:jc w:val="center"/>
              <w:rPr>
                <w:rFonts w:hint="eastAsia" w:ascii="宋体" w:hAnsi="宋体"/>
                <w:szCs w:val="21"/>
                <w:highlight w:val="none"/>
              </w:rPr>
            </w:pPr>
          </w:p>
        </w:tc>
        <w:tc>
          <w:tcPr>
            <w:tcW w:w="1161" w:type="dxa"/>
            <w:noWrap w:val="0"/>
            <w:vAlign w:val="center"/>
          </w:tcPr>
          <w:p w14:paraId="46F87B92">
            <w:pPr>
              <w:jc w:val="center"/>
              <w:rPr>
                <w:rFonts w:hint="eastAsia" w:ascii="宋体" w:hAnsi="宋体"/>
                <w:szCs w:val="21"/>
                <w:highlight w:val="none"/>
              </w:rPr>
            </w:pPr>
          </w:p>
        </w:tc>
        <w:tc>
          <w:tcPr>
            <w:tcW w:w="1161" w:type="dxa"/>
            <w:noWrap w:val="0"/>
            <w:vAlign w:val="center"/>
          </w:tcPr>
          <w:p w14:paraId="67AAB557">
            <w:pPr>
              <w:jc w:val="center"/>
              <w:rPr>
                <w:rFonts w:hint="eastAsia" w:ascii="宋体" w:hAnsi="宋体"/>
                <w:szCs w:val="21"/>
                <w:highlight w:val="none"/>
              </w:rPr>
            </w:pPr>
          </w:p>
        </w:tc>
        <w:tc>
          <w:tcPr>
            <w:tcW w:w="1337" w:type="dxa"/>
            <w:noWrap w:val="0"/>
            <w:vAlign w:val="center"/>
          </w:tcPr>
          <w:p w14:paraId="41B8046F">
            <w:pPr>
              <w:jc w:val="center"/>
              <w:rPr>
                <w:rFonts w:hint="eastAsia" w:ascii="宋体" w:hAnsi="宋体"/>
                <w:szCs w:val="21"/>
                <w:highlight w:val="none"/>
              </w:rPr>
            </w:pPr>
          </w:p>
        </w:tc>
      </w:tr>
      <w:tr w14:paraId="11C92F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134" w:type="dxa"/>
            <w:noWrap w:val="0"/>
            <w:vAlign w:val="center"/>
          </w:tcPr>
          <w:p w14:paraId="5DE0E71C">
            <w:pPr>
              <w:jc w:val="center"/>
              <w:rPr>
                <w:rFonts w:hint="eastAsia" w:ascii="宋体" w:hAnsi="宋体"/>
                <w:szCs w:val="21"/>
                <w:highlight w:val="none"/>
              </w:rPr>
            </w:pPr>
          </w:p>
        </w:tc>
        <w:tc>
          <w:tcPr>
            <w:tcW w:w="938" w:type="dxa"/>
            <w:noWrap w:val="0"/>
            <w:vAlign w:val="center"/>
          </w:tcPr>
          <w:p w14:paraId="227B4371">
            <w:pPr>
              <w:jc w:val="center"/>
              <w:rPr>
                <w:rFonts w:hint="eastAsia" w:ascii="宋体" w:hAnsi="宋体"/>
                <w:szCs w:val="21"/>
                <w:highlight w:val="none"/>
              </w:rPr>
            </w:pPr>
          </w:p>
        </w:tc>
        <w:tc>
          <w:tcPr>
            <w:tcW w:w="1161" w:type="dxa"/>
            <w:noWrap w:val="0"/>
            <w:vAlign w:val="center"/>
          </w:tcPr>
          <w:p w14:paraId="692EB575">
            <w:pPr>
              <w:jc w:val="center"/>
              <w:rPr>
                <w:rFonts w:hint="eastAsia" w:ascii="宋体" w:hAnsi="宋体"/>
                <w:szCs w:val="21"/>
                <w:highlight w:val="none"/>
              </w:rPr>
            </w:pPr>
          </w:p>
        </w:tc>
        <w:tc>
          <w:tcPr>
            <w:tcW w:w="1161" w:type="dxa"/>
            <w:noWrap w:val="0"/>
            <w:vAlign w:val="center"/>
          </w:tcPr>
          <w:p w14:paraId="6B72DC12">
            <w:pPr>
              <w:jc w:val="center"/>
              <w:rPr>
                <w:rFonts w:hint="eastAsia" w:ascii="宋体" w:hAnsi="宋体"/>
                <w:szCs w:val="21"/>
                <w:highlight w:val="none"/>
              </w:rPr>
            </w:pPr>
          </w:p>
        </w:tc>
        <w:tc>
          <w:tcPr>
            <w:tcW w:w="1161" w:type="dxa"/>
            <w:noWrap w:val="0"/>
            <w:vAlign w:val="center"/>
          </w:tcPr>
          <w:p w14:paraId="03433281">
            <w:pPr>
              <w:jc w:val="center"/>
              <w:rPr>
                <w:rFonts w:hint="eastAsia" w:ascii="宋体" w:hAnsi="宋体"/>
                <w:szCs w:val="21"/>
                <w:highlight w:val="none"/>
              </w:rPr>
            </w:pPr>
          </w:p>
        </w:tc>
        <w:tc>
          <w:tcPr>
            <w:tcW w:w="1161" w:type="dxa"/>
            <w:noWrap w:val="0"/>
            <w:vAlign w:val="center"/>
          </w:tcPr>
          <w:p w14:paraId="5D60D52A">
            <w:pPr>
              <w:jc w:val="center"/>
              <w:rPr>
                <w:rFonts w:hint="eastAsia" w:ascii="宋体" w:hAnsi="宋体"/>
                <w:szCs w:val="21"/>
                <w:highlight w:val="none"/>
              </w:rPr>
            </w:pPr>
          </w:p>
        </w:tc>
        <w:tc>
          <w:tcPr>
            <w:tcW w:w="1161" w:type="dxa"/>
            <w:noWrap w:val="0"/>
            <w:vAlign w:val="center"/>
          </w:tcPr>
          <w:p w14:paraId="192A6EC0">
            <w:pPr>
              <w:jc w:val="center"/>
              <w:rPr>
                <w:rFonts w:hint="eastAsia" w:ascii="宋体" w:hAnsi="宋体"/>
                <w:szCs w:val="21"/>
                <w:highlight w:val="none"/>
              </w:rPr>
            </w:pPr>
          </w:p>
        </w:tc>
        <w:tc>
          <w:tcPr>
            <w:tcW w:w="1337" w:type="dxa"/>
            <w:noWrap w:val="0"/>
            <w:vAlign w:val="center"/>
          </w:tcPr>
          <w:p w14:paraId="6A51F487">
            <w:pPr>
              <w:jc w:val="center"/>
              <w:rPr>
                <w:rFonts w:hint="eastAsia" w:ascii="宋体" w:hAnsi="宋体"/>
                <w:szCs w:val="21"/>
                <w:highlight w:val="none"/>
              </w:rPr>
            </w:pPr>
          </w:p>
        </w:tc>
      </w:tr>
      <w:tr w14:paraId="483CF4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134" w:type="dxa"/>
            <w:noWrap w:val="0"/>
            <w:vAlign w:val="center"/>
          </w:tcPr>
          <w:p w14:paraId="25A62136">
            <w:pPr>
              <w:jc w:val="center"/>
              <w:rPr>
                <w:rFonts w:hint="eastAsia" w:ascii="宋体" w:hAnsi="宋体"/>
                <w:szCs w:val="21"/>
                <w:highlight w:val="none"/>
              </w:rPr>
            </w:pPr>
          </w:p>
        </w:tc>
        <w:tc>
          <w:tcPr>
            <w:tcW w:w="938" w:type="dxa"/>
            <w:noWrap w:val="0"/>
            <w:vAlign w:val="center"/>
          </w:tcPr>
          <w:p w14:paraId="71DE8192">
            <w:pPr>
              <w:jc w:val="center"/>
              <w:rPr>
                <w:rFonts w:hint="eastAsia" w:ascii="宋体" w:hAnsi="宋体"/>
                <w:szCs w:val="21"/>
                <w:highlight w:val="none"/>
              </w:rPr>
            </w:pPr>
          </w:p>
        </w:tc>
        <w:tc>
          <w:tcPr>
            <w:tcW w:w="1161" w:type="dxa"/>
            <w:noWrap w:val="0"/>
            <w:vAlign w:val="center"/>
          </w:tcPr>
          <w:p w14:paraId="16775F56">
            <w:pPr>
              <w:jc w:val="center"/>
              <w:rPr>
                <w:rFonts w:hint="eastAsia" w:ascii="宋体" w:hAnsi="宋体"/>
                <w:szCs w:val="21"/>
                <w:highlight w:val="none"/>
              </w:rPr>
            </w:pPr>
          </w:p>
        </w:tc>
        <w:tc>
          <w:tcPr>
            <w:tcW w:w="1161" w:type="dxa"/>
            <w:noWrap w:val="0"/>
            <w:vAlign w:val="center"/>
          </w:tcPr>
          <w:p w14:paraId="38FFA0C1">
            <w:pPr>
              <w:jc w:val="center"/>
              <w:rPr>
                <w:rFonts w:hint="eastAsia" w:ascii="宋体" w:hAnsi="宋体"/>
                <w:szCs w:val="21"/>
                <w:highlight w:val="none"/>
              </w:rPr>
            </w:pPr>
          </w:p>
        </w:tc>
        <w:tc>
          <w:tcPr>
            <w:tcW w:w="1161" w:type="dxa"/>
            <w:noWrap w:val="0"/>
            <w:vAlign w:val="center"/>
          </w:tcPr>
          <w:p w14:paraId="41804D1D">
            <w:pPr>
              <w:jc w:val="center"/>
              <w:rPr>
                <w:rFonts w:hint="eastAsia" w:ascii="宋体" w:hAnsi="宋体"/>
                <w:szCs w:val="21"/>
                <w:highlight w:val="none"/>
              </w:rPr>
            </w:pPr>
          </w:p>
        </w:tc>
        <w:tc>
          <w:tcPr>
            <w:tcW w:w="1161" w:type="dxa"/>
            <w:noWrap w:val="0"/>
            <w:vAlign w:val="center"/>
          </w:tcPr>
          <w:p w14:paraId="1FE1ACDD">
            <w:pPr>
              <w:jc w:val="center"/>
              <w:rPr>
                <w:rFonts w:hint="eastAsia" w:ascii="宋体" w:hAnsi="宋体"/>
                <w:szCs w:val="21"/>
                <w:highlight w:val="none"/>
              </w:rPr>
            </w:pPr>
          </w:p>
        </w:tc>
        <w:tc>
          <w:tcPr>
            <w:tcW w:w="1161" w:type="dxa"/>
            <w:noWrap w:val="0"/>
            <w:vAlign w:val="center"/>
          </w:tcPr>
          <w:p w14:paraId="28D00E18">
            <w:pPr>
              <w:jc w:val="center"/>
              <w:rPr>
                <w:rFonts w:hint="eastAsia" w:ascii="宋体" w:hAnsi="宋体"/>
                <w:szCs w:val="21"/>
                <w:highlight w:val="none"/>
              </w:rPr>
            </w:pPr>
          </w:p>
        </w:tc>
        <w:tc>
          <w:tcPr>
            <w:tcW w:w="1337" w:type="dxa"/>
            <w:noWrap w:val="0"/>
            <w:vAlign w:val="center"/>
          </w:tcPr>
          <w:p w14:paraId="4F6FDFDD">
            <w:pPr>
              <w:jc w:val="center"/>
              <w:rPr>
                <w:rFonts w:hint="eastAsia" w:ascii="宋体" w:hAnsi="宋体"/>
                <w:szCs w:val="21"/>
                <w:highlight w:val="none"/>
              </w:rPr>
            </w:pPr>
          </w:p>
        </w:tc>
      </w:tr>
      <w:tr w14:paraId="256C89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134" w:type="dxa"/>
            <w:noWrap w:val="0"/>
            <w:vAlign w:val="center"/>
          </w:tcPr>
          <w:p w14:paraId="5E324AA8">
            <w:pPr>
              <w:jc w:val="center"/>
              <w:rPr>
                <w:rFonts w:hint="eastAsia" w:ascii="宋体" w:hAnsi="宋体"/>
                <w:szCs w:val="21"/>
                <w:highlight w:val="none"/>
              </w:rPr>
            </w:pPr>
          </w:p>
        </w:tc>
        <w:tc>
          <w:tcPr>
            <w:tcW w:w="938" w:type="dxa"/>
            <w:noWrap w:val="0"/>
            <w:vAlign w:val="center"/>
          </w:tcPr>
          <w:p w14:paraId="4B308C97">
            <w:pPr>
              <w:jc w:val="center"/>
              <w:rPr>
                <w:rFonts w:hint="eastAsia" w:ascii="宋体" w:hAnsi="宋体"/>
                <w:szCs w:val="21"/>
                <w:highlight w:val="none"/>
              </w:rPr>
            </w:pPr>
          </w:p>
        </w:tc>
        <w:tc>
          <w:tcPr>
            <w:tcW w:w="1161" w:type="dxa"/>
            <w:noWrap w:val="0"/>
            <w:vAlign w:val="center"/>
          </w:tcPr>
          <w:p w14:paraId="51579D7C">
            <w:pPr>
              <w:jc w:val="center"/>
              <w:rPr>
                <w:rFonts w:hint="eastAsia" w:ascii="宋体" w:hAnsi="宋体"/>
                <w:szCs w:val="21"/>
                <w:highlight w:val="none"/>
              </w:rPr>
            </w:pPr>
          </w:p>
        </w:tc>
        <w:tc>
          <w:tcPr>
            <w:tcW w:w="1161" w:type="dxa"/>
            <w:noWrap w:val="0"/>
            <w:vAlign w:val="center"/>
          </w:tcPr>
          <w:p w14:paraId="3D632A40">
            <w:pPr>
              <w:jc w:val="center"/>
              <w:rPr>
                <w:rFonts w:hint="eastAsia" w:ascii="宋体" w:hAnsi="宋体"/>
                <w:szCs w:val="21"/>
                <w:highlight w:val="none"/>
              </w:rPr>
            </w:pPr>
          </w:p>
        </w:tc>
        <w:tc>
          <w:tcPr>
            <w:tcW w:w="1161" w:type="dxa"/>
            <w:noWrap w:val="0"/>
            <w:vAlign w:val="center"/>
          </w:tcPr>
          <w:p w14:paraId="260E62B6">
            <w:pPr>
              <w:jc w:val="center"/>
              <w:rPr>
                <w:rFonts w:hint="eastAsia" w:ascii="宋体" w:hAnsi="宋体"/>
                <w:szCs w:val="21"/>
                <w:highlight w:val="none"/>
              </w:rPr>
            </w:pPr>
          </w:p>
        </w:tc>
        <w:tc>
          <w:tcPr>
            <w:tcW w:w="1161" w:type="dxa"/>
            <w:noWrap w:val="0"/>
            <w:vAlign w:val="center"/>
          </w:tcPr>
          <w:p w14:paraId="0D148E08">
            <w:pPr>
              <w:jc w:val="center"/>
              <w:rPr>
                <w:rFonts w:hint="eastAsia" w:ascii="宋体" w:hAnsi="宋体"/>
                <w:szCs w:val="21"/>
                <w:highlight w:val="none"/>
              </w:rPr>
            </w:pPr>
          </w:p>
        </w:tc>
        <w:tc>
          <w:tcPr>
            <w:tcW w:w="1161" w:type="dxa"/>
            <w:noWrap w:val="0"/>
            <w:vAlign w:val="center"/>
          </w:tcPr>
          <w:p w14:paraId="5A58E265">
            <w:pPr>
              <w:jc w:val="center"/>
              <w:rPr>
                <w:rFonts w:hint="eastAsia" w:ascii="宋体" w:hAnsi="宋体"/>
                <w:szCs w:val="21"/>
                <w:highlight w:val="none"/>
              </w:rPr>
            </w:pPr>
          </w:p>
        </w:tc>
        <w:tc>
          <w:tcPr>
            <w:tcW w:w="1337" w:type="dxa"/>
            <w:noWrap w:val="0"/>
            <w:vAlign w:val="center"/>
          </w:tcPr>
          <w:p w14:paraId="56389F6A">
            <w:pPr>
              <w:jc w:val="center"/>
              <w:rPr>
                <w:rFonts w:hint="eastAsia" w:ascii="宋体" w:hAnsi="宋体"/>
                <w:szCs w:val="21"/>
                <w:highlight w:val="none"/>
              </w:rPr>
            </w:pPr>
          </w:p>
        </w:tc>
      </w:tr>
      <w:tr w14:paraId="21192E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134" w:type="dxa"/>
            <w:noWrap w:val="0"/>
            <w:vAlign w:val="center"/>
          </w:tcPr>
          <w:p w14:paraId="304C57CE">
            <w:pPr>
              <w:jc w:val="center"/>
              <w:rPr>
                <w:rFonts w:hint="eastAsia" w:ascii="宋体" w:hAnsi="宋体"/>
                <w:szCs w:val="21"/>
                <w:highlight w:val="none"/>
              </w:rPr>
            </w:pPr>
          </w:p>
        </w:tc>
        <w:tc>
          <w:tcPr>
            <w:tcW w:w="938" w:type="dxa"/>
            <w:noWrap w:val="0"/>
            <w:vAlign w:val="center"/>
          </w:tcPr>
          <w:p w14:paraId="5DDF3D9F">
            <w:pPr>
              <w:jc w:val="center"/>
              <w:rPr>
                <w:rFonts w:hint="eastAsia" w:ascii="宋体" w:hAnsi="宋体"/>
                <w:szCs w:val="21"/>
                <w:highlight w:val="none"/>
              </w:rPr>
            </w:pPr>
          </w:p>
        </w:tc>
        <w:tc>
          <w:tcPr>
            <w:tcW w:w="1161" w:type="dxa"/>
            <w:noWrap w:val="0"/>
            <w:vAlign w:val="center"/>
          </w:tcPr>
          <w:p w14:paraId="722E3976">
            <w:pPr>
              <w:jc w:val="center"/>
              <w:rPr>
                <w:rFonts w:hint="eastAsia" w:ascii="宋体" w:hAnsi="宋体"/>
                <w:szCs w:val="21"/>
                <w:highlight w:val="none"/>
              </w:rPr>
            </w:pPr>
          </w:p>
        </w:tc>
        <w:tc>
          <w:tcPr>
            <w:tcW w:w="1161" w:type="dxa"/>
            <w:noWrap w:val="0"/>
            <w:vAlign w:val="center"/>
          </w:tcPr>
          <w:p w14:paraId="62FE0EE6">
            <w:pPr>
              <w:jc w:val="center"/>
              <w:rPr>
                <w:rFonts w:hint="eastAsia" w:ascii="宋体" w:hAnsi="宋体"/>
                <w:szCs w:val="21"/>
                <w:highlight w:val="none"/>
              </w:rPr>
            </w:pPr>
          </w:p>
        </w:tc>
        <w:tc>
          <w:tcPr>
            <w:tcW w:w="1161" w:type="dxa"/>
            <w:noWrap w:val="0"/>
            <w:vAlign w:val="center"/>
          </w:tcPr>
          <w:p w14:paraId="1BB60164">
            <w:pPr>
              <w:jc w:val="center"/>
              <w:rPr>
                <w:rFonts w:hint="eastAsia" w:ascii="宋体" w:hAnsi="宋体"/>
                <w:szCs w:val="21"/>
                <w:highlight w:val="none"/>
              </w:rPr>
            </w:pPr>
          </w:p>
        </w:tc>
        <w:tc>
          <w:tcPr>
            <w:tcW w:w="1161" w:type="dxa"/>
            <w:noWrap w:val="0"/>
            <w:vAlign w:val="center"/>
          </w:tcPr>
          <w:p w14:paraId="69192957">
            <w:pPr>
              <w:jc w:val="center"/>
              <w:rPr>
                <w:rFonts w:hint="eastAsia" w:ascii="宋体" w:hAnsi="宋体"/>
                <w:szCs w:val="21"/>
                <w:highlight w:val="none"/>
              </w:rPr>
            </w:pPr>
          </w:p>
        </w:tc>
        <w:tc>
          <w:tcPr>
            <w:tcW w:w="1161" w:type="dxa"/>
            <w:noWrap w:val="0"/>
            <w:vAlign w:val="center"/>
          </w:tcPr>
          <w:p w14:paraId="3D87FF9E">
            <w:pPr>
              <w:jc w:val="center"/>
              <w:rPr>
                <w:rFonts w:hint="eastAsia" w:ascii="宋体" w:hAnsi="宋体"/>
                <w:szCs w:val="21"/>
                <w:highlight w:val="none"/>
              </w:rPr>
            </w:pPr>
          </w:p>
        </w:tc>
        <w:tc>
          <w:tcPr>
            <w:tcW w:w="1337" w:type="dxa"/>
            <w:noWrap w:val="0"/>
            <w:vAlign w:val="center"/>
          </w:tcPr>
          <w:p w14:paraId="19844DAC">
            <w:pPr>
              <w:jc w:val="center"/>
              <w:rPr>
                <w:rFonts w:hint="eastAsia" w:ascii="宋体" w:hAnsi="宋体"/>
                <w:szCs w:val="21"/>
                <w:highlight w:val="none"/>
              </w:rPr>
            </w:pPr>
          </w:p>
        </w:tc>
      </w:tr>
      <w:tr w14:paraId="17E909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134" w:type="dxa"/>
            <w:noWrap w:val="0"/>
            <w:vAlign w:val="center"/>
          </w:tcPr>
          <w:p w14:paraId="17C33319">
            <w:pPr>
              <w:jc w:val="center"/>
              <w:rPr>
                <w:rFonts w:hint="eastAsia" w:ascii="宋体" w:hAnsi="宋体"/>
                <w:szCs w:val="21"/>
                <w:highlight w:val="none"/>
              </w:rPr>
            </w:pPr>
          </w:p>
        </w:tc>
        <w:tc>
          <w:tcPr>
            <w:tcW w:w="938" w:type="dxa"/>
            <w:noWrap w:val="0"/>
            <w:vAlign w:val="center"/>
          </w:tcPr>
          <w:p w14:paraId="300F4DFB">
            <w:pPr>
              <w:jc w:val="center"/>
              <w:rPr>
                <w:rFonts w:hint="eastAsia" w:ascii="宋体" w:hAnsi="宋体"/>
                <w:szCs w:val="21"/>
                <w:highlight w:val="none"/>
              </w:rPr>
            </w:pPr>
          </w:p>
        </w:tc>
        <w:tc>
          <w:tcPr>
            <w:tcW w:w="1161" w:type="dxa"/>
            <w:noWrap w:val="0"/>
            <w:vAlign w:val="center"/>
          </w:tcPr>
          <w:p w14:paraId="4D3EF0F2">
            <w:pPr>
              <w:jc w:val="center"/>
              <w:rPr>
                <w:rFonts w:hint="eastAsia" w:ascii="宋体" w:hAnsi="宋体"/>
                <w:szCs w:val="21"/>
                <w:highlight w:val="none"/>
              </w:rPr>
            </w:pPr>
          </w:p>
        </w:tc>
        <w:tc>
          <w:tcPr>
            <w:tcW w:w="1161" w:type="dxa"/>
            <w:noWrap w:val="0"/>
            <w:vAlign w:val="center"/>
          </w:tcPr>
          <w:p w14:paraId="709ADC06">
            <w:pPr>
              <w:jc w:val="center"/>
              <w:rPr>
                <w:rFonts w:hint="eastAsia" w:ascii="宋体" w:hAnsi="宋体"/>
                <w:szCs w:val="21"/>
                <w:highlight w:val="none"/>
              </w:rPr>
            </w:pPr>
          </w:p>
        </w:tc>
        <w:tc>
          <w:tcPr>
            <w:tcW w:w="1161" w:type="dxa"/>
            <w:noWrap w:val="0"/>
            <w:vAlign w:val="center"/>
          </w:tcPr>
          <w:p w14:paraId="03EEE350">
            <w:pPr>
              <w:jc w:val="center"/>
              <w:rPr>
                <w:rFonts w:hint="eastAsia" w:ascii="宋体" w:hAnsi="宋体"/>
                <w:szCs w:val="21"/>
                <w:highlight w:val="none"/>
              </w:rPr>
            </w:pPr>
          </w:p>
        </w:tc>
        <w:tc>
          <w:tcPr>
            <w:tcW w:w="1161" w:type="dxa"/>
            <w:noWrap w:val="0"/>
            <w:vAlign w:val="center"/>
          </w:tcPr>
          <w:p w14:paraId="73E05D81">
            <w:pPr>
              <w:jc w:val="center"/>
              <w:rPr>
                <w:rFonts w:hint="eastAsia" w:ascii="宋体" w:hAnsi="宋体"/>
                <w:szCs w:val="21"/>
                <w:highlight w:val="none"/>
              </w:rPr>
            </w:pPr>
          </w:p>
        </w:tc>
        <w:tc>
          <w:tcPr>
            <w:tcW w:w="1161" w:type="dxa"/>
            <w:noWrap w:val="0"/>
            <w:vAlign w:val="center"/>
          </w:tcPr>
          <w:p w14:paraId="4682D3A6">
            <w:pPr>
              <w:jc w:val="center"/>
              <w:rPr>
                <w:rFonts w:hint="eastAsia" w:ascii="宋体" w:hAnsi="宋体"/>
                <w:szCs w:val="21"/>
                <w:highlight w:val="none"/>
              </w:rPr>
            </w:pPr>
          </w:p>
        </w:tc>
        <w:tc>
          <w:tcPr>
            <w:tcW w:w="1337" w:type="dxa"/>
            <w:noWrap w:val="0"/>
            <w:vAlign w:val="center"/>
          </w:tcPr>
          <w:p w14:paraId="4928F6C1">
            <w:pPr>
              <w:jc w:val="center"/>
              <w:rPr>
                <w:rFonts w:hint="eastAsia" w:ascii="宋体" w:hAnsi="宋体"/>
                <w:szCs w:val="21"/>
                <w:highlight w:val="none"/>
              </w:rPr>
            </w:pPr>
          </w:p>
        </w:tc>
      </w:tr>
      <w:tr w14:paraId="0A9CCD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134" w:type="dxa"/>
            <w:noWrap w:val="0"/>
            <w:vAlign w:val="center"/>
          </w:tcPr>
          <w:p w14:paraId="727B409E">
            <w:pPr>
              <w:jc w:val="center"/>
              <w:rPr>
                <w:rFonts w:hint="eastAsia" w:ascii="宋体" w:hAnsi="宋体"/>
                <w:szCs w:val="21"/>
                <w:highlight w:val="none"/>
              </w:rPr>
            </w:pPr>
          </w:p>
        </w:tc>
        <w:tc>
          <w:tcPr>
            <w:tcW w:w="938" w:type="dxa"/>
            <w:noWrap w:val="0"/>
            <w:vAlign w:val="center"/>
          </w:tcPr>
          <w:p w14:paraId="17F65C42">
            <w:pPr>
              <w:jc w:val="center"/>
              <w:rPr>
                <w:rFonts w:hint="eastAsia" w:ascii="宋体" w:hAnsi="宋体"/>
                <w:szCs w:val="21"/>
                <w:highlight w:val="none"/>
              </w:rPr>
            </w:pPr>
          </w:p>
        </w:tc>
        <w:tc>
          <w:tcPr>
            <w:tcW w:w="1161" w:type="dxa"/>
            <w:noWrap w:val="0"/>
            <w:vAlign w:val="center"/>
          </w:tcPr>
          <w:p w14:paraId="7DB5F05E">
            <w:pPr>
              <w:jc w:val="center"/>
              <w:rPr>
                <w:rFonts w:hint="eastAsia" w:ascii="宋体" w:hAnsi="宋体"/>
                <w:szCs w:val="21"/>
                <w:highlight w:val="none"/>
              </w:rPr>
            </w:pPr>
          </w:p>
        </w:tc>
        <w:tc>
          <w:tcPr>
            <w:tcW w:w="1161" w:type="dxa"/>
            <w:noWrap w:val="0"/>
            <w:vAlign w:val="center"/>
          </w:tcPr>
          <w:p w14:paraId="4406CE6D">
            <w:pPr>
              <w:jc w:val="center"/>
              <w:rPr>
                <w:rFonts w:hint="eastAsia" w:ascii="宋体" w:hAnsi="宋体"/>
                <w:szCs w:val="21"/>
                <w:highlight w:val="none"/>
              </w:rPr>
            </w:pPr>
          </w:p>
        </w:tc>
        <w:tc>
          <w:tcPr>
            <w:tcW w:w="1161" w:type="dxa"/>
            <w:noWrap w:val="0"/>
            <w:vAlign w:val="center"/>
          </w:tcPr>
          <w:p w14:paraId="7529488E">
            <w:pPr>
              <w:jc w:val="center"/>
              <w:rPr>
                <w:rFonts w:hint="eastAsia" w:ascii="宋体" w:hAnsi="宋体"/>
                <w:szCs w:val="21"/>
                <w:highlight w:val="none"/>
              </w:rPr>
            </w:pPr>
          </w:p>
        </w:tc>
        <w:tc>
          <w:tcPr>
            <w:tcW w:w="1161" w:type="dxa"/>
            <w:noWrap w:val="0"/>
            <w:vAlign w:val="center"/>
          </w:tcPr>
          <w:p w14:paraId="00E67666">
            <w:pPr>
              <w:jc w:val="center"/>
              <w:rPr>
                <w:rFonts w:hint="eastAsia" w:ascii="宋体" w:hAnsi="宋体"/>
                <w:szCs w:val="21"/>
                <w:highlight w:val="none"/>
              </w:rPr>
            </w:pPr>
          </w:p>
        </w:tc>
        <w:tc>
          <w:tcPr>
            <w:tcW w:w="1161" w:type="dxa"/>
            <w:noWrap w:val="0"/>
            <w:vAlign w:val="center"/>
          </w:tcPr>
          <w:p w14:paraId="0BDF60EB">
            <w:pPr>
              <w:jc w:val="center"/>
              <w:rPr>
                <w:rFonts w:hint="eastAsia" w:ascii="宋体" w:hAnsi="宋体"/>
                <w:szCs w:val="21"/>
                <w:highlight w:val="none"/>
              </w:rPr>
            </w:pPr>
          </w:p>
        </w:tc>
        <w:tc>
          <w:tcPr>
            <w:tcW w:w="1337" w:type="dxa"/>
            <w:noWrap w:val="0"/>
            <w:vAlign w:val="center"/>
          </w:tcPr>
          <w:p w14:paraId="7DFCE826">
            <w:pPr>
              <w:jc w:val="center"/>
              <w:rPr>
                <w:rFonts w:hint="eastAsia" w:ascii="宋体" w:hAnsi="宋体"/>
                <w:szCs w:val="21"/>
                <w:highlight w:val="none"/>
              </w:rPr>
            </w:pPr>
          </w:p>
        </w:tc>
      </w:tr>
      <w:tr w14:paraId="3796E8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134" w:type="dxa"/>
            <w:noWrap w:val="0"/>
            <w:vAlign w:val="center"/>
          </w:tcPr>
          <w:p w14:paraId="3576EA00">
            <w:pPr>
              <w:jc w:val="center"/>
              <w:rPr>
                <w:rFonts w:hint="eastAsia" w:ascii="宋体" w:hAnsi="宋体"/>
                <w:szCs w:val="21"/>
                <w:highlight w:val="none"/>
              </w:rPr>
            </w:pPr>
          </w:p>
        </w:tc>
        <w:tc>
          <w:tcPr>
            <w:tcW w:w="938" w:type="dxa"/>
            <w:noWrap w:val="0"/>
            <w:vAlign w:val="center"/>
          </w:tcPr>
          <w:p w14:paraId="517CA4A4">
            <w:pPr>
              <w:jc w:val="center"/>
              <w:rPr>
                <w:rFonts w:hint="eastAsia" w:ascii="宋体" w:hAnsi="宋体"/>
                <w:szCs w:val="21"/>
                <w:highlight w:val="none"/>
              </w:rPr>
            </w:pPr>
          </w:p>
        </w:tc>
        <w:tc>
          <w:tcPr>
            <w:tcW w:w="1161" w:type="dxa"/>
            <w:noWrap w:val="0"/>
            <w:vAlign w:val="center"/>
          </w:tcPr>
          <w:p w14:paraId="3216F8D0">
            <w:pPr>
              <w:jc w:val="center"/>
              <w:rPr>
                <w:rFonts w:hint="eastAsia" w:ascii="宋体" w:hAnsi="宋体"/>
                <w:szCs w:val="21"/>
                <w:highlight w:val="none"/>
              </w:rPr>
            </w:pPr>
          </w:p>
        </w:tc>
        <w:tc>
          <w:tcPr>
            <w:tcW w:w="1161" w:type="dxa"/>
            <w:noWrap w:val="0"/>
            <w:vAlign w:val="center"/>
          </w:tcPr>
          <w:p w14:paraId="2D074376">
            <w:pPr>
              <w:jc w:val="center"/>
              <w:rPr>
                <w:rFonts w:hint="eastAsia" w:ascii="宋体" w:hAnsi="宋体"/>
                <w:szCs w:val="21"/>
                <w:highlight w:val="none"/>
              </w:rPr>
            </w:pPr>
          </w:p>
        </w:tc>
        <w:tc>
          <w:tcPr>
            <w:tcW w:w="1161" w:type="dxa"/>
            <w:noWrap w:val="0"/>
            <w:vAlign w:val="center"/>
          </w:tcPr>
          <w:p w14:paraId="58D5FD83">
            <w:pPr>
              <w:jc w:val="center"/>
              <w:rPr>
                <w:rFonts w:hint="eastAsia" w:ascii="宋体" w:hAnsi="宋体"/>
                <w:szCs w:val="21"/>
                <w:highlight w:val="none"/>
              </w:rPr>
            </w:pPr>
          </w:p>
        </w:tc>
        <w:tc>
          <w:tcPr>
            <w:tcW w:w="1161" w:type="dxa"/>
            <w:noWrap w:val="0"/>
            <w:vAlign w:val="center"/>
          </w:tcPr>
          <w:p w14:paraId="48457B1D">
            <w:pPr>
              <w:jc w:val="center"/>
              <w:rPr>
                <w:rFonts w:hint="eastAsia" w:ascii="宋体" w:hAnsi="宋体"/>
                <w:szCs w:val="21"/>
                <w:highlight w:val="none"/>
              </w:rPr>
            </w:pPr>
          </w:p>
        </w:tc>
        <w:tc>
          <w:tcPr>
            <w:tcW w:w="1161" w:type="dxa"/>
            <w:noWrap w:val="0"/>
            <w:vAlign w:val="center"/>
          </w:tcPr>
          <w:p w14:paraId="36D2D937">
            <w:pPr>
              <w:jc w:val="center"/>
              <w:rPr>
                <w:rFonts w:hint="eastAsia" w:ascii="宋体" w:hAnsi="宋体"/>
                <w:szCs w:val="21"/>
                <w:highlight w:val="none"/>
              </w:rPr>
            </w:pPr>
          </w:p>
        </w:tc>
        <w:tc>
          <w:tcPr>
            <w:tcW w:w="1337" w:type="dxa"/>
            <w:noWrap w:val="0"/>
            <w:vAlign w:val="center"/>
          </w:tcPr>
          <w:p w14:paraId="44DFD1BF">
            <w:pPr>
              <w:jc w:val="center"/>
              <w:rPr>
                <w:rFonts w:hint="eastAsia" w:ascii="宋体" w:hAnsi="宋体"/>
                <w:szCs w:val="21"/>
                <w:highlight w:val="none"/>
              </w:rPr>
            </w:pPr>
          </w:p>
        </w:tc>
      </w:tr>
      <w:tr w14:paraId="7CE3B3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134" w:type="dxa"/>
            <w:noWrap w:val="0"/>
            <w:vAlign w:val="center"/>
          </w:tcPr>
          <w:p w14:paraId="1A6996FE">
            <w:pPr>
              <w:jc w:val="center"/>
              <w:rPr>
                <w:rFonts w:hint="eastAsia" w:ascii="宋体" w:hAnsi="宋体"/>
                <w:szCs w:val="21"/>
                <w:highlight w:val="none"/>
              </w:rPr>
            </w:pPr>
          </w:p>
        </w:tc>
        <w:tc>
          <w:tcPr>
            <w:tcW w:w="938" w:type="dxa"/>
            <w:noWrap w:val="0"/>
            <w:vAlign w:val="center"/>
          </w:tcPr>
          <w:p w14:paraId="200B8B08">
            <w:pPr>
              <w:jc w:val="center"/>
              <w:rPr>
                <w:rFonts w:hint="eastAsia" w:ascii="宋体" w:hAnsi="宋体"/>
                <w:szCs w:val="21"/>
                <w:highlight w:val="none"/>
              </w:rPr>
            </w:pPr>
          </w:p>
        </w:tc>
        <w:tc>
          <w:tcPr>
            <w:tcW w:w="1161" w:type="dxa"/>
            <w:noWrap w:val="0"/>
            <w:vAlign w:val="center"/>
          </w:tcPr>
          <w:p w14:paraId="384B4E32">
            <w:pPr>
              <w:jc w:val="center"/>
              <w:rPr>
                <w:rFonts w:hint="eastAsia" w:ascii="宋体" w:hAnsi="宋体"/>
                <w:szCs w:val="21"/>
                <w:highlight w:val="none"/>
              </w:rPr>
            </w:pPr>
          </w:p>
        </w:tc>
        <w:tc>
          <w:tcPr>
            <w:tcW w:w="1161" w:type="dxa"/>
            <w:noWrap w:val="0"/>
            <w:vAlign w:val="center"/>
          </w:tcPr>
          <w:p w14:paraId="21DC8E6C">
            <w:pPr>
              <w:jc w:val="center"/>
              <w:rPr>
                <w:rFonts w:hint="eastAsia" w:ascii="宋体" w:hAnsi="宋体"/>
                <w:szCs w:val="21"/>
                <w:highlight w:val="none"/>
              </w:rPr>
            </w:pPr>
          </w:p>
        </w:tc>
        <w:tc>
          <w:tcPr>
            <w:tcW w:w="1161" w:type="dxa"/>
            <w:noWrap w:val="0"/>
            <w:vAlign w:val="center"/>
          </w:tcPr>
          <w:p w14:paraId="38B48D8C">
            <w:pPr>
              <w:jc w:val="center"/>
              <w:rPr>
                <w:rFonts w:hint="eastAsia" w:ascii="宋体" w:hAnsi="宋体"/>
                <w:szCs w:val="21"/>
                <w:highlight w:val="none"/>
              </w:rPr>
            </w:pPr>
          </w:p>
        </w:tc>
        <w:tc>
          <w:tcPr>
            <w:tcW w:w="1161" w:type="dxa"/>
            <w:noWrap w:val="0"/>
            <w:vAlign w:val="center"/>
          </w:tcPr>
          <w:p w14:paraId="6AD62B63">
            <w:pPr>
              <w:jc w:val="center"/>
              <w:rPr>
                <w:rFonts w:hint="eastAsia" w:ascii="宋体" w:hAnsi="宋体"/>
                <w:szCs w:val="21"/>
                <w:highlight w:val="none"/>
              </w:rPr>
            </w:pPr>
          </w:p>
        </w:tc>
        <w:tc>
          <w:tcPr>
            <w:tcW w:w="1161" w:type="dxa"/>
            <w:noWrap w:val="0"/>
            <w:vAlign w:val="center"/>
          </w:tcPr>
          <w:p w14:paraId="28E9D73E">
            <w:pPr>
              <w:jc w:val="center"/>
              <w:rPr>
                <w:rFonts w:hint="eastAsia" w:ascii="宋体" w:hAnsi="宋体"/>
                <w:szCs w:val="21"/>
                <w:highlight w:val="none"/>
              </w:rPr>
            </w:pPr>
          </w:p>
        </w:tc>
        <w:tc>
          <w:tcPr>
            <w:tcW w:w="1337" w:type="dxa"/>
            <w:noWrap w:val="0"/>
            <w:vAlign w:val="center"/>
          </w:tcPr>
          <w:p w14:paraId="08B7E822">
            <w:pPr>
              <w:jc w:val="center"/>
              <w:rPr>
                <w:rFonts w:hint="eastAsia" w:ascii="宋体" w:hAnsi="宋体"/>
                <w:szCs w:val="21"/>
                <w:highlight w:val="none"/>
              </w:rPr>
            </w:pPr>
          </w:p>
        </w:tc>
      </w:tr>
      <w:tr w14:paraId="480176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134" w:type="dxa"/>
            <w:noWrap w:val="0"/>
            <w:vAlign w:val="center"/>
          </w:tcPr>
          <w:p w14:paraId="2C7C21AC">
            <w:pPr>
              <w:jc w:val="center"/>
              <w:rPr>
                <w:rFonts w:hint="eastAsia" w:ascii="宋体" w:hAnsi="宋体"/>
                <w:szCs w:val="21"/>
                <w:highlight w:val="none"/>
              </w:rPr>
            </w:pPr>
          </w:p>
        </w:tc>
        <w:tc>
          <w:tcPr>
            <w:tcW w:w="938" w:type="dxa"/>
            <w:noWrap w:val="0"/>
            <w:vAlign w:val="center"/>
          </w:tcPr>
          <w:p w14:paraId="697F7CCF">
            <w:pPr>
              <w:jc w:val="center"/>
              <w:rPr>
                <w:rFonts w:hint="eastAsia" w:ascii="宋体" w:hAnsi="宋体"/>
                <w:szCs w:val="21"/>
                <w:highlight w:val="none"/>
              </w:rPr>
            </w:pPr>
          </w:p>
        </w:tc>
        <w:tc>
          <w:tcPr>
            <w:tcW w:w="1161" w:type="dxa"/>
            <w:noWrap w:val="0"/>
            <w:vAlign w:val="center"/>
          </w:tcPr>
          <w:p w14:paraId="39AF0006">
            <w:pPr>
              <w:jc w:val="center"/>
              <w:rPr>
                <w:rFonts w:hint="eastAsia" w:ascii="宋体" w:hAnsi="宋体"/>
                <w:szCs w:val="21"/>
                <w:highlight w:val="none"/>
              </w:rPr>
            </w:pPr>
          </w:p>
        </w:tc>
        <w:tc>
          <w:tcPr>
            <w:tcW w:w="1161" w:type="dxa"/>
            <w:noWrap w:val="0"/>
            <w:vAlign w:val="center"/>
          </w:tcPr>
          <w:p w14:paraId="46956BCE">
            <w:pPr>
              <w:jc w:val="center"/>
              <w:rPr>
                <w:rFonts w:hint="eastAsia" w:ascii="宋体" w:hAnsi="宋体"/>
                <w:szCs w:val="21"/>
                <w:highlight w:val="none"/>
              </w:rPr>
            </w:pPr>
          </w:p>
        </w:tc>
        <w:tc>
          <w:tcPr>
            <w:tcW w:w="1161" w:type="dxa"/>
            <w:noWrap w:val="0"/>
            <w:vAlign w:val="center"/>
          </w:tcPr>
          <w:p w14:paraId="30B912E4">
            <w:pPr>
              <w:jc w:val="center"/>
              <w:rPr>
                <w:rFonts w:hint="eastAsia" w:ascii="宋体" w:hAnsi="宋体"/>
                <w:szCs w:val="21"/>
                <w:highlight w:val="none"/>
              </w:rPr>
            </w:pPr>
          </w:p>
        </w:tc>
        <w:tc>
          <w:tcPr>
            <w:tcW w:w="1161" w:type="dxa"/>
            <w:noWrap w:val="0"/>
            <w:vAlign w:val="center"/>
          </w:tcPr>
          <w:p w14:paraId="46BF4329">
            <w:pPr>
              <w:jc w:val="center"/>
              <w:rPr>
                <w:rFonts w:hint="eastAsia" w:ascii="宋体" w:hAnsi="宋体"/>
                <w:szCs w:val="21"/>
                <w:highlight w:val="none"/>
              </w:rPr>
            </w:pPr>
          </w:p>
        </w:tc>
        <w:tc>
          <w:tcPr>
            <w:tcW w:w="1161" w:type="dxa"/>
            <w:noWrap w:val="0"/>
            <w:vAlign w:val="center"/>
          </w:tcPr>
          <w:p w14:paraId="4E98890E">
            <w:pPr>
              <w:jc w:val="center"/>
              <w:rPr>
                <w:rFonts w:hint="eastAsia" w:ascii="宋体" w:hAnsi="宋体"/>
                <w:szCs w:val="21"/>
                <w:highlight w:val="none"/>
              </w:rPr>
            </w:pPr>
          </w:p>
        </w:tc>
        <w:tc>
          <w:tcPr>
            <w:tcW w:w="1337" w:type="dxa"/>
            <w:noWrap w:val="0"/>
            <w:vAlign w:val="center"/>
          </w:tcPr>
          <w:p w14:paraId="3B8D521B">
            <w:pPr>
              <w:jc w:val="center"/>
              <w:rPr>
                <w:rFonts w:hint="eastAsia" w:ascii="宋体" w:hAnsi="宋体"/>
                <w:szCs w:val="21"/>
                <w:highlight w:val="none"/>
              </w:rPr>
            </w:pPr>
          </w:p>
        </w:tc>
      </w:tr>
      <w:tr w14:paraId="55D31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134" w:type="dxa"/>
            <w:noWrap w:val="0"/>
            <w:vAlign w:val="center"/>
          </w:tcPr>
          <w:p w14:paraId="2CCB87EB">
            <w:pPr>
              <w:jc w:val="center"/>
              <w:rPr>
                <w:rFonts w:hint="eastAsia" w:ascii="宋体" w:hAnsi="宋体"/>
                <w:szCs w:val="21"/>
                <w:highlight w:val="none"/>
              </w:rPr>
            </w:pPr>
          </w:p>
        </w:tc>
        <w:tc>
          <w:tcPr>
            <w:tcW w:w="938" w:type="dxa"/>
            <w:noWrap w:val="0"/>
            <w:vAlign w:val="center"/>
          </w:tcPr>
          <w:p w14:paraId="3BB044F6">
            <w:pPr>
              <w:jc w:val="center"/>
              <w:rPr>
                <w:rFonts w:hint="eastAsia" w:ascii="宋体" w:hAnsi="宋体"/>
                <w:szCs w:val="21"/>
                <w:highlight w:val="none"/>
              </w:rPr>
            </w:pPr>
          </w:p>
        </w:tc>
        <w:tc>
          <w:tcPr>
            <w:tcW w:w="1161" w:type="dxa"/>
            <w:noWrap w:val="0"/>
            <w:vAlign w:val="center"/>
          </w:tcPr>
          <w:p w14:paraId="1046466D">
            <w:pPr>
              <w:jc w:val="center"/>
              <w:rPr>
                <w:rFonts w:hint="eastAsia" w:ascii="宋体" w:hAnsi="宋体"/>
                <w:szCs w:val="21"/>
                <w:highlight w:val="none"/>
              </w:rPr>
            </w:pPr>
          </w:p>
        </w:tc>
        <w:tc>
          <w:tcPr>
            <w:tcW w:w="1161" w:type="dxa"/>
            <w:noWrap w:val="0"/>
            <w:vAlign w:val="center"/>
          </w:tcPr>
          <w:p w14:paraId="229B4163">
            <w:pPr>
              <w:jc w:val="center"/>
              <w:rPr>
                <w:rFonts w:hint="eastAsia" w:ascii="宋体" w:hAnsi="宋体"/>
                <w:szCs w:val="21"/>
                <w:highlight w:val="none"/>
              </w:rPr>
            </w:pPr>
          </w:p>
        </w:tc>
        <w:tc>
          <w:tcPr>
            <w:tcW w:w="1161" w:type="dxa"/>
            <w:noWrap w:val="0"/>
            <w:vAlign w:val="center"/>
          </w:tcPr>
          <w:p w14:paraId="6028C4C8">
            <w:pPr>
              <w:jc w:val="center"/>
              <w:rPr>
                <w:rFonts w:hint="eastAsia" w:ascii="宋体" w:hAnsi="宋体"/>
                <w:szCs w:val="21"/>
                <w:highlight w:val="none"/>
              </w:rPr>
            </w:pPr>
          </w:p>
        </w:tc>
        <w:tc>
          <w:tcPr>
            <w:tcW w:w="1161" w:type="dxa"/>
            <w:noWrap w:val="0"/>
            <w:vAlign w:val="center"/>
          </w:tcPr>
          <w:p w14:paraId="333599B8">
            <w:pPr>
              <w:jc w:val="center"/>
              <w:rPr>
                <w:rFonts w:hint="eastAsia" w:ascii="宋体" w:hAnsi="宋体"/>
                <w:szCs w:val="21"/>
                <w:highlight w:val="none"/>
              </w:rPr>
            </w:pPr>
          </w:p>
        </w:tc>
        <w:tc>
          <w:tcPr>
            <w:tcW w:w="1161" w:type="dxa"/>
            <w:noWrap w:val="0"/>
            <w:vAlign w:val="center"/>
          </w:tcPr>
          <w:p w14:paraId="5A5EDC14">
            <w:pPr>
              <w:jc w:val="center"/>
              <w:rPr>
                <w:rFonts w:hint="eastAsia" w:ascii="宋体" w:hAnsi="宋体"/>
                <w:szCs w:val="21"/>
                <w:highlight w:val="none"/>
              </w:rPr>
            </w:pPr>
          </w:p>
        </w:tc>
        <w:tc>
          <w:tcPr>
            <w:tcW w:w="1337" w:type="dxa"/>
            <w:noWrap w:val="0"/>
            <w:vAlign w:val="center"/>
          </w:tcPr>
          <w:p w14:paraId="3AA0290B">
            <w:pPr>
              <w:jc w:val="center"/>
              <w:rPr>
                <w:rFonts w:hint="eastAsia" w:ascii="宋体" w:hAnsi="宋体"/>
                <w:szCs w:val="21"/>
                <w:highlight w:val="none"/>
              </w:rPr>
            </w:pPr>
          </w:p>
        </w:tc>
      </w:tr>
      <w:tr w14:paraId="3CB932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134" w:type="dxa"/>
            <w:noWrap w:val="0"/>
            <w:vAlign w:val="center"/>
          </w:tcPr>
          <w:p w14:paraId="26ABC557">
            <w:pPr>
              <w:jc w:val="center"/>
              <w:rPr>
                <w:rFonts w:hint="eastAsia" w:ascii="宋体" w:hAnsi="宋体"/>
                <w:szCs w:val="21"/>
                <w:highlight w:val="none"/>
              </w:rPr>
            </w:pPr>
          </w:p>
        </w:tc>
        <w:tc>
          <w:tcPr>
            <w:tcW w:w="938" w:type="dxa"/>
            <w:noWrap w:val="0"/>
            <w:vAlign w:val="center"/>
          </w:tcPr>
          <w:p w14:paraId="1C126C03">
            <w:pPr>
              <w:jc w:val="center"/>
              <w:rPr>
                <w:rFonts w:hint="eastAsia" w:ascii="宋体" w:hAnsi="宋体"/>
                <w:szCs w:val="21"/>
                <w:highlight w:val="none"/>
              </w:rPr>
            </w:pPr>
          </w:p>
        </w:tc>
        <w:tc>
          <w:tcPr>
            <w:tcW w:w="1161" w:type="dxa"/>
            <w:noWrap w:val="0"/>
            <w:vAlign w:val="center"/>
          </w:tcPr>
          <w:p w14:paraId="4E967605">
            <w:pPr>
              <w:jc w:val="center"/>
              <w:rPr>
                <w:rFonts w:hint="eastAsia" w:ascii="宋体" w:hAnsi="宋体"/>
                <w:szCs w:val="21"/>
                <w:highlight w:val="none"/>
              </w:rPr>
            </w:pPr>
          </w:p>
        </w:tc>
        <w:tc>
          <w:tcPr>
            <w:tcW w:w="1161" w:type="dxa"/>
            <w:noWrap w:val="0"/>
            <w:vAlign w:val="center"/>
          </w:tcPr>
          <w:p w14:paraId="63B34B49">
            <w:pPr>
              <w:jc w:val="center"/>
              <w:rPr>
                <w:rFonts w:hint="eastAsia" w:ascii="宋体" w:hAnsi="宋体"/>
                <w:szCs w:val="21"/>
                <w:highlight w:val="none"/>
              </w:rPr>
            </w:pPr>
          </w:p>
        </w:tc>
        <w:tc>
          <w:tcPr>
            <w:tcW w:w="1161" w:type="dxa"/>
            <w:noWrap w:val="0"/>
            <w:vAlign w:val="center"/>
          </w:tcPr>
          <w:p w14:paraId="75023448">
            <w:pPr>
              <w:jc w:val="center"/>
              <w:rPr>
                <w:rFonts w:hint="eastAsia" w:ascii="宋体" w:hAnsi="宋体"/>
                <w:szCs w:val="21"/>
                <w:highlight w:val="none"/>
              </w:rPr>
            </w:pPr>
          </w:p>
        </w:tc>
        <w:tc>
          <w:tcPr>
            <w:tcW w:w="1161" w:type="dxa"/>
            <w:noWrap w:val="0"/>
            <w:vAlign w:val="center"/>
          </w:tcPr>
          <w:p w14:paraId="28B6CACB">
            <w:pPr>
              <w:jc w:val="center"/>
              <w:rPr>
                <w:rFonts w:hint="eastAsia" w:ascii="宋体" w:hAnsi="宋体"/>
                <w:szCs w:val="21"/>
                <w:highlight w:val="none"/>
              </w:rPr>
            </w:pPr>
          </w:p>
        </w:tc>
        <w:tc>
          <w:tcPr>
            <w:tcW w:w="1161" w:type="dxa"/>
            <w:noWrap w:val="0"/>
            <w:vAlign w:val="center"/>
          </w:tcPr>
          <w:p w14:paraId="559F1C77">
            <w:pPr>
              <w:jc w:val="center"/>
              <w:rPr>
                <w:rFonts w:hint="eastAsia" w:ascii="宋体" w:hAnsi="宋体"/>
                <w:szCs w:val="21"/>
                <w:highlight w:val="none"/>
              </w:rPr>
            </w:pPr>
          </w:p>
        </w:tc>
        <w:tc>
          <w:tcPr>
            <w:tcW w:w="1337" w:type="dxa"/>
            <w:noWrap w:val="0"/>
            <w:vAlign w:val="center"/>
          </w:tcPr>
          <w:p w14:paraId="38EEEA75">
            <w:pPr>
              <w:jc w:val="center"/>
              <w:rPr>
                <w:rFonts w:hint="eastAsia" w:ascii="宋体" w:hAnsi="宋体"/>
                <w:szCs w:val="21"/>
                <w:highlight w:val="none"/>
              </w:rPr>
            </w:pPr>
          </w:p>
        </w:tc>
      </w:tr>
      <w:tr w14:paraId="010F89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134" w:type="dxa"/>
            <w:noWrap w:val="0"/>
            <w:vAlign w:val="center"/>
          </w:tcPr>
          <w:p w14:paraId="17E0E8AF">
            <w:pPr>
              <w:jc w:val="center"/>
              <w:rPr>
                <w:rFonts w:hint="eastAsia" w:ascii="宋体" w:hAnsi="宋体"/>
                <w:szCs w:val="21"/>
                <w:highlight w:val="none"/>
              </w:rPr>
            </w:pPr>
          </w:p>
        </w:tc>
        <w:tc>
          <w:tcPr>
            <w:tcW w:w="938" w:type="dxa"/>
            <w:noWrap w:val="0"/>
            <w:vAlign w:val="center"/>
          </w:tcPr>
          <w:p w14:paraId="6FF48C33">
            <w:pPr>
              <w:jc w:val="center"/>
              <w:rPr>
                <w:rFonts w:hint="eastAsia" w:ascii="宋体" w:hAnsi="宋体"/>
                <w:szCs w:val="21"/>
                <w:highlight w:val="none"/>
              </w:rPr>
            </w:pPr>
          </w:p>
        </w:tc>
        <w:tc>
          <w:tcPr>
            <w:tcW w:w="1161" w:type="dxa"/>
            <w:noWrap w:val="0"/>
            <w:vAlign w:val="center"/>
          </w:tcPr>
          <w:p w14:paraId="1F5F5A45">
            <w:pPr>
              <w:jc w:val="center"/>
              <w:rPr>
                <w:rFonts w:hint="eastAsia" w:ascii="宋体" w:hAnsi="宋体"/>
                <w:szCs w:val="21"/>
                <w:highlight w:val="none"/>
              </w:rPr>
            </w:pPr>
          </w:p>
        </w:tc>
        <w:tc>
          <w:tcPr>
            <w:tcW w:w="1161" w:type="dxa"/>
            <w:noWrap w:val="0"/>
            <w:vAlign w:val="center"/>
          </w:tcPr>
          <w:p w14:paraId="5BE61274">
            <w:pPr>
              <w:jc w:val="center"/>
              <w:rPr>
                <w:rFonts w:hint="eastAsia" w:ascii="宋体" w:hAnsi="宋体"/>
                <w:szCs w:val="21"/>
                <w:highlight w:val="none"/>
              </w:rPr>
            </w:pPr>
          </w:p>
        </w:tc>
        <w:tc>
          <w:tcPr>
            <w:tcW w:w="1161" w:type="dxa"/>
            <w:noWrap w:val="0"/>
            <w:vAlign w:val="center"/>
          </w:tcPr>
          <w:p w14:paraId="086D58DE">
            <w:pPr>
              <w:jc w:val="center"/>
              <w:rPr>
                <w:rFonts w:hint="eastAsia" w:ascii="宋体" w:hAnsi="宋体"/>
                <w:szCs w:val="21"/>
                <w:highlight w:val="none"/>
              </w:rPr>
            </w:pPr>
          </w:p>
        </w:tc>
        <w:tc>
          <w:tcPr>
            <w:tcW w:w="1161" w:type="dxa"/>
            <w:noWrap w:val="0"/>
            <w:vAlign w:val="center"/>
          </w:tcPr>
          <w:p w14:paraId="11DFF777">
            <w:pPr>
              <w:jc w:val="center"/>
              <w:rPr>
                <w:rFonts w:hint="eastAsia" w:ascii="宋体" w:hAnsi="宋体"/>
                <w:szCs w:val="21"/>
                <w:highlight w:val="none"/>
              </w:rPr>
            </w:pPr>
          </w:p>
        </w:tc>
        <w:tc>
          <w:tcPr>
            <w:tcW w:w="1161" w:type="dxa"/>
            <w:noWrap w:val="0"/>
            <w:vAlign w:val="center"/>
          </w:tcPr>
          <w:p w14:paraId="380EEDF0">
            <w:pPr>
              <w:jc w:val="center"/>
              <w:rPr>
                <w:rFonts w:hint="eastAsia" w:ascii="宋体" w:hAnsi="宋体"/>
                <w:szCs w:val="21"/>
                <w:highlight w:val="none"/>
              </w:rPr>
            </w:pPr>
          </w:p>
        </w:tc>
        <w:tc>
          <w:tcPr>
            <w:tcW w:w="1337" w:type="dxa"/>
            <w:noWrap w:val="0"/>
            <w:vAlign w:val="center"/>
          </w:tcPr>
          <w:p w14:paraId="435DB076">
            <w:pPr>
              <w:jc w:val="center"/>
              <w:rPr>
                <w:rFonts w:hint="eastAsia" w:ascii="宋体" w:hAnsi="宋体"/>
                <w:szCs w:val="21"/>
                <w:highlight w:val="none"/>
              </w:rPr>
            </w:pPr>
          </w:p>
        </w:tc>
      </w:tr>
      <w:tr w14:paraId="0C24D4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134" w:type="dxa"/>
            <w:noWrap w:val="0"/>
            <w:vAlign w:val="center"/>
          </w:tcPr>
          <w:p w14:paraId="411D7A90">
            <w:pPr>
              <w:jc w:val="center"/>
              <w:rPr>
                <w:rFonts w:hint="eastAsia" w:ascii="宋体" w:hAnsi="宋体"/>
                <w:szCs w:val="21"/>
                <w:highlight w:val="none"/>
              </w:rPr>
            </w:pPr>
          </w:p>
        </w:tc>
        <w:tc>
          <w:tcPr>
            <w:tcW w:w="938" w:type="dxa"/>
            <w:noWrap w:val="0"/>
            <w:vAlign w:val="center"/>
          </w:tcPr>
          <w:p w14:paraId="7CA5C557">
            <w:pPr>
              <w:jc w:val="center"/>
              <w:rPr>
                <w:rFonts w:hint="eastAsia" w:ascii="宋体" w:hAnsi="宋体"/>
                <w:szCs w:val="21"/>
                <w:highlight w:val="none"/>
              </w:rPr>
            </w:pPr>
          </w:p>
        </w:tc>
        <w:tc>
          <w:tcPr>
            <w:tcW w:w="1161" w:type="dxa"/>
            <w:noWrap w:val="0"/>
            <w:vAlign w:val="center"/>
          </w:tcPr>
          <w:p w14:paraId="2F54D64A">
            <w:pPr>
              <w:jc w:val="center"/>
              <w:rPr>
                <w:rFonts w:hint="eastAsia" w:ascii="宋体" w:hAnsi="宋体"/>
                <w:szCs w:val="21"/>
                <w:highlight w:val="none"/>
              </w:rPr>
            </w:pPr>
          </w:p>
        </w:tc>
        <w:tc>
          <w:tcPr>
            <w:tcW w:w="1161" w:type="dxa"/>
            <w:noWrap w:val="0"/>
            <w:vAlign w:val="center"/>
          </w:tcPr>
          <w:p w14:paraId="2A77FB6A">
            <w:pPr>
              <w:jc w:val="center"/>
              <w:rPr>
                <w:rFonts w:hint="eastAsia" w:ascii="宋体" w:hAnsi="宋体"/>
                <w:szCs w:val="21"/>
                <w:highlight w:val="none"/>
              </w:rPr>
            </w:pPr>
          </w:p>
        </w:tc>
        <w:tc>
          <w:tcPr>
            <w:tcW w:w="1161" w:type="dxa"/>
            <w:noWrap w:val="0"/>
            <w:vAlign w:val="center"/>
          </w:tcPr>
          <w:p w14:paraId="36EA3D92">
            <w:pPr>
              <w:jc w:val="center"/>
              <w:rPr>
                <w:rFonts w:hint="eastAsia" w:ascii="宋体" w:hAnsi="宋体"/>
                <w:szCs w:val="21"/>
                <w:highlight w:val="none"/>
              </w:rPr>
            </w:pPr>
          </w:p>
        </w:tc>
        <w:tc>
          <w:tcPr>
            <w:tcW w:w="1161" w:type="dxa"/>
            <w:noWrap w:val="0"/>
            <w:vAlign w:val="center"/>
          </w:tcPr>
          <w:p w14:paraId="0CEB277C">
            <w:pPr>
              <w:jc w:val="center"/>
              <w:rPr>
                <w:rFonts w:hint="eastAsia" w:ascii="宋体" w:hAnsi="宋体"/>
                <w:szCs w:val="21"/>
                <w:highlight w:val="none"/>
              </w:rPr>
            </w:pPr>
          </w:p>
        </w:tc>
        <w:tc>
          <w:tcPr>
            <w:tcW w:w="1161" w:type="dxa"/>
            <w:noWrap w:val="0"/>
            <w:vAlign w:val="center"/>
          </w:tcPr>
          <w:p w14:paraId="0CB4EC18">
            <w:pPr>
              <w:jc w:val="center"/>
              <w:rPr>
                <w:rFonts w:hint="eastAsia" w:ascii="宋体" w:hAnsi="宋体"/>
                <w:szCs w:val="21"/>
                <w:highlight w:val="none"/>
              </w:rPr>
            </w:pPr>
          </w:p>
        </w:tc>
        <w:tc>
          <w:tcPr>
            <w:tcW w:w="1337" w:type="dxa"/>
            <w:noWrap w:val="0"/>
            <w:vAlign w:val="center"/>
          </w:tcPr>
          <w:p w14:paraId="63589669">
            <w:pPr>
              <w:jc w:val="center"/>
              <w:rPr>
                <w:rFonts w:hint="eastAsia" w:ascii="宋体" w:hAnsi="宋体"/>
                <w:szCs w:val="21"/>
                <w:highlight w:val="none"/>
              </w:rPr>
            </w:pPr>
          </w:p>
        </w:tc>
      </w:tr>
      <w:tr w14:paraId="0197A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134" w:type="dxa"/>
            <w:noWrap w:val="0"/>
            <w:vAlign w:val="center"/>
          </w:tcPr>
          <w:p w14:paraId="5CFDFD42">
            <w:pPr>
              <w:jc w:val="center"/>
              <w:rPr>
                <w:rFonts w:hint="eastAsia" w:ascii="宋体" w:hAnsi="宋体"/>
                <w:szCs w:val="21"/>
                <w:highlight w:val="none"/>
              </w:rPr>
            </w:pPr>
          </w:p>
        </w:tc>
        <w:tc>
          <w:tcPr>
            <w:tcW w:w="938" w:type="dxa"/>
            <w:noWrap w:val="0"/>
            <w:vAlign w:val="center"/>
          </w:tcPr>
          <w:p w14:paraId="2B4012BE">
            <w:pPr>
              <w:jc w:val="center"/>
              <w:rPr>
                <w:rFonts w:hint="eastAsia" w:ascii="宋体" w:hAnsi="宋体"/>
                <w:szCs w:val="21"/>
                <w:highlight w:val="none"/>
              </w:rPr>
            </w:pPr>
          </w:p>
        </w:tc>
        <w:tc>
          <w:tcPr>
            <w:tcW w:w="1161" w:type="dxa"/>
            <w:noWrap w:val="0"/>
            <w:vAlign w:val="center"/>
          </w:tcPr>
          <w:p w14:paraId="056702AF">
            <w:pPr>
              <w:jc w:val="center"/>
              <w:rPr>
                <w:rFonts w:hint="eastAsia" w:ascii="宋体" w:hAnsi="宋体"/>
                <w:szCs w:val="21"/>
                <w:highlight w:val="none"/>
              </w:rPr>
            </w:pPr>
          </w:p>
        </w:tc>
        <w:tc>
          <w:tcPr>
            <w:tcW w:w="1161" w:type="dxa"/>
            <w:noWrap w:val="0"/>
            <w:vAlign w:val="center"/>
          </w:tcPr>
          <w:p w14:paraId="715E7C98">
            <w:pPr>
              <w:jc w:val="center"/>
              <w:rPr>
                <w:rFonts w:hint="eastAsia" w:ascii="宋体" w:hAnsi="宋体"/>
                <w:szCs w:val="21"/>
                <w:highlight w:val="none"/>
              </w:rPr>
            </w:pPr>
          </w:p>
        </w:tc>
        <w:tc>
          <w:tcPr>
            <w:tcW w:w="1161" w:type="dxa"/>
            <w:noWrap w:val="0"/>
            <w:vAlign w:val="center"/>
          </w:tcPr>
          <w:p w14:paraId="17B39EB3">
            <w:pPr>
              <w:jc w:val="center"/>
              <w:rPr>
                <w:rFonts w:hint="eastAsia" w:ascii="宋体" w:hAnsi="宋体"/>
                <w:szCs w:val="21"/>
                <w:highlight w:val="none"/>
              </w:rPr>
            </w:pPr>
          </w:p>
        </w:tc>
        <w:tc>
          <w:tcPr>
            <w:tcW w:w="1161" w:type="dxa"/>
            <w:noWrap w:val="0"/>
            <w:vAlign w:val="center"/>
          </w:tcPr>
          <w:p w14:paraId="354A688C">
            <w:pPr>
              <w:jc w:val="center"/>
              <w:rPr>
                <w:rFonts w:hint="eastAsia" w:ascii="宋体" w:hAnsi="宋体"/>
                <w:szCs w:val="21"/>
                <w:highlight w:val="none"/>
              </w:rPr>
            </w:pPr>
          </w:p>
        </w:tc>
        <w:tc>
          <w:tcPr>
            <w:tcW w:w="1161" w:type="dxa"/>
            <w:noWrap w:val="0"/>
            <w:vAlign w:val="center"/>
          </w:tcPr>
          <w:p w14:paraId="4B2BB7E2">
            <w:pPr>
              <w:jc w:val="center"/>
              <w:rPr>
                <w:rFonts w:hint="eastAsia" w:ascii="宋体" w:hAnsi="宋体"/>
                <w:szCs w:val="21"/>
                <w:highlight w:val="none"/>
              </w:rPr>
            </w:pPr>
          </w:p>
        </w:tc>
        <w:tc>
          <w:tcPr>
            <w:tcW w:w="1337" w:type="dxa"/>
            <w:noWrap w:val="0"/>
            <w:vAlign w:val="center"/>
          </w:tcPr>
          <w:p w14:paraId="267532BC">
            <w:pPr>
              <w:jc w:val="center"/>
              <w:rPr>
                <w:rFonts w:hint="eastAsia" w:ascii="宋体" w:hAnsi="宋体"/>
                <w:szCs w:val="21"/>
                <w:highlight w:val="none"/>
              </w:rPr>
            </w:pPr>
          </w:p>
        </w:tc>
      </w:tr>
      <w:tr w14:paraId="1C57F8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134" w:type="dxa"/>
            <w:noWrap w:val="0"/>
            <w:vAlign w:val="center"/>
          </w:tcPr>
          <w:p w14:paraId="78C11A8B">
            <w:pPr>
              <w:jc w:val="center"/>
              <w:rPr>
                <w:rFonts w:hint="eastAsia" w:ascii="宋体" w:hAnsi="宋体"/>
                <w:szCs w:val="21"/>
                <w:highlight w:val="none"/>
              </w:rPr>
            </w:pPr>
          </w:p>
        </w:tc>
        <w:tc>
          <w:tcPr>
            <w:tcW w:w="938" w:type="dxa"/>
            <w:noWrap w:val="0"/>
            <w:vAlign w:val="center"/>
          </w:tcPr>
          <w:p w14:paraId="2BBFCCC6">
            <w:pPr>
              <w:jc w:val="center"/>
              <w:rPr>
                <w:rFonts w:hint="eastAsia" w:ascii="宋体" w:hAnsi="宋体"/>
                <w:szCs w:val="21"/>
                <w:highlight w:val="none"/>
              </w:rPr>
            </w:pPr>
          </w:p>
        </w:tc>
        <w:tc>
          <w:tcPr>
            <w:tcW w:w="1161" w:type="dxa"/>
            <w:noWrap w:val="0"/>
            <w:vAlign w:val="center"/>
          </w:tcPr>
          <w:p w14:paraId="4EFC91B6">
            <w:pPr>
              <w:jc w:val="center"/>
              <w:rPr>
                <w:rFonts w:hint="eastAsia" w:ascii="宋体" w:hAnsi="宋体"/>
                <w:szCs w:val="21"/>
                <w:highlight w:val="none"/>
              </w:rPr>
            </w:pPr>
          </w:p>
        </w:tc>
        <w:tc>
          <w:tcPr>
            <w:tcW w:w="1161" w:type="dxa"/>
            <w:noWrap w:val="0"/>
            <w:vAlign w:val="center"/>
          </w:tcPr>
          <w:p w14:paraId="3CB644E0">
            <w:pPr>
              <w:jc w:val="center"/>
              <w:rPr>
                <w:rFonts w:hint="eastAsia" w:ascii="宋体" w:hAnsi="宋体"/>
                <w:szCs w:val="21"/>
                <w:highlight w:val="none"/>
              </w:rPr>
            </w:pPr>
          </w:p>
        </w:tc>
        <w:tc>
          <w:tcPr>
            <w:tcW w:w="1161" w:type="dxa"/>
            <w:noWrap w:val="0"/>
            <w:vAlign w:val="center"/>
          </w:tcPr>
          <w:p w14:paraId="56895F7E">
            <w:pPr>
              <w:jc w:val="center"/>
              <w:rPr>
                <w:rFonts w:hint="eastAsia" w:ascii="宋体" w:hAnsi="宋体"/>
                <w:szCs w:val="21"/>
                <w:highlight w:val="none"/>
              </w:rPr>
            </w:pPr>
          </w:p>
        </w:tc>
        <w:tc>
          <w:tcPr>
            <w:tcW w:w="1161" w:type="dxa"/>
            <w:noWrap w:val="0"/>
            <w:vAlign w:val="center"/>
          </w:tcPr>
          <w:p w14:paraId="4D70BAC9">
            <w:pPr>
              <w:jc w:val="center"/>
              <w:rPr>
                <w:rFonts w:hint="eastAsia" w:ascii="宋体" w:hAnsi="宋体"/>
                <w:szCs w:val="21"/>
                <w:highlight w:val="none"/>
              </w:rPr>
            </w:pPr>
          </w:p>
        </w:tc>
        <w:tc>
          <w:tcPr>
            <w:tcW w:w="1161" w:type="dxa"/>
            <w:noWrap w:val="0"/>
            <w:vAlign w:val="center"/>
          </w:tcPr>
          <w:p w14:paraId="242B7626">
            <w:pPr>
              <w:jc w:val="center"/>
              <w:rPr>
                <w:rFonts w:hint="eastAsia" w:ascii="宋体" w:hAnsi="宋体"/>
                <w:szCs w:val="21"/>
                <w:highlight w:val="none"/>
              </w:rPr>
            </w:pPr>
          </w:p>
        </w:tc>
        <w:tc>
          <w:tcPr>
            <w:tcW w:w="1337" w:type="dxa"/>
            <w:noWrap w:val="0"/>
            <w:vAlign w:val="center"/>
          </w:tcPr>
          <w:p w14:paraId="53C57214">
            <w:pPr>
              <w:jc w:val="center"/>
              <w:rPr>
                <w:rFonts w:hint="eastAsia" w:ascii="宋体" w:hAnsi="宋体"/>
                <w:szCs w:val="21"/>
                <w:highlight w:val="none"/>
              </w:rPr>
            </w:pPr>
          </w:p>
        </w:tc>
      </w:tr>
      <w:tr w14:paraId="37C32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134" w:type="dxa"/>
            <w:noWrap w:val="0"/>
            <w:vAlign w:val="center"/>
          </w:tcPr>
          <w:p w14:paraId="06C27B92">
            <w:pPr>
              <w:jc w:val="center"/>
              <w:rPr>
                <w:rFonts w:hint="eastAsia" w:ascii="宋体" w:hAnsi="宋体"/>
                <w:szCs w:val="21"/>
                <w:highlight w:val="none"/>
              </w:rPr>
            </w:pPr>
          </w:p>
        </w:tc>
        <w:tc>
          <w:tcPr>
            <w:tcW w:w="938" w:type="dxa"/>
            <w:noWrap w:val="0"/>
            <w:vAlign w:val="center"/>
          </w:tcPr>
          <w:p w14:paraId="38EC7BD1">
            <w:pPr>
              <w:jc w:val="center"/>
              <w:rPr>
                <w:rFonts w:hint="eastAsia" w:ascii="宋体" w:hAnsi="宋体"/>
                <w:szCs w:val="21"/>
                <w:highlight w:val="none"/>
              </w:rPr>
            </w:pPr>
          </w:p>
        </w:tc>
        <w:tc>
          <w:tcPr>
            <w:tcW w:w="1161" w:type="dxa"/>
            <w:noWrap w:val="0"/>
            <w:vAlign w:val="center"/>
          </w:tcPr>
          <w:p w14:paraId="30238130">
            <w:pPr>
              <w:jc w:val="center"/>
              <w:rPr>
                <w:rFonts w:hint="eastAsia" w:ascii="宋体" w:hAnsi="宋体"/>
                <w:szCs w:val="21"/>
                <w:highlight w:val="none"/>
              </w:rPr>
            </w:pPr>
          </w:p>
        </w:tc>
        <w:tc>
          <w:tcPr>
            <w:tcW w:w="1161" w:type="dxa"/>
            <w:noWrap w:val="0"/>
            <w:vAlign w:val="center"/>
          </w:tcPr>
          <w:p w14:paraId="63D85473">
            <w:pPr>
              <w:jc w:val="center"/>
              <w:rPr>
                <w:rFonts w:hint="eastAsia" w:ascii="宋体" w:hAnsi="宋体"/>
                <w:szCs w:val="21"/>
                <w:highlight w:val="none"/>
              </w:rPr>
            </w:pPr>
          </w:p>
        </w:tc>
        <w:tc>
          <w:tcPr>
            <w:tcW w:w="1161" w:type="dxa"/>
            <w:noWrap w:val="0"/>
            <w:vAlign w:val="center"/>
          </w:tcPr>
          <w:p w14:paraId="22CAA425">
            <w:pPr>
              <w:jc w:val="center"/>
              <w:rPr>
                <w:rFonts w:hint="eastAsia" w:ascii="宋体" w:hAnsi="宋体"/>
                <w:szCs w:val="21"/>
                <w:highlight w:val="none"/>
              </w:rPr>
            </w:pPr>
          </w:p>
        </w:tc>
        <w:tc>
          <w:tcPr>
            <w:tcW w:w="1161" w:type="dxa"/>
            <w:noWrap w:val="0"/>
            <w:vAlign w:val="center"/>
          </w:tcPr>
          <w:p w14:paraId="5BBD87DF">
            <w:pPr>
              <w:jc w:val="center"/>
              <w:rPr>
                <w:rFonts w:hint="eastAsia" w:ascii="宋体" w:hAnsi="宋体"/>
                <w:szCs w:val="21"/>
                <w:highlight w:val="none"/>
              </w:rPr>
            </w:pPr>
          </w:p>
        </w:tc>
        <w:tc>
          <w:tcPr>
            <w:tcW w:w="1161" w:type="dxa"/>
            <w:noWrap w:val="0"/>
            <w:vAlign w:val="center"/>
          </w:tcPr>
          <w:p w14:paraId="077BEF96">
            <w:pPr>
              <w:jc w:val="center"/>
              <w:rPr>
                <w:rFonts w:hint="eastAsia" w:ascii="宋体" w:hAnsi="宋体"/>
                <w:szCs w:val="21"/>
                <w:highlight w:val="none"/>
              </w:rPr>
            </w:pPr>
          </w:p>
        </w:tc>
        <w:tc>
          <w:tcPr>
            <w:tcW w:w="1337" w:type="dxa"/>
            <w:noWrap w:val="0"/>
            <w:vAlign w:val="center"/>
          </w:tcPr>
          <w:p w14:paraId="23BEB75F">
            <w:pPr>
              <w:jc w:val="center"/>
              <w:rPr>
                <w:rFonts w:hint="eastAsia" w:ascii="宋体" w:hAnsi="宋体"/>
                <w:szCs w:val="21"/>
                <w:highlight w:val="none"/>
              </w:rPr>
            </w:pPr>
          </w:p>
        </w:tc>
      </w:tr>
      <w:tr w14:paraId="39D028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134" w:type="dxa"/>
            <w:noWrap w:val="0"/>
            <w:vAlign w:val="center"/>
          </w:tcPr>
          <w:p w14:paraId="6E656837">
            <w:pPr>
              <w:jc w:val="center"/>
              <w:rPr>
                <w:rFonts w:hint="eastAsia" w:ascii="宋体" w:hAnsi="宋体"/>
                <w:szCs w:val="21"/>
                <w:highlight w:val="none"/>
              </w:rPr>
            </w:pPr>
          </w:p>
        </w:tc>
        <w:tc>
          <w:tcPr>
            <w:tcW w:w="938" w:type="dxa"/>
            <w:noWrap w:val="0"/>
            <w:vAlign w:val="center"/>
          </w:tcPr>
          <w:p w14:paraId="5F3319E1">
            <w:pPr>
              <w:jc w:val="center"/>
              <w:rPr>
                <w:rFonts w:hint="eastAsia" w:ascii="宋体" w:hAnsi="宋体"/>
                <w:szCs w:val="21"/>
                <w:highlight w:val="none"/>
              </w:rPr>
            </w:pPr>
          </w:p>
        </w:tc>
        <w:tc>
          <w:tcPr>
            <w:tcW w:w="1161" w:type="dxa"/>
            <w:noWrap w:val="0"/>
            <w:vAlign w:val="center"/>
          </w:tcPr>
          <w:p w14:paraId="1C42DE21">
            <w:pPr>
              <w:jc w:val="center"/>
              <w:rPr>
                <w:rFonts w:hint="eastAsia" w:ascii="宋体" w:hAnsi="宋体"/>
                <w:szCs w:val="21"/>
                <w:highlight w:val="none"/>
              </w:rPr>
            </w:pPr>
          </w:p>
        </w:tc>
        <w:tc>
          <w:tcPr>
            <w:tcW w:w="1161" w:type="dxa"/>
            <w:noWrap w:val="0"/>
            <w:vAlign w:val="center"/>
          </w:tcPr>
          <w:p w14:paraId="4C031D1E">
            <w:pPr>
              <w:jc w:val="center"/>
              <w:rPr>
                <w:rFonts w:hint="eastAsia" w:ascii="宋体" w:hAnsi="宋体"/>
                <w:szCs w:val="21"/>
                <w:highlight w:val="none"/>
              </w:rPr>
            </w:pPr>
          </w:p>
        </w:tc>
        <w:tc>
          <w:tcPr>
            <w:tcW w:w="1161" w:type="dxa"/>
            <w:noWrap w:val="0"/>
            <w:vAlign w:val="center"/>
          </w:tcPr>
          <w:p w14:paraId="2F753AE0">
            <w:pPr>
              <w:jc w:val="center"/>
              <w:rPr>
                <w:rFonts w:hint="eastAsia" w:ascii="宋体" w:hAnsi="宋体"/>
                <w:szCs w:val="21"/>
                <w:highlight w:val="none"/>
              </w:rPr>
            </w:pPr>
          </w:p>
        </w:tc>
        <w:tc>
          <w:tcPr>
            <w:tcW w:w="1161" w:type="dxa"/>
            <w:noWrap w:val="0"/>
            <w:vAlign w:val="center"/>
          </w:tcPr>
          <w:p w14:paraId="3ACF5E8A">
            <w:pPr>
              <w:jc w:val="center"/>
              <w:rPr>
                <w:rFonts w:hint="eastAsia" w:ascii="宋体" w:hAnsi="宋体"/>
                <w:szCs w:val="21"/>
                <w:highlight w:val="none"/>
              </w:rPr>
            </w:pPr>
          </w:p>
        </w:tc>
        <w:tc>
          <w:tcPr>
            <w:tcW w:w="1161" w:type="dxa"/>
            <w:noWrap w:val="0"/>
            <w:vAlign w:val="center"/>
          </w:tcPr>
          <w:p w14:paraId="7319776C">
            <w:pPr>
              <w:jc w:val="center"/>
              <w:rPr>
                <w:rFonts w:hint="eastAsia" w:ascii="宋体" w:hAnsi="宋体"/>
                <w:szCs w:val="21"/>
                <w:highlight w:val="none"/>
              </w:rPr>
            </w:pPr>
          </w:p>
        </w:tc>
        <w:tc>
          <w:tcPr>
            <w:tcW w:w="1337" w:type="dxa"/>
            <w:noWrap w:val="0"/>
            <w:vAlign w:val="center"/>
          </w:tcPr>
          <w:p w14:paraId="3CD24D19">
            <w:pPr>
              <w:jc w:val="center"/>
              <w:rPr>
                <w:rFonts w:hint="eastAsia" w:ascii="宋体" w:hAnsi="宋体"/>
                <w:szCs w:val="21"/>
                <w:highlight w:val="none"/>
              </w:rPr>
            </w:pPr>
          </w:p>
        </w:tc>
      </w:tr>
      <w:tr w14:paraId="357DC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134" w:type="dxa"/>
            <w:noWrap w:val="0"/>
            <w:vAlign w:val="center"/>
          </w:tcPr>
          <w:p w14:paraId="54A86608">
            <w:pPr>
              <w:jc w:val="center"/>
              <w:rPr>
                <w:rFonts w:hint="eastAsia" w:ascii="宋体" w:hAnsi="宋体"/>
                <w:szCs w:val="21"/>
                <w:highlight w:val="none"/>
              </w:rPr>
            </w:pPr>
          </w:p>
        </w:tc>
        <w:tc>
          <w:tcPr>
            <w:tcW w:w="938" w:type="dxa"/>
            <w:noWrap w:val="0"/>
            <w:vAlign w:val="center"/>
          </w:tcPr>
          <w:p w14:paraId="73F3CC7E">
            <w:pPr>
              <w:jc w:val="center"/>
              <w:rPr>
                <w:rFonts w:hint="eastAsia" w:ascii="宋体" w:hAnsi="宋体"/>
                <w:szCs w:val="21"/>
                <w:highlight w:val="none"/>
              </w:rPr>
            </w:pPr>
          </w:p>
        </w:tc>
        <w:tc>
          <w:tcPr>
            <w:tcW w:w="1161" w:type="dxa"/>
            <w:noWrap w:val="0"/>
            <w:vAlign w:val="center"/>
          </w:tcPr>
          <w:p w14:paraId="5B3DC4E8">
            <w:pPr>
              <w:jc w:val="center"/>
              <w:rPr>
                <w:rFonts w:hint="eastAsia" w:ascii="宋体" w:hAnsi="宋体"/>
                <w:szCs w:val="21"/>
                <w:highlight w:val="none"/>
              </w:rPr>
            </w:pPr>
          </w:p>
        </w:tc>
        <w:tc>
          <w:tcPr>
            <w:tcW w:w="1161" w:type="dxa"/>
            <w:noWrap w:val="0"/>
            <w:vAlign w:val="center"/>
          </w:tcPr>
          <w:p w14:paraId="1A529306">
            <w:pPr>
              <w:jc w:val="center"/>
              <w:rPr>
                <w:rFonts w:hint="eastAsia" w:ascii="宋体" w:hAnsi="宋体"/>
                <w:szCs w:val="21"/>
                <w:highlight w:val="none"/>
              </w:rPr>
            </w:pPr>
          </w:p>
        </w:tc>
        <w:tc>
          <w:tcPr>
            <w:tcW w:w="1161" w:type="dxa"/>
            <w:noWrap w:val="0"/>
            <w:vAlign w:val="center"/>
          </w:tcPr>
          <w:p w14:paraId="6FAABF6B">
            <w:pPr>
              <w:jc w:val="center"/>
              <w:rPr>
                <w:rFonts w:hint="eastAsia" w:ascii="宋体" w:hAnsi="宋体"/>
                <w:szCs w:val="21"/>
                <w:highlight w:val="none"/>
              </w:rPr>
            </w:pPr>
          </w:p>
        </w:tc>
        <w:tc>
          <w:tcPr>
            <w:tcW w:w="1161" w:type="dxa"/>
            <w:noWrap w:val="0"/>
            <w:vAlign w:val="center"/>
          </w:tcPr>
          <w:p w14:paraId="1F229AE9">
            <w:pPr>
              <w:jc w:val="center"/>
              <w:rPr>
                <w:rFonts w:hint="eastAsia" w:ascii="宋体" w:hAnsi="宋体"/>
                <w:szCs w:val="21"/>
                <w:highlight w:val="none"/>
              </w:rPr>
            </w:pPr>
          </w:p>
        </w:tc>
        <w:tc>
          <w:tcPr>
            <w:tcW w:w="1161" w:type="dxa"/>
            <w:noWrap w:val="0"/>
            <w:vAlign w:val="center"/>
          </w:tcPr>
          <w:p w14:paraId="27FFA923">
            <w:pPr>
              <w:jc w:val="center"/>
              <w:rPr>
                <w:rFonts w:hint="eastAsia" w:ascii="宋体" w:hAnsi="宋体"/>
                <w:szCs w:val="21"/>
                <w:highlight w:val="none"/>
              </w:rPr>
            </w:pPr>
          </w:p>
        </w:tc>
        <w:tc>
          <w:tcPr>
            <w:tcW w:w="1337" w:type="dxa"/>
            <w:noWrap w:val="0"/>
            <w:vAlign w:val="center"/>
          </w:tcPr>
          <w:p w14:paraId="78746540">
            <w:pPr>
              <w:jc w:val="center"/>
              <w:rPr>
                <w:rFonts w:hint="eastAsia" w:ascii="宋体" w:hAnsi="宋体"/>
                <w:szCs w:val="21"/>
                <w:highlight w:val="none"/>
              </w:rPr>
            </w:pPr>
          </w:p>
        </w:tc>
      </w:tr>
    </w:tbl>
    <w:p w14:paraId="65278C78">
      <w:pPr>
        <w:spacing w:line="420" w:lineRule="exact"/>
        <w:rPr>
          <w:rFonts w:ascii="宋体" w:hAnsi="宋体"/>
          <w:szCs w:val="21"/>
          <w:highlight w:val="none"/>
        </w:rPr>
      </w:pPr>
    </w:p>
    <w:p w14:paraId="5A5A7BB7">
      <w:pPr>
        <w:spacing w:before="143" w:beforeLines="50" w:after="286" w:afterLines="100" w:line="420" w:lineRule="exact"/>
        <w:rPr>
          <w:rFonts w:hint="eastAsia" w:ascii="黑体" w:hAnsi="宋体" w:eastAsia="黑体"/>
          <w:sz w:val="24"/>
          <w:highlight w:val="none"/>
        </w:rPr>
      </w:pPr>
      <w:r>
        <w:rPr>
          <w:rFonts w:ascii="宋体" w:hAnsi="宋体"/>
          <w:szCs w:val="21"/>
          <w:highlight w:val="none"/>
        </w:rPr>
        <w:br w:type="page"/>
      </w:r>
      <w:r>
        <w:rPr>
          <w:rFonts w:hint="eastAsia" w:ascii="黑体" w:hAnsi="宋体" w:eastAsia="黑体"/>
          <w:sz w:val="24"/>
          <w:highlight w:val="none"/>
        </w:rPr>
        <w:t>附表四：计划开、竣工日期和施工进度网络图</w:t>
      </w:r>
    </w:p>
    <w:p w14:paraId="6C571259">
      <w:pPr>
        <w:spacing w:line="420" w:lineRule="exact"/>
        <w:ind w:firstLine="420" w:firstLineChars="200"/>
        <w:rPr>
          <w:rFonts w:hint="eastAsia" w:ascii="宋体" w:hAnsi="宋体"/>
          <w:szCs w:val="21"/>
          <w:highlight w:val="none"/>
        </w:rPr>
      </w:pPr>
      <w:r>
        <w:rPr>
          <w:rFonts w:hint="eastAsia" w:ascii="宋体" w:hAnsi="宋体"/>
          <w:szCs w:val="21"/>
          <w:highlight w:val="none"/>
        </w:rPr>
        <w:t>1．供应商应递交施工进度网络图或施工进度表，说明按磋商文件要求的计划工期进行施工的各个关键日期。</w:t>
      </w:r>
    </w:p>
    <w:p w14:paraId="1951E614">
      <w:pPr>
        <w:spacing w:line="420" w:lineRule="exact"/>
        <w:ind w:firstLine="420" w:firstLineChars="200"/>
        <w:rPr>
          <w:rFonts w:hint="eastAsia" w:ascii="宋体" w:hAnsi="宋体"/>
          <w:szCs w:val="21"/>
          <w:highlight w:val="none"/>
        </w:rPr>
      </w:pPr>
      <w:r>
        <w:rPr>
          <w:rFonts w:hint="eastAsia" w:ascii="宋体" w:hAnsi="宋体"/>
          <w:szCs w:val="21"/>
          <w:highlight w:val="none"/>
        </w:rPr>
        <w:t>2．施工进度表可采用网络图和（或）横道图表示。</w:t>
      </w:r>
    </w:p>
    <w:p w14:paraId="317B9F6C">
      <w:pPr>
        <w:spacing w:before="143" w:beforeLines="50" w:after="286" w:afterLines="100" w:line="420" w:lineRule="exact"/>
        <w:rPr>
          <w:rFonts w:hint="eastAsia" w:ascii="宋体" w:hAnsi="宋体"/>
          <w:szCs w:val="21"/>
          <w:highlight w:val="none"/>
        </w:rPr>
      </w:pPr>
      <w:r>
        <w:rPr>
          <w:rFonts w:ascii="宋体" w:hAnsi="宋体"/>
          <w:szCs w:val="21"/>
          <w:highlight w:val="none"/>
        </w:rPr>
        <w:br w:type="page"/>
      </w:r>
      <w:r>
        <w:rPr>
          <w:rFonts w:hint="eastAsia" w:ascii="黑体" w:hAnsi="宋体" w:eastAsia="黑体"/>
          <w:sz w:val="24"/>
          <w:highlight w:val="none"/>
        </w:rPr>
        <w:t>附表五：施工总平面图</w:t>
      </w:r>
    </w:p>
    <w:p w14:paraId="78256E27">
      <w:pPr>
        <w:spacing w:line="420" w:lineRule="exact"/>
        <w:ind w:firstLine="420" w:firstLineChars="200"/>
        <w:rPr>
          <w:rFonts w:hint="eastAsia" w:ascii="宋体" w:hAnsi="宋体"/>
          <w:szCs w:val="21"/>
          <w:highlight w:val="none"/>
        </w:rPr>
      </w:pPr>
      <w:r>
        <w:rPr>
          <w:rFonts w:hint="eastAsia" w:ascii="宋体" w:hAnsi="宋体"/>
          <w:szCs w:val="21"/>
          <w:highlight w:val="none"/>
        </w:rPr>
        <w:t>供应商应递交一份施工总平面图，绘出现场临时设施布置图表并附文字说明，说明临时设施、加工车间、现场办公、设备及仓储、供电、供水、卫生、生活、道路、消防等设施的情况和布置。</w:t>
      </w:r>
    </w:p>
    <w:p w14:paraId="5A2E52BB">
      <w:pPr>
        <w:spacing w:before="143" w:beforeLines="50" w:after="286" w:afterLines="100" w:line="420" w:lineRule="exact"/>
        <w:rPr>
          <w:rFonts w:hint="eastAsia" w:ascii="黑体" w:hAnsi="宋体" w:eastAsia="黑体"/>
          <w:sz w:val="24"/>
          <w:highlight w:val="none"/>
        </w:rPr>
      </w:pPr>
      <w:r>
        <w:rPr>
          <w:rFonts w:ascii="宋体" w:hAnsi="宋体"/>
          <w:szCs w:val="21"/>
          <w:highlight w:val="none"/>
        </w:rPr>
        <w:br w:type="page"/>
      </w:r>
      <w:r>
        <w:rPr>
          <w:rFonts w:hint="eastAsia" w:ascii="黑体" w:hAnsi="宋体" w:eastAsia="黑体"/>
          <w:sz w:val="24"/>
          <w:highlight w:val="none"/>
        </w:rPr>
        <w:t>附表六：临时用地表</w:t>
      </w:r>
    </w:p>
    <w:tbl>
      <w:tblPr>
        <w:tblStyle w:val="14"/>
        <w:tblW w:w="9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77"/>
        <w:gridCol w:w="2270"/>
        <w:gridCol w:w="2270"/>
        <w:gridCol w:w="2269"/>
      </w:tblGrid>
      <w:tr w14:paraId="5C398A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477" w:type="dxa"/>
            <w:noWrap w:val="0"/>
            <w:vAlign w:val="center"/>
          </w:tcPr>
          <w:p w14:paraId="33631CBF">
            <w:pPr>
              <w:jc w:val="center"/>
              <w:rPr>
                <w:rFonts w:hint="eastAsia" w:ascii="宋体" w:hAnsi="宋体"/>
                <w:szCs w:val="21"/>
                <w:highlight w:val="none"/>
              </w:rPr>
            </w:pPr>
            <w:r>
              <w:rPr>
                <w:rFonts w:hint="eastAsia" w:ascii="宋体" w:hAnsi="宋体"/>
                <w:szCs w:val="21"/>
                <w:highlight w:val="none"/>
              </w:rPr>
              <w:t>用  途</w:t>
            </w:r>
          </w:p>
        </w:tc>
        <w:tc>
          <w:tcPr>
            <w:tcW w:w="2270" w:type="dxa"/>
            <w:noWrap w:val="0"/>
            <w:vAlign w:val="center"/>
          </w:tcPr>
          <w:p w14:paraId="3AAAE6BB">
            <w:pPr>
              <w:jc w:val="center"/>
              <w:rPr>
                <w:rFonts w:hint="eastAsia" w:ascii="宋体" w:hAnsi="宋体"/>
                <w:szCs w:val="21"/>
                <w:highlight w:val="none"/>
              </w:rPr>
            </w:pPr>
            <w:r>
              <w:rPr>
                <w:rFonts w:hint="eastAsia" w:ascii="宋体" w:hAnsi="宋体"/>
                <w:szCs w:val="21"/>
                <w:highlight w:val="none"/>
              </w:rPr>
              <w:t>面 积（平方米）</w:t>
            </w:r>
          </w:p>
        </w:tc>
        <w:tc>
          <w:tcPr>
            <w:tcW w:w="2270" w:type="dxa"/>
            <w:noWrap w:val="0"/>
            <w:vAlign w:val="center"/>
          </w:tcPr>
          <w:p w14:paraId="19901230">
            <w:pPr>
              <w:jc w:val="center"/>
              <w:rPr>
                <w:rFonts w:hint="eastAsia" w:ascii="宋体" w:hAnsi="宋体"/>
                <w:szCs w:val="21"/>
                <w:highlight w:val="none"/>
              </w:rPr>
            </w:pPr>
            <w:r>
              <w:rPr>
                <w:rFonts w:hint="eastAsia" w:ascii="宋体" w:hAnsi="宋体"/>
                <w:szCs w:val="21"/>
                <w:highlight w:val="none"/>
              </w:rPr>
              <w:t>位  置</w:t>
            </w:r>
          </w:p>
        </w:tc>
        <w:tc>
          <w:tcPr>
            <w:tcW w:w="2269" w:type="dxa"/>
            <w:noWrap w:val="0"/>
            <w:vAlign w:val="center"/>
          </w:tcPr>
          <w:p w14:paraId="20D6AB03">
            <w:pPr>
              <w:jc w:val="center"/>
              <w:rPr>
                <w:rFonts w:hint="eastAsia" w:ascii="宋体" w:hAnsi="宋体"/>
                <w:szCs w:val="21"/>
                <w:highlight w:val="none"/>
              </w:rPr>
            </w:pPr>
            <w:r>
              <w:rPr>
                <w:rFonts w:hint="eastAsia" w:ascii="宋体" w:hAnsi="宋体"/>
                <w:szCs w:val="21"/>
                <w:highlight w:val="none"/>
              </w:rPr>
              <w:t>需用时间</w:t>
            </w:r>
          </w:p>
        </w:tc>
      </w:tr>
      <w:tr w14:paraId="4CB8D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477" w:type="dxa"/>
            <w:noWrap w:val="0"/>
            <w:vAlign w:val="top"/>
          </w:tcPr>
          <w:p w14:paraId="5351D4FA">
            <w:pPr>
              <w:rPr>
                <w:rFonts w:hint="eastAsia" w:ascii="宋体" w:hAnsi="宋体"/>
                <w:szCs w:val="21"/>
                <w:highlight w:val="none"/>
              </w:rPr>
            </w:pPr>
          </w:p>
        </w:tc>
        <w:tc>
          <w:tcPr>
            <w:tcW w:w="2270" w:type="dxa"/>
            <w:noWrap w:val="0"/>
            <w:vAlign w:val="top"/>
          </w:tcPr>
          <w:p w14:paraId="5735F61D">
            <w:pPr>
              <w:rPr>
                <w:rFonts w:hint="eastAsia" w:ascii="宋体" w:hAnsi="宋体"/>
                <w:szCs w:val="21"/>
                <w:highlight w:val="none"/>
              </w:rPr>
            </w:pPr>
          </w:p>
        </w:tc>
        <w:tc>
          <w:tcPr>
            <w:tcW w:w="2270" w:type="dxa"/>
            <w:noWrap w:val="0"/>
            <w:vAlign w:val="top"/>
          </w:tcPr>
          <w:p w14:paraId="3869F321">
            <w:pPr>
              <w:rPr>
                <w:rFonts w:hint="eastAsia" w:ascii="宋体" w:hAnsi="宋体"/>
                <w:szCs w:val="21"/>
                <w:highlight w:val="none"/>
              </w:rPr>
            </w:pPr>
          </w:p>
        </w:tc>
        <w:tc>
          <w:tcPr>
            <w:tcW w:w="2269" w:type="dxa"/>
            <w:noWrap w:val="0"/>
            <w:vAlign w:val="top"/>
          </w:tcPr>
          <w:p w14:paraId="5AB80C59">
            <w:pPr>
              <w:rPr>
                <w:rFonts w:hint="eastAsia" w:ascii="宋体" w:hAnsi="宋体"/>
                <w:szCs w:val="21"/>
                <w:highlight w:val="none"/>
              </w:rPr>
            </w:pPr>
          </w:p>
        </w:tc>
      </w:tr>
      <w:tr w14:paraId="76B98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477" w:type="dxa"/>
            <w:noWrap w:val="0"/>
            <w:vAlign w:val="top"/>
          </w:tcPr>
          <w:p w14:paraId="643BA361">
            <w:pPr>
              <w:rPr>
                <w:rFonts w:hint="eastAsia" w:ascii="宋体" w:hAnsi="宋体"/>
                <w:szCs w:val="21"/>
                <w:highlight w:val="none"/>
              </w:rPr>
            </w:pPr>
          </w:p>
        </w:tc>
        <w:tc>
          <w:tcPr>
            <w:tcW w:w="2270" w:type="dxa"/>
            <w:noWrap w:val="0"/>
            <w:vAlign w:val="top"/>
          </w:tcPr>
          <w:p w14:paraId="13FB2C1C">
            <w:pPr>
              <w:rPr>
                <w:rFonts w:hint="eastAsia" w:ascii="宋体" w:hAnsi="宋体"/>
                <w:szCs w:val="21"/>
                <w:highlight w:val="none"/>
              </w:rPr>
            </w:pPr>
          </w:p>
        </w:tc>
        <w:tc>
          <w:tcPr>
            <w:tcW w:w="2270" w:type="dxa"/>
            <w:noWrap w:val="0"/>
            <w:vAlign w:val="top"/>
          </w:tcPr>
          <w:p w14:paraId="3F0A870C">
            <w:pPr>
              <w:rPr>
                <w:rFonts w:hint="eastAsia" w:ascii="宋体" w:hAnsi="宋体"/>
                <w:szCs w:val="21"/>
                <w:highlight w:val="none"/>
              </w:rPr>
            </w:pPr>
          </w:p>
        </w:tc>
        <w:tc>
          <w:tcPr>
            <w:tcW w:w="2269" w:type="dxa"/>
            <w:noWrap w:val="0"/>
            <w:vAlign w:val="top"/>
          </w:tcPr>
          <w:p w14:paraId="1C1BC07C">
            <w:pPr>
              <w:rPr>
                <w:rFonts w:hint="eastAsia" w:ascii="宋体" w:hAnsi="宋体"/>
                <w:szCs w:val="21"/>
                <w:highlight w:val="none"/>
              </w:rPr>
            </w:pPr>
          </w:p>
        </w:tc>
      </w:tr>
      <w:tr w14:paraId="1EF720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477" w:type="dxa"/>
            <w:noWrap w:val="0"/>
            <w:vAlign w:val="top"/>
          </w:tcPr>
          <w:p w14:paraId="6884B61E">
            <w:pPr>
              <w:rPr>
                <w:rFonts w:hint="eastAsia" w:ascii="宋体" w:hAnsi="宋体"/>
                <w:szCs w:val="21"/>
                <w:highlight w:val="none"/>
              </w:rPr>
            </w:pPr>
          </w:p>
        </w:tc>
        <w:tc>
          <w:tcPr>
            <w:tcW w:w="2270" w:type="dxa"/>
            <w:noWrap w:val="0"/>
            <w:vAlign w:val="top"/>
          </w:tcPr>
          <w:p w14:paraId="66AE6340">
            <w:pPr>
              <w:rPr>
                <w:rFonts w:hint="eastAsia" w:ascii="宋体" w:hAnsi="宋体"/>
                <w:szCs w:val="21"/>
                <w:highlight w:val="none"/>
              </w:rPr>
            </w:pPr>
          </w:p>
        </w:tc>
        <w:tc>
          <w:tcPr>
            <w:tcW w:w="2270" w:type="dxa"/>
            <w:noWrap w:val="0"/>
            <w:vAlign w:val="top"/>
          </w:tcPr>
          <w:p w14:paraId="68EA7961">
            <w:pPr>
              <w:rPr>
                <w:rFonts w:hint="eastAsia" w:ascii="宋体" w:hAnsi="宋体"/>
                <w:szCs w:val="21"/>
                <w:highlight w:val="none"/>
              </w:rPr>
            </w:pPr>
          </w:p>
        </w:tc>
        <w:tc>
          <w:tcPr>
            <w:tcW w:w="2269" w:type="dxa"/>
            <w:noWrap w:val="0"/>
            <w:vAlign w:val="top"/>
          </w:tcPr>
          <w:p w14:paraId="7B5FCCA5">
            <w:pPr>
              <w:rPr>
                <w:rFonts w:hint="eastAsia" w:ascii="宋体" w:hAnsi="宋体"/>
                <w:szCs w:val="21"/>
                <w:highlight w:val="none"/>
              </w:rPr>
            </w:pPr>
          </w:p>
        </w:tc>
      </w:tr>
      <w:tr w14:paraId="4983C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477" w:type="dxa"/>
            <w:noWrap w:val="0"/>
            <w:vAlign w:val="top"/>
          </w:tcPr>
          <w:p w14:paraId="46F3AAD4">
            <w:pPr>
              <w:rPr>
                <w:rFonts w:hint="eastAsia" w:ascii="宋体" w:hAnsi="宋体"/>
                <w:szCs w:val="21"/>
                <w:highlight w:val="none"/>
              </w:rPr>
            </w:pPr>
          </w:p>
        </w:tc>
        <w:tc>
          <w:tcPr>
            <w:tcW w:w="2270" w:type="dxa"/>
            <w:noWrap w:val="0"/>
            <w:vAlign w:val="top"/>
          </w:tcPr>
          <w:p w14:paraId="1CFCE13D">
            <w:pPr>
              <w:rPr>
                <w:rFonts w:hint="eastAsia" w:ascii="宋体" w:hAnsi="宋体"/>
                <w:szCs w:val="21"/>
                <w:highlight w:val="none"/>
              </w:rPr>
            </w:pPr>
          </w:p>
        </w:tc>
        <w:tc>
          <w:tcPr>
            <w:tcW w:w="2270" w:type="dxa"/>
            <w:noWrap w:val="0"/>
            <w:vAlign w:val="top"/>
          </w:tcPr>
          <w:p w14:paraId="32EBD834">
            <w:pPr>
              <w:rPr>
                <w:rFonts w:hint="eastAsia" w:ascii="宋体" w:hAnsi="宋体"/>
                <w:szCs w:val="21"/>
                <w:highlight w:val="none"/>
              </w:rPr>
            </w:pPr>
          </w:p>
        </w:tc>
        <w:tc>
          <w:tcPr>
            <w:tcW w:w="2269" w:type="dxa"/>
            <w:noWrap w:val="0"/>
            <w:vAlign w:val="top"/>
          </w:tcPr>
          <w:p w14:paraId="4C0AC62A">
            <w:pPr>
              <w:rPr>
                <w:rFonts w:hint="eastAsia" w:ascii="宋体" w:hAnsi="宋体"/>
                <w:szCs w:val="21"/>
                <w:highlight w:val="none"/>
              </w:rPr>
            </w:pPr>
          </w:p>
        </w:tc>
      </w:tr>
      <w:tr w14:paraId="1D9B1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477" w:type="dxa"/>
            <w:noWrap w:val="0"/>
            <w:vAlign w:val="top"/>
          </w:tcPr>
          <w:p w14:paraId="2DCCD794">
            <w:pPr>
              <w:rPr>
                <w:rFonts w:hint="eastAsia" w:ascii="宋体" w:hAnsi="宋体"/>
                <w:szCs w:val="21"/>
                <w:highlight w:val="none"/>
              </w:rPr>
            </w:pPr>
          </w:p>
        </w:tc>
        <w:tc>
          <w:tcPr>
            <w:tcW w:w="2270" w:type="dxa"/>
            <w:noWrap w:val="0"/>
            <w:vAlign w:val="top"/>
          </w:tcPr>
          <w:p w14:paraId="709117A3">
            <w:pPr>
              <w:rPr>
                <w:rFonts w:hint="eastAsia" w:ascii="宋体" w:hAnsi="宋体"/>
                <w:szCs w:val="21"/>
                <w:highlight w:val="none"/>
              </w:rPr>
            </w:pPr>
          </w:p>
        </w:tc>
        <w:tc>
          <w:tcPr>
            <w:tcW w:w="2270" w:type="dxa"/>
            <w:noWrap w:val="0"/>
            <w:vAlign w:val="top"/>
          </w:tcPr>
          <w:p w14:paraId="3DC08CFA">
            <w:pPr>
              <w:rPr>
                <w:rFonts w:hint="eastAsia" w:ascii="宋体" w:hAnsi="宋体"/>
                <w:szCs w:val="21"/>
                <w:highlight w:val="none"/>
              </w:rPr>
            </w:pPr>
          </w:p>
        </w:tc>
        <w:tc>
          <w:tcPr>
            <w:tcW w:w="2269" w:type="dxa"/>
            <w:noWrap w:val="0"/>
            <w:vAlign w:val="top"/>
          </w:tcPr>
          <w:p w14:paraId="24C08A44">
            <w:pPr>
              <w:rPr>
                <w:rFonts w:hint="eastAsia" w:ascii="宋体" w:hAnsi="宋体"/>
                <w:szCs w:val="21"/>
                <w:highlight w:val="none"/>
              </w:rPr>
            </w:pPr>
          </w:p>
        </w:tc>
      </w:tr>
      <w:tr w14:paraId="6000A7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477" w:type="dxa"/>
            <w:noWrap w:val="0"/>
            <w:vAlign w:val="top"/>
          </w:tcPr>
          <w:p w14:paraId="0BC492F9">
            <w:pPr>
              <w:rPr>
                <w:rFonts w:hint="eastAsia" w:ascii="宋体" w:hAnsi="宋体"/>
                <w:szCs w:val="21"/>
                <w:highlight w:val="none"/>
              </w:rPr>
            </w:pPr>
          </w:p>
        </w:tc>
        <w:tc>
          <w:tcPr>
            <w:tcW w:w="2270" w:type="dxa"/>
            <w:noWrap w:val="0"/>
            <w:vAlign w:val="top"/>
          </w:tcPr>
          <w:p w14:paraId="71469FD7">
            <w:pPr>
              <w:rPr>
                <w:rFonts w:hint="eastAsia" w:ascii="宋体" w:hAnsi="宋体"/>
                <w:szCs w:val="21"/>
                <w:highlight w:val="none"/>
              </w:rPr>
            </w:pPr>
          </w:p>
        </w:tc>
        <w:tc>
          <w:tcPr>
            <w:tcW w:w="2270" w:type="dxa"/>
            <w:noWrap w:val="0"/>
            <w:vAlign w:val="top"/>
          </w:tcPr>
          <w:p w14:paraId="6962AD8F">
            <w:pPr>
              <w:rPr>
                <w:rFonts w:hint="eastAsia" w:ascii="宋体" w:hAnsi="宋体"/>
                <w:szCs w:val="21"/>
                <w:highlight w:val="none"/>
              </w:rPr>
            </w:pPr>
          </w:p>
        </w:tc>
        <w:tc>
          <w:tcPr>
            <w:tcW w:w="2269" w:type="dxa"/>
            <w:noWrap w:val="0"/>
            <w:vAlign w:val="top"/>
          </w:tcPr>
          <w:p w14:paraId="47917C24">
            <w:pPr>
              <w:rPr>
                <w:rFonts w:hint="eastAsia" w:ascii="宋体" w:hAnsi="宋体"/>
                <w:szCs w:val="21"/>
                <w:highlight w:val="none"/>
              </w:rPr>
            </w:pPr>
          </w:p>
        </w:tc>
      </w:tr>
      <w:tr w14:paraId="75D0C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477" w:type="dxa"/>
            <w:noWrap w:val="0"/>
            <w:vAlign w:val="top"/>
          </w:tcPr>
          <w:p w14:paraId="01DCC7DC">
            <w:pPr>
              <w:rPr>
                <w:rFonts w:hint="eastAsia" w:ascii="宋体" w:hAnsi="宋体"/>
                <w:szCs w:val="21"/>
                <w:highlight w:val="none"/>
              </w:rPr>
            </w:pPr>
          </w:p>
        </w:tc>
        <w:tc>
          <w:tcPr>
            <w:tcW w:w="2270" w:type="dxa"/>
            <w:noWrap w:val="0"/>
            <w:vAlign w:val="top"/>
          </w:tcPr>
          <w:p w14:paraId="200EC6C6">
            <w:pPr>
              <w:rPr>
                <w:rFonts w:hint="eastAsia" w:ascii="宋体" w:hAnsi="宋体"/>
                <w:szCs w:val="21"/>
                <w:highlight w:val="none"/>
              </w:rPr>
            </w:pPr>
          </w:p>
        </w:tc>
        <w:tc>
          <w:tcPr>
            <w:tcW w:w="2270" w:type="dxa"/>
            <w:noWrap w:val="0"/>
            <w:vAlign w:val="top"/>
          </w:tcPr>
          <w:p w14:paraId="3CDF30E8">
            <w:pPr>
              <w:rPr>
                <w:rFonts w:hint="eastAsia" w:ascii="宋体" w:hAnsi="宋体"/>
                <w:szCs w:val="21"/>
                <w:highlight w:val="none"/>
              </w:rPr>
            </w:pPr>
          </w:p>
        </w:tc>
        <w:tc>
          <w:tcPr>
            <w:tcW w:w="2269" w:type="dxa"/>
            <w:noWrap w:val="0"/>
            <w:vAlign w:val="top"/>
          </w:tcPr>
          <w:p w14:paraId="6CD1D505">
            <w:pPr>
              <w:rPr>
                <w:rFonts w:hint="eastAsia" w:ascii="宋体" w:hAnsi="宋体"/>
                <w:szCs w:val="21"/>
                <w:highlight w:val="none"/>
              </w:rPr>
            </w:pPr>
          </w:p>
        </w:tc>
      </w:tr>
      <w:tr w14:paraId="57B97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477" w:type="dxa"/>
            <w:noWrap w:val="0"/>
            <w:vAlign w:val="top"/>
          </w:tcPr>
          <w:p w14:paraId="1C3729F5">
            <w:pPr>
              <w:rPr>
                <w:rFonts w:hint="eastAsia" w:ascii="宋体" w:hAnsi="宋体"/>
                <w:szCs w:val="21"/>
                <w:highlight w:val="none"/>
              </w:rPr>
            </w:pPr>
          </w:p>
        </w:tc>
        <w:tc>
          <w:tcPr>
            <w:tcW w:w="2270" w:type="dxa"/>
            <w:noWrap w:val="0"/>
            <w:vAlign w:val="top"/>
          </w:tcPr>
          <w:p w14:paraId="7871370F">
            <w:pPr>
              <w:rPr>
                <w:rFonts w:hint="eastAsia" w:ascii="宋体" w:hAnsi="宋体"/>
                <w:szCs w:val="21"/>
                <w:highlight w:val="none"/>
              </w:rPr>
            </w:pPr>
          </w:p>
        </w:tc>
        <w:tc>
          <w:tcPr>
            <w:tcW w:w="2270" w:type="dxa"/>
            <w:noWrap w:val="0"/>
            <w:vAlign w:val="top"/>
          </w:tcPr>
          <w:p w14:paraId="1C901CDE">
            <w:pPr>
              <w:rPr>
                <w:rFonts w:hint="eastAsia" w:ascii="宋体" w:hAnsi="宋体"/>
                <w:szCs w:val="21"/>
                <w:highlight w:val="none"/>
              </w:rPr>
            </w:pPr>
          </w:p>
        </w:tc>
        <w:tc>
          <w:tcPr>
            <w:tcW w:w="2269" w:type="dxa"/>
            <w:noWrap w:val="0"/>
            <w:vAlign w:val="top"/>
          </w:tcPr>
          <w:p w14:paraId="1D86716E">
            <w:pPr>
              <w:rPr>
                <w:rFonts w:hint="eastAsia" w:ascii="宋体" w:hAnsi="宋体"/>
                <w:szCs w:val="21"/>
                <w:highlight w:val="none"/>
              </w:rPr>
            </w:pPr>
          </w:p>
        </w:tc>
      </w:tr>
      <w:tr w14:paraId="1093F9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477" w:type="dxa"/>
            <w:noWrap w:val="0"/>
            <w:vAlign w:val="top"/>
          </w:tcPr>
          <w:p w14:paraId="7D23D9D7">
            <w:pPr>
              <w:rPr>
                <w:rFonts w:hint="eastAsia" w:ascii="宋体" w:hAnsi="宋体"/>
                <w:szCs w:val="21"/>
                <w:highlight w:val="none"/>
              </w:rPr>
            </w:pPr>
          </w:p>
        </w:tc>
        <w:tc>
          <w:tcPr>
            <w:tcW w:w="2270" w:type="dxa"/>
            <w:noWrap w:val="0"/>
            <w:vAlign w:val="top"/>
          </w:tcPr>
          <w:p w14:paraId="0D1230B9">
            <w:pPr>
              <w:rPr>
                <w:rFonts w:hint="eastAsia" w:ascii="宋体" w:hAnsi="宋体"/>
                <w:szCs w:val="21"/>
                <w:highlight w:val="none"/>
              </w:rPr>
            </w:pPr>
          </w:p>
        </w:tc>
        <w:tc>
          <w:tcPr>
            <w:tcW w:w="2270" w:type="dxa"/>
            <w:noWrap w:val="0"/>
            <w:vAlign w:val="top"/>
          </w:tcPr>
          <w:p w14:paraId="04D24A6D">
            <w:pPr>
              <w:rPr>
                <w:rFonts w:hint="eastAsia" w:ascii="宋体" w:hAnsi="宋体"/>
                <w:szCs w:val="21"/>
                <w:highlight w:val="none"/>
              </w:rPr>
            </w:pPr>
          </w:p>
        </w:tc>
        <w:tc>
          <w:tcPr>
            <w:tcW w:w="2269" w:type="dxa"/>
            <w:noWrap w:val="0"/>
            <w:vAlign w:val="top"/>
          </w:tcPr>
          <w:p w14:paraId="393D65BB">
            <w:pPr>
              <w:rPr>
                <w:rFonts w:hint="eastAsia" w:ascii="宋体" w:hAnsi="宋体"/>
                <w:szCs w:val="21"/>
                <w:highlight w:val="none"/>
              </w:rPr>
            </w:pPr>
          </w:p>
        </w:tc>
      </w:tr>
      <w:tr w14:paraId="76310A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477" w:type="dxa"/>
            <w:noWrap w:val="0"/>
            <w:vAlign w:val="top"/>
          </w:tcPr>
          <w:p w14:paraId="28D88900">
            <w:pPr>
              <w:rPr>
                <w:rFonts w:hint="eastAsia" w:ascii="宋体" w:hAnsi="宋体"/>
                <w:szCs w:val="21"/>
                <w:highlight w:val="none"/>
              </w:rPr>
            </w:pPr>
          </w:p>
        </w:tc>
        <w:tc>
          <w:tcPr>
            <w:tcW w:w="2270" w:type="dxa"/>
            <w:noWrap w:val="0"/>
            <w:vAlign w:val="top"/>
          </w:tcPr>
          <w:p w14:paraId="0F1635E2">
            <w:pPr>
              <w:rPr>
                <w:rFonts w:hint="eastAsia" w:ascii="宋体" w:hAnsi="宋体"/>
                <w:szCs w:val="21"/>
                <w:highlight w:val="none"/>
              </w:rPr>
            </w:pPr>
          </w:p>
        </w:tc>
        <w:tc>
          <w:tcPr>
            <w:tcW w:w="2270" w:type="dxa"/>
            <w:noWrap w:val="0"/>
            <w:vAlign w:val="top"/>
          </w:tcPr>
          <w:p w14:paraId="53FA23AC">
            <w:pPr>
              <w:rPr>
                <w:rFonts w:hint="eastAsia" w:ascii="宋体" w:hAnsi="宋体"/>
                <w:szCs w:val="21"/>
                <w:highlight w:val="none"/>
              </w:rPr>
            </w:pPr>
          </w:p>
        </w:tc>
        <w:tc>
          <w:tcPr>
            <w:tcW w:w="2269" w:type="dxa"/>
            <w:noWrap w:val="0"/>
            <w:vAlign w:val="top"/>
          </w:tcPr>
          <w:p w14:paraId="0868A9A9">
            <w:pPr>
              <w:rPr>
                <w:rFonts w:hint="eastAsia" w:ascii="宋体" w:hAnsi="宋体"/>
                <w:szCs w:val="21"/>
                <w:highlight w:val="none"/>
              </w:rPr>
            </w:pPr>
          </w:p>
        </w:tc>
      </w:tr>
      <w:tr w14:paraId="2A21E8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477" w:type="dxa"/>
            <w:noWrap w:val="0"/>
            <w:vAlign w:val="top"/>
          </w:tcPr>
          <w:p w14:paraId="20192BFE">
            <w:pPr>
              <w:rPr>
                <w:rFonts w:hint="eastAsia" w:ascii="宋体" w:hAnsi="宋体"/>
                <w:szCs w:val="21"/>
                <w:highlight w:val="none"/>
              </w:rPr>
            </w:pPr>
          </w:p>
        </w:tc>
        <w:tc>
          <w:tcPr>
            <w:tcW w:w="2270" w:type="dxa"/>
            <w:noWrap w:val="0"/>
            <w:vAlign w:val="top"/>
          </w:tcPr>
          <w:p w14:paraId="76A11C72">
            <w:pPr>
              <w:rPr>
                <w:rFonts w:hint="eastAsia" w:ascii="宋体" w:hAnsi="宋体"/>
                <w:szCs w:val="21"/>
                <w:highlight w:val="none"/>
              </w:rPr>
            </w:pPr>
          </w:p>
        </w:tc>
        <w:tc>
          <w:tcPr>
            <w:tcW w:w="2270" w:type="dxa"/>
            <w:noWrap w:val="0"/>
            <w:vAlign w:val="top"/>
          </w:tcPr>
          <w:p w14:paraId="4C73AAB7">
            <w:pPr>
              <w:rPr>
                <w:rFonts w:hint="eastAsia" w:ascii="宋体" w:hAnsi="宋体"/>
                <w:szCs w:val="21"/>
                <w:highlight w:val="none"/>
              </w:rPr>
            </w:pPr>
          </w:p>
        </w:tc>
        <w:tc>
          <w:tcPr>
            <w:tcW w:w="2269" w:type="dxa"/>
            <w:noWrap w:val="0"/>
            <w:vAlign w:val="top"/>
          </w:tcPr>
          <w:p w14:paraId="7D7DA178">
            <w:pPr>
              <w:rPr>
                <w:rFonts w:hint="eastAsia" w:ascii="宋体" w:hAnsi="宋体"/>
                <w:szCs w:val="21"/>
                <w:highlight w:val="none"/>
              </w:rPr>
            </w:pPr>
          </w:p>
        </w:tc>
      </w:tr>
      <w:tr w14:paraId="2159D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477" w:type="dxa"/>
            <w:noWrap w:val="0"/>
            <w:vAlign w:val="top"/>
          </w:tcPr>
          <w:p w14:paraId="7D2E6DE5">
            <w:pPr>
              <w:rPr>
                <w:rFonts w:hint="eastAsia" w:ascii="宋体" w:hAnsi="宋体"/>
                <w:szCs w:val="21"/>
                <w:highlight w:val="none"/>
              </w:rPr>
            </w:pPr>
          </w:p>
        </w:tc>
        <w:tc>
          <w:tcPr>
            <w:tcW w:w="2270" w:type="dxa"/>
            <w:noWrap w:val="0"/>
            <w:vAlign w:val="top"/>
          </w:tcPr>
          <w:p w14:paraId="717D8CAC">
            <w:pPr>
              <w:rPr>
                <w:rFonts w:hint="eastAsia" w:ascii="宋体" w:hAnsi="宋体"/>
                <w:szCs w:val="21"/>
                <w:highlight w:val="none"/>
              </w:rPr>
            </w:pPr>
          </w:p>
        </w:tc>
        <w:tc>
          <w:tcPr>
            <w:tcW w:w="2270" w:type="dxa"/>
            <w:noWrap w:val="0"/>
            <w:vAlign w:val="top"/>
          </w:tcPr>
          <w:p w14:paraId="59C02A75">
            <w:pPr>
              <w:rPr>
                <w:rFonts w:hint="eastAsia" w:ascii="宋体" w:hAnsi="宋体"/>
                <w:szCs w:val="21"/>
                <w:highlight w:val="none"/>
              </w:rPr>
            </w:pPr>
          </w:p>
        </w:tc>
        <w:tc>
          <w:tcPr>
            <w:tcW w:w="2269" w:type="dxa"/>
            <w:noWrap w:val="0"/>
            <w:vAlign w:val="top"/>
          </w:tcPr>
          <w:p w14:paraId="75B943E0">
            <w:pPr>
              <w:rPr>
                <w:rFonts w:hint="eastAsia" w:ascii="宋体" w:hAnsi="宋体"/>
                <w:szCs w:val="21"/>
                <w:highlight w:val="none"/>
              </w:rPr>
            </w:pPr>
          </w:p>
        </w:tc>
      </w:tr>
      <w:tr w14:paraId="3866F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477" w:type="dxa"/>
            <w:noWrap w:val="0"/>
            <w:vAlign w:val="top"/>
          </w:tcPr>
          <w:p w14:paraId="35BB32F7">
            <w:pPr>
              <w:rPr>
                <w:rFonts w:hint="eastAsia" w:ascii="宋体" w:hAnsi="宋体"/>
                <w:szCs w:val="21"/>
                <w:highlight w:val="none"/>
              </w:rPr>
            </w:pPr>
          </w:p>
        </w:tc>
        <w:tc>
          <w:tcPr>
            <w:tcW w:w="2270" w:type="dxa"/>
            <w:noWrap w:val="0"/>
            <w:vAlign w:val="top"/>
          </w:tcPr>
          <w:p w14:paraId="4B68B7F5">
            <w:pPr>
              <w:rPr>
                <w:rFonts w:hint="eastAsia" w:ascii="宋体" w:hAnsi="宋体"/>
                <w:szCs w:val="21"/>
                <w:highlight w:val="none"/>
              </w:rPr>
            </w:pPr>
          </w:p>
        </w:tc>
        <w:tc>
          <w:tcPr>
            <w:tcW w:w="2270" w:type="dxa"/>
            <w:noWrap w:val="0"/>
            <w:vAlign w:val="top"/>
          </w:tcPr>
          <w:p w14:paraId="50425C18">
            <w:pPr>
              <w:rPr>
                <w:rFonts w:hint="eastAsia" w:ascii="宋体" w:hAnsi="宋体"/>
                <w:szCs w:val="21"/>
                <w:highlight w:val="none"/>
              </w:rPr>
            </w:pPr>
          </w:p>
        </w:tc>
        <w:tc>
          <w:tcPr>
            <w:tcW w:w="2269" w:type="dxa"/>
            <w:noWrap w:val="0"/>
            <w:vAlign w:val="top"/>
          </w:tcPr>
          <w:p w14:paraId="50E4ED6F">
            <w:pPr>
              <w:rPr>
                <w:rFonts w:hint="eastAsia" w:ascii="宋体" w:hAnsi="宋体"/>
                <w:szCs w:val="21"/>
                <w:highlight w:val="none"/>
              </w:rPr>
            </w:pPr>
          </w:p>
        </w:tc>
      </w:tr>
      <w:tr w14:paraId="5922B0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477" w:type="dxa"/>
            <w:noWrap w:val="0"/>
            <w:vAlign w:val="top"/>
          </w:tcPr>
          <w:p w14:paraId="61995AF1">
            <w:pPr>
              <w:rPr>
                <w:rFonts w:hint="eastAsia" w:ascii="宋体" w:hAnsi="宋体"/>
                <w:szCs w:val="21"/>
                <w:highlight w:val="none"/>
              </w:rPr>
            </w:pPr>
          </w:p>
        </w:tc>
        <w:tc>
          <w:tcPr>
            <w:tcW w:w="2270" w:type="dxa"/>
            <w:noWrap w:val="0"/>
            <w:vAlign w:val="top"/>
          </w:tcPr>
          <w:p w14:paraId="1A06B407">
            <w:pPr>
              <w:rPr>
                <w:rFonts w:hint="eastAsia" w:ascii="宋体" w:hAnsi="宋体"/>
                <w:szCs w:val="21"/>
                <w:highlight w:val="none"/>
              </w:rPr>
            </w:pPr>
          </w:p>
        </w:tc>
        <w:tc>
          <w:tcPr>
            <w:tcW w:w="2270" w:type="dxa"/>
            <w:noWrap w:val="0"/>
            <w:vAlign w:val="top"/>
          </w:tcPr>
          <w:p w14:paraId="380DF640">
            <w:pPr>
              <w:rPr>
                <w:rFonts w:hint="eastAsia" w:ascii="宋体" w:hAnsi="宋体"/>
                <w:szCs w:val="21"/>
                <w:highlight w:val="none"/>
              </w:rPr>
            </w:pPr>
          </w:p>
        </w:tc>
        <w:tc>
          <w:tcPr>
            <w:tcW w:w="2269" w:type="dxa"/>
            <w:noWrap w:val="0"/>
            <w:vAlign w:val="top"/>
          </w:tcPr>
          <w:p w14:paraId="12C8921A">
            <w:pPr>
              <w:rPr>
                <w:rFonts w:hint="eastAsia" w:ascii="宋体" w:hAnsi="宋体"/>
                <w:szCs w:val="21"/>
                <w:highlight w:val="none"/>
              </w:rPr>
            </w:pPr>
          </w:p>
        </w:tc>
      </w:tr>
      <w:tr w14:paraId="3F9DFE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477" w:type="dxa"/>
            <w:noWrap w:val="0"/>
            <w:vAlign w:val="top"/>
          </w:tcPr>
          <w:p w14:paraId="130BC805">
            <w:pPr>
              <w:rPr>
                <w:rFonts w:hint="eastAsia" w:ascii="宋体" w:hAnsi="宋体"/>
                <w:szCs w:val="21"/>
                <w:highlight w:val="none"/>
              </w:rPr>
            </w:pPr>
          </w:p>
        </w:tc>
        <w:tc>
          <w:tcPr>
            <w:tcW w:w="2270" w:type="dxa"/>
            <w:noWrap w:val="0"/>
            <w:vAlign w:val="top"/>
          </w:tcPr>
          <w:p w14:paraId="203B7717">
            <w:pPr>
              <w:rPr>
                <w:rFonts w:hint="eastAsia" w:ascii="宋体" w:hAnsi="宋体"/>
                <w:szCs w:val="21"/>
                <w:highlight w:val="none"/>
              </w:rPr>
            </w:pPr>
          </w:p>
        </w:tc>
        <w:tc>
          <w:tcPr>
            <w:tcW w:w="2270" w:type="dxa"/>
            <w:noWrap w:val="0"/>
            <w:vAlign w:val="top"/>
          </w:tcPr>
          <w:p w14:paraId="69F6B261">
            <w:pPr>
              <w:rPr>
                <w:rFonts w:hint="eastAsia" w:ascii="宋体" w:hAnsi="宋体"/>
                <w:szCs w:val="21"/>
                <w:highlight w:val="none"/>
              </w:rPr>
            </w:pPr>
          </w:p>
        </w:tc>
        <w:tc>
          <w:tcPr>
            <w:tcW w:w="2269" w:type="dxa"/>
            <w:noWrap w:val="0"/>
            <w:vAlign w:val="top"/>
          </w:tcPr>
          <w:p w14:paraId="2F7019A0">
            <w:pPr>
              <w:rPr>
                <w:rFonts w:hint="eastAsia" w:ascii="宋体" w:hAnsi="宋体"/>
                <w:szCs w:val="21"/>
                <w:highlight w:val="none"/>
              </w:rPr>
            </w:pPr>
          </w:p>
        </w:tc>
      </w:tr>
      <w:tr w14:paraId="47ABCE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477" w:type="dxa"/>
            <w:noWrap w:val="0"/>
            <w:vAlign w:val="top"/>
          </w:tcPr>
          <w:p w14:paraId="46B0A9EE">
            <w:pPr>
              <w:rPr>
                <w:rFonts w:hint="eastAsia" w:ascii="宋体" w:hAnsi="宋体"/>
                <w:szCs w:val="21"/>
                <w:highlight w:val="none"/>
              </w:rPr>
            </w:pPr>
          </w:p>
        </w:tc>
        <w:tc>
          <w:tcPr>
            <w:tcW w:w="2270" w:type="dxa"/>
            <w:noWrap w:val="0"/>
            <w:vAlign w:val="top"/>
          </w:tcPr>
          <w:p w14:paraId="7CE92F33">
            <w:pPr>
              <w:rPr>
                <w:rFonts w:hint="eastAsia" w:ascii="宋体" w:hAnsi="宋体"/>
                <w:szCs w:val="21"/>
                <w:highlight w:val="none"/>
              </w:rPr>
            </w:pPr>
          </w:p>
        </w:tc>
        <w:tc>
          <w:tcPr>
            <w:tcW w:w="2270" w:type="dxa"/>
            <w:noWrap w:val="0"/>
            <w:vAlign w:val="top"/>
          </w:tcPr>
          <w:p w14:paraId="0B29C514">
            <w:pPr>
              <w:rPr>
                <w:rFonts w:hint="eastAsia" w:ascii="宋体" w:hAnsi="宋体"/>
                <w:szCs w:val="21"/>
                <w:highlight w:val="none"/>
              </w:rPr>
            </w:pPr>
          </w:p>
        </w:tc>
        <w:tc>
          <w:tcPr>
            <w:tcW w:w="2269" w:type="dxa"/>
            <w:noWrap w:val="0"/>
            <w:vAlign w:val="top"/>
          </w:tcPr>
          <w:p w14:paraId="4DC32B64">
            <w:pPr>
              <w:rPr>
                <w:rFonts w:hint="eastAsia" w:ascii="宋体" w:hAnsi="宋体"/>
                <w:szCs w:val="21"/>
                <w:highlight w:val="none"/>
              </w:rPr>
            </w:pPr>
          </w:p>
        </w:tc>
      </w:tr>
      <w:tr w14:paraId="0416F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477" w:type="dxa"/>
            <w:noWrap w:val="0"/>
            <w:vAlign w:val="top"/>
          </w:tcPr>
          <w:p w14:paraId="413CB075">
            <w:pPr>
              <w:rPr>
                <w:rFonts w:hint="eastAsia" w:ascii="宋体" w:hAnsi="宋体"/>
                <w:szCs w:val="21"/>
                <w:highlight w:val="none"/>
              </w:rPr>
            </w:pPr>
          </w:p>
        </w:tc>
        <w:tc>
          <w:tcPr>
            <w:tcW w:w="2270" w:type="dxa"/>
            <w:noWrap w:val="0"/>
            <w:vAlign w:val="top"/>
          </w:tcPr>
          <w:p w14:paraId="1CF811EB">
            <w:pPr>
              <w:rPr>
                <w:rFonts w:hint="eastAsia" w:ascii="宋体" w:hAnsi="宋体"/>
                <w:szCs w:val="21"/>
                <w:highlight w:val="none"/>
              </w:rPr>
            </w:pPr>
          </w:p>
        </w:tc>
        <w:tc>
          <w:tcPr>
            <w:tcW w:w="2270" w:type="dxa"/>
            <w:noWrap w:val="0"/>
            <w:vAlign w:val="top"/>
          </w:tcPr>
          <w:p w14:paraId="41185ECD">
            <w:pPr>
              <w:rPr>
                <w:rFonts w:hint="eastAsia" w:ascii="宋体" w:hAnsi="宋体"/>
                <w:szCs w:val="21"/>
                <w:highlight w:val="none"/>
              </w:rPr>
            </w:pPr>
          </w:p>
        </w:tc>
        <w:tc>
          <w:tcPr>
            <w:tcW w:w="2269" w:type="dxa"/>
            <w:noWrap w:val="0"/>
            <w:vAlign w:val="top"/>
          </w:tcPr>
          <w:p w14:paraId="62975F28">
            <w:pPr>
              <w:rPr>
                <w:rFonts w:hint="eastAsia" w:ascii="宋体" w:hAnsi="宋体"/>
                <w:szCs w:val="21"/>
                <w:highlight w:val="none"/>
              </w:rPr>
            </w:pPr>
          </w:p>
        </w:tc>
      </w:tr>
      <w:tr w14:paraId="650E7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477" w:type="dxa"/>
            <w:noWrap w:val="0"/>
            <w:vAlign w:val="top"/>
          </w:tcPr>
          <w:p w14:paraId="59842CCC">
            <w:pPr>
              <w:rPr>
                <w:rFonts w:hint="eastAsia" w:ascii="宋体" w:hAnsi="宋体"/>
                <w:szCs w:val="21"/>
                <w:highlight w:val="none"/>
              </w:rPr>
            </w:pPr>
          </w:p>
        </w:tc>
        <w:tc>
          <w:tcPr>
            <w:tcW w:w="2270" w:type="dxa"/>
            <w:noWrap w:val="0"/>
            <w:vAlign w:val="top"/>
          </w:tcPr>
          <w:p w14:paraId="305B7215">
            <w:pPr>
              <w:rPr>
                <w:rFonts w:hint="eastAsia" w:ascii="宋体" w:hAnsi="宋体"/>
                <w:szCs w:val="21"/>
                <w:highlight w:val="none"/>
              </w:rPr>
            </w:pPr>
          </w:p>
        </w:tc>
        <w:tc>
          <w:tcPr>
            <w:tcW w:w="2270" w:type="dxa"/>
            <w:noWrap w:val="0"/>
            <w:vAlign w:val="top"/>
          </w:tcPr>
          <w:p w14:paraId="1DC278D8">
            <w:pPr>
              <w:rPr>
                <w:rFonts w:hint="eastAsia" w:ascii="宋体" w:hAnsi="宋体"/>
                <w:szCs w:val="21"/>
                <w:highlight w:val="none"/>
              </w:rPr>
            </w:pPr>
          </w:p>
        </w:tc>
        <w:tc>
          <w:tcPr>
            <w:tcW w:w="2269" w:type="dxa"/>
            <w:noWrap w:val="0"/>
            <w:vAlign w:val="top"/>
          </w:tcPr>
          <w:p w14:paraId="02B367FF">
            <w:pPr>
              <w:rPr>
                <w:rFonts w:hint="eastAsia" w:ascii="宋体" w:hAnsi="宋体"/>
                <w:szCs w:val="21"/>
                <w:highlight w:val="none"/>
              </w:rPr>
            </w:pPr>
          </w:p>
        </w:tc>
      </w:tr>
      <w:tr w14:paraId="336CEE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477" w:type="dxa"/>
            <w:noWrap w:val="0"/>
            <w:vAlign w:val="top"/>
          </w:tcPr>
          <w:p w14:paraId="45AC7592">
            <w:pPr>
              <w:rPr>
                <w:rFonts w:hint="eastAsia" w:ascii="宋体" w:hAnsi="宋体"/>
                <w:szCs w:val="21"/>
                <w:highlight w:val="none"/>
              </w:rPr>
            </w:pPr>
          </w:p>
        </w:tc>
        <w:tc>
          <w:tcPr>
            <w:tcW w:w="2270" w:type="dxa"/>
            <w:noWrap w:val="0"/>
            <w:vAlign w:val="top"/>
          </w:tcPr>
          <w:p w14:paraId="4B6CD1BC">
            <w:pPr>
              <w:rPr>
                <w:rFonts w:hint="eastAsia" w:ascii="宋体" w:hAnsi="宋体"/>
                <w:szCs w:val="21"/>
                <w:highlight w:val="none"/>
              </w:rPr>
            </w:pPr>
          </w:p>
        </w:tc>
        <w:tc>
          <w:tcPr>
            <w:tcW w:w="2270" w:type="dxa"/>
            <w:noWrap w:val="0"/>
            <w:vAlign w:val="top"/>
          </w:tcPr>
          <w:p w14:paraId="658B2A8E">
            <w:pPr>
              <w:rPr>
                <w:rFonts w:hint="eastAsia" w:ascii="宋体" w:hAnsi="宋体"/>
                <w:szCs w:val="21"/>
                <w:highlight w:val="none"/>
              </w:rPr>
            </w:pPr>
          </w:p>
        </w:tc>
        <w:tc>
          <w:tcPr>
            <w:tcW w:w="2269" w:type="dxa"/>
            <w:noWrap w:val="0"/>
            <w:vAlign w:val="top"/>
          </w:tcPr>
          <w:p w14:paraId="5899CE91">
            <w:pPr>
              <w:rPr>
                <w:rFonts w:hint="eastAsia" w:ascii="宋体" w:hAnsi="宋体"/>
                <w:szCs w:val="21"/>
                <w:highlight w:val="none"/>
              </w:rPr>
            </w:pPr>
          </w:p>
        </w:tc>
      </w:tr>
      <w:tr w14:paraId="29ADA2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477" w:type="dxa"/>
            <w:noWrap w:val="0"/>
            <w:vAlign w:val="top"/>
          </w:tcPr>
          <w:p w14:paraId="5432CF31">
            <w:pPr>
              <w:rPr>
                <w:rFonts w:hint="eastAsia" w:ascii="宋体" w:hAnsi="宋体"/>
                <w:szCs w:val="21"/>
                <w:highlight w:val="none"/>
              </w:rPr>
            </w:pPr>
          </w:p>
        </w:tc>
        <w:tc>
          <w:tcPr>
            <w:tcW w:w="2270" w:type="dxa"/>
            <w:noWrap w:val="0"/>
            <w:vAlign w:val="top"/>
          </w:tcPr>
          <w:p w14:paraId="23921E35">
            <w:pPr>
              <w:rPr>
                <w:rFonts w:hint="eastAsia" w:ascii="宋体" w:hAnsi="宋体"/>
                <w:szCs w:val="21"/>
                <w:highlight w:val="none"/>
              </w:rPr>
            </w:pPr>
          </w:p>
        </w:tc>
        <w:tc>
          <w:tcPr>
            <w:tcW w:w="2270" w:type="dxa"/>
            <w:noWrap w:val="0"/>
            <w:vAlign w:val="top"/>
          </w:tcPr>
          <w:p w14:paraId="28A91984">
            <w:pPr>
              <w:rPr>
                <w:rFonts w:hint="eastAsia" w:ascii="宋体" w:hAnsi="宋体"/>
                <w:szCs w:val="21"/>
                <w:highlight w:val="none"/>
              </w:rPr>
            </w:pPr>
          </w:p>
        </w:tc>
        <w:tc>
          <w:tcPr>
            <w:tcW w:w="2269" w:type="dxa"/>
            <w:noWrap w:val="0"/>
            <w:vAlign w:val="top"/>
          </w:tcPr>
          <w:p w14:paraId="25A36A0C">
            <w:pPr>
              <w:rPr>
                <w:rFonts w:hint="eastAsia" w:ascii="宋体" w:hAnsi="宋体"/>
                <w:szCs w:val="21"/>
                <w:highlight w:val="none"/>
              </w:rPr>
            </w:pPr>
          </w:p>
        </w:tc>
      </w:tr>
      <w:tr w14:paraId="6EEF9B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477" w:type="dxa"/>
            <w:noWrap w:val="0"/>
            <w:vAlign w:val="top"/>
          </w:tcPr>
          <w:p w14:paraId="039BA4D8">
            <w:pPr>
              <w:rPr>
                <w:rFonts w:hint="eastAsia" w:ascii="宋体" w:hAnsi="宋体"/>
                <w:szCs w:val="21"/>
                <w:highlight w:val="none"/>
              </w:rPr>
            </w:pPr>
          </w:p>
        </w:tc>
        <w:tc>
          <w:tcPr>
            <w:tcW w:w="2270" w:type="dxa"/>
            <w:noWrap w:val="0"/>
            <w:vAlign w:val="top"/>
          </w:tcPr>
          <w:p w14:paraId="78438A4B">
            <w:pPr>
              <w:rPr>
                <w:rFonts w:hint="eastAsia" w:ascii="宋体" w:hAnsi="宋体"/>
                <w:szCs w:val="21"/>
                <w:highlight w:val="none"/>
              </w:rPr>
            </w:pPr>
          </w:p>
        </w:tc>
        <w:tc>
          <w:tcPr>
            <w:tcW w:w="2270" w:type="dxa"/>
            <w:noWrap w:val="0"/>
            <w:vAlign w:val="top"/>
          </w:tcPr>
          <w:p w14:paraId="6E75FF02">
            <w:pPr>
              <w:rPr>
                <w:rFonts w:hint="eastAsia" w:ascii="宋体" w:hAnsi="宋体"/>
                <w:szCs w:val="21"/>
                <w:highlight w:val="none"/>
              </w:rPr>
            </w:pPr>
          </w:p>
        </w:tc>
        <w:tc>
          <w:tcPr>
            <w:tcW w:w="2269" w:type="dxa"/>
            <w:noWrap w:val="0"/>
            <w:vAlign w:val="top"/>
          </w:tcPr>
          <w:p w14:paraId="5E01AB8E">
            <w:pPr>
              <w:rPr>
                <w:rFonts w:hint="eastAsia" w:ascii="宋体" w:hAnsi="宋体"/>
                <w:szCs w:val="21"/>
                <w:highlight w:val="none"/>
              </w:rPr>
            </w:pPr>
          </w:p>
        </w:tc>
      </w:tr>
      <w:tr w14:paraId="2AA49C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477" w:type="dxa"/>
            <w:noWrap w:val="0"/>
            <w:vAlign w:val="top"/>
          </w:tcPr>
          <w:p w14:paraId="402A9647">
            <w:pPr>
              <w:rPr>
                <w:rFonts w:hint="eastAsia" w:ascii="宋体" w:hAnsi="宋体"/>
                <w:szCs w:val="21"/>
                <w:highlight w:val="none"/>
              </w:rPr>
            </w:pPr>
          </w:p>
        </w:tc>
        <w:tc>
          <w:tcPr>
            <w:tcW w:w="2270" w:type="dxa"/>
            <w:noWrap w:val="0"/>
            <w:vAlign w:val="top"/>
          </w:tcPr>
          <w:p w14:paraId="20BA568E">
            <w:pPr>
              <w:rPr>
                <w:rFonts w:hint="eastAsia" w:ascii="宋体" w:hAnsi="宋体"/>
                <w:szCs w:val="21"/>
                <w:highlight w:val="none"/>
              </w:rPr>
            </w:pPr>
          </w:p>
        </w:tc>
        <w:tc>
          <w:tcPr>
            <w:tcW w:w="2270" w:type="dxa"/>
            <w:noWrap w:val="0"/>
            <w:vAlign w:val="top"/>
          </w:tcPr>
          <w:p w14:paraId="59F8E7E1">
            <w:pPr>
              <w:rPr>
                <w:rFonts w:hint="eastAsia" w:ascii="宋体" w:hAnsi="宋体"/>
                <w:szCs w:val="21"/>
                <w:highlight w:val="none"/>
              </w:rPr>
            </w:pPr>
          </w:p>
        </w:tc>
        <w:tc>
          <w:tcPr>
            <w:tcW w:w="2269" w:type="dxa"/>
            <w:noWrap w:val="0"/>
            <w:vAlign w:val="top"/>
          </w:tcPr>
          <w:p w14:paraId="186D5373">
            <w:pPr>
              <w:rPr>
                <w:rFonts w:hint="eastAsia" w:ascii="宋体" w:hAnsi="宋体"/>
                <w:szCs w:val="21"/>
                <w:highlight w:val="none"/>
              </w:rPr>
            </w:pPr>
          </w:p>
        </w:tc>
      </w:tr>
      <w:tr w14:paraId="6F4A3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477" w:type="dxa"/>
            <w:noWrap w:val="0"/>
            <w:vAlign w:val="top"/>
          </w:tcPr>
          <w:p w14:paraId="7318DECE">
            <w:pPr>
              <w:rPr>
                <w:rFonts w:hint="eastAsia" w:ascii="宋体" w:hAnsi="宋体"/>
                <w:szCs w:val="21"/>
                <w:highlight w:val="none"/>
              </w:rPr>
            </w:pPr>
          </w:p>
        </w:tc>
        <w:tc>
          <w:tcPr>
            <w:tcW w:w="2270" w:type="dxa"/>
            <w:noWrap w:val="0"/>
            <w:vAlign w:val="top"/>
          </w:tcPr>
          <w:p w14:paraId="0B71C5D9">
            <w:pPr>
              <w:rPr>
                <w:rFonts w:hint="eastAsia" w:ascii="宋体" w:hAnsi="宋体"/>
                <w:szCs w:val="21"/>
                <w:highlight w:val="none"/>
              </w:rPr>
            </w:pPr>
          </w:p>
        </w:tc>
        <w:tc>
          <w:tcPr>
            <w:tcW w:w="2270" w:type="dxa"/>
            <w:noWrap w:val="0"/>
            <w:vAlign w:val="top"/>
          </w:tcPr>
          <w:p w14:paraId="1452533C">
            <w:pPr>
              <w:rPr>
                <w:rFonts w:hint="eastAsia" w:ascii="宋体" w:hAnsi="宋体"/>
                <w:szCs w:val="21"/>
                <w:highlight w:val="none"/>
              </w:rPr>
            </w:pPr>
          </w:p>
        </w:tc>
        <w:tc>
          <w:tcPr>
            <w:tcW w:w="2269" w:type="dxa"/>
            <w:noWrap w:val="0"/>
            <w:vAlign w:val="top"/>
          </w:tcPr>
          <w:p w14:paraId="51807123">
            <w:pPr>
              <w:rPr>
                <w:rFonts w:hint="eastAsia" w:ascii="宋体" w:hAnsi="宋体"/>
                <w:szCs w:val="21"/>
                <w:highlight w:val="none"/>
              </w:rPr>
            </w:pPr>
          </w:p>
        </w:tc>
      </w:tr>
      <w:tr w14:paraId="6CBEC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477" w:type="dxa"/>
            <w:noWrap w:val="0"/>
            <w:vAlign w:val="top"/>
          </w:tcPr>
          <w:p w14:paraId="57EE7F7E">
            <w:pPr>
              <w:rPr>
                <w:rFonts w:hint="eastAsia" w:ascii="宋体" w:hAnsi="宋体"/>
                <w:szCs w:val="21"/>
                <w:highlight w:val="none"/>
              </w:rPr>
            </w:pPr>
          </w:p>
        </w:tc>
        <w:tc>
          <w:tcPr>
            <w:tcW w:w="2270" w:type="dxa"/>
            <w:noWrap w:val="0"/>
            <w:vAlign w:val="top"/>
          </w:tcPr>
          <w:p w14:paraId="5494D898">
            <w:pPr>
              <w:rPr>
                <w:rFonts w:hint="eastAsia" w:ascii="宋体" w:hAnsi="宋体"/>
                <w:szCs w:val="21"/>
                <w:highlight w:val="none"/>
              </w:rPr>
            </w:pPr>
          </w:p>
        </w:tc>
        <w:tc>
          <w:tcPr>
            <w:tcW w:w="2270" w:type="dxa"/>
            <w:noWrap w:val="0"/>
            <w:vAlign w:val="top"/>
          </w:tcPr>
          <w:p w14:paraId="1F24E7FF">
            <w:pPr>
              <w:rPr>
                <w:rFonts w:hint="eastAsia" w:ascii="宋体" w:hAnsi="宋体"/>
                <w:szCs w:val="21"/>
                <w:highlight w:val="none"/>
              </w:rPr>
            </w:pPr>
          </w:p>
        </w:tc>
        <w:tc>
          <w:tcPr>
            <w:tcW w:w="2269" w:type="dxa"/>
            <w:noWrap w:val="0"/>
            <w:vAlign w:val="top"/>
          </w:tcPr>
          <w:p w14:paraId="6EC8003F">
            <w:pPr>
              <w:rPr>
                <w:rFonts w:hint="eastAsia" w:ascii="宋体" w:hAnsi="宋体"/>
                <w:szCs w:val="21"/>
                <w:highlight w:val="none"/>
              </w:rPr>
            </w:pPr>
          </w:p>
        </w:tc>
      </w:tr>
      <w:tr w14:paraId="01E071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477" w:type="dxa"/>
            <w:noWrap w:val="0"/>
            <w:vAlign w:val="top"/>
          </w:tcPr>
          <w:p w14:paraId="64020774">
            <w:pPr>
              <w:rPr>
                <w:rFonts w:hint="eastAsia" w:ascii="宋体" w:hAnsi="宋体"/>
                <w:szCs w:val="21"/>
                <w:highlight w:val="none"/>
              </w:rPr>
            </w:pPr>
          </w:p>
        </w:tc>
        <w:tc>
          <w:tcPr>
            <w:tcW w:w="2270" w:type="dxa"/>
            <w:noWrap w:val="0"/>
            <w:vAlign w:val="top"/>
          </w:tcPr>
          <w:p w14:paraId="3C2E0838">
            <w:pPr>
              <w:rPr>
                <w:rFonts w:hint="eastAsia" w:ascii="宋体" w:hAnsi="宋体"/>
                <w:szCs w:val="21"/>
                <w:highlight w:val="none"/>
              </w:rPr>
            </w:pPr>
          </w:p>
        </w:tc>
        <w:tc>
          <w:tcPr>
            <w:tcW w:w="2270" w:type="dxa"/>
            <w:noWrap w:val="0"/>
            <w:vAlign w:val="top"/>
          </w:tcPr>
          <w:p w14:paraId="016FB58A">
            <w:pPr>
              <w:rPr>
                <w:rFonts w:hint="eastAsia" w:ascii="宋体" w:hAnsi="宋体"/>
                <w:szCs w:val="21"/>
                <w:highlight w:val="none"/>
              </w:rPr>
            </w:pPr>
          </w:p>
        </w:tc>
        <w:tc>
          <w:tcPr>
            <w:tcW w:w="2269" w:type="dxa"/>
            <w:noWrap w:val="0"/>
            <w:vAlign w:val="top"/>
          </w:tcPr>
          <w:p w14:paraId="5513F8E4">
            <w:pPr>
              <w:rPr>
                <w:rFonts w:hint="eastAsia" w:ascii="宋体" w:hAnsi="宋体"/>
                <w:szCs w:val="21"/>
                <w:highlight w:val="none"/>
              </w:rPr>
            </w:pPr>
          </w:p>
        </w:tc>
      </w:tr>
      <w:tr w14:paraId="1866FD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477" w:type="dxa"/>
            <w:noWrap w:val="0"/>
            <w:vAlign w:val="top"/>
          </w:tcPr>
          <w:p w14:paraId="7E39225E">
            <w:pPr>
              <w:rPr>
                <w:rFonts w:hint="eastAsia" w:ascii="宋体" w:hAnsi="宋体"/>
                <w:szCs w:val="21"/>
                <w:highlight w:val="none"/>
              </w:rPr>
            </w:pPr>
          </w:p>
        </w:tc>
        <w:tc>
          <w:tcPr>
            <w:tcW w:w="2270" w:type="dxa"/>
            <w:noWrap w:val="0"/>
            <w:vAlign w:val="top"/>
          </w:tcPr>
          <w:p w14:paraId="01570085">
            <w:pPr>
              <w:rPr>
                <w:rFonts w:hint="eastAsia" w:ascii="宋体" w:hAnsi="宋体"/>
                <w:szCs w:val="21"/>
                <w:highlight w:val="none"/>
              </w:rPr>
            </w:pPr>
          </w:p>
        </w:tc>
        <w:tc>
          <w:tcPr>
            <w:tcW w:w="2270" w:type="dxa"/>
            <w:noWrap w:val="0"/>
            <w:vAlign w:val="top"/>
          </w:tcPr>
          <w:p w14:paraId="603FB508">
            <w:pPr>
              <w:rPr>
                <w:rFonts w:hint="eastAsia" w:ascii="宋体" w:hAnsi="宋体"/>
                <w:szCs w:val="21"/>
                <w:highlight w:val="none"/>
              </w:rPr>
            </w:pPr>
          </w:p>
        </w:tc>
        <w:tc>
          <w:tcPr>
            <w:tcW w:w="2269" w:type="dxa"/>
            <w:noWrap w:val="0"/>
            <w:vAlign w:val="top"/>
          </w:tcPr>
          <w:p w14:paraId="3F822372">
            <w:pPr>
              <w:rPr>
                <w:rFonts w:hint="eastAsia" w:ascii="宋体" w:hAnsi="宋体"/>
                <w:szCs w:val="21"/>
                <w:highlight w:val="none"/>
              </w:rPr>
            </w:pPr>
          </w:p>
        </w:tc>
      </w:tr>
      <w:tr w14:paraId="0388F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477" w:type="dxa"/>
            <w:noWrap w:val="0"/>
            <w:vAlign w:val="top"/>
          </w:tcPr>
          <w:p w14:paraId="28E405F4">
            <w:pPr>
              <w:rPr>
                <w:rFonts w:hint="eastAsia" w:ascii="宋体" w:hAnsi="宋体"/>
                <w:szCs w:val="21"/>
                <w:highlight w:val="none"/>
              </w:rPr>
            </w:pPr>
          </w:p>
        </w:tc>
        <w:tc>
          <w:tcPr>
            <w:tcW w:w="2270" w:type="dxa"/>
            <w:noWrap w:val="0"/>
            <w:vAlign w:val="top"/>
          </w:tcPr>
          <w:p w14:paraId="0466DBB5">
            <w:pPr>
              <w:rPr>
                <w:rFonts w:hint="eastAsia" w:ascii="宋体" w:hAnsi="宋体"/>
                <w:szCs w:val="21"/>
                <w:highlight w:val="none"/>
              </w:rPr>
            </w:pPr>
          </w:p>
        </w:tc>
        <w:tc>
          <w:tcPr>
            <w:tcW w:w="2270" w:type="dxa"/>
            <w:noWrap w:val="0"/>
            <w:vAlign w:val="top"/>
          </w:tcPr>
          <w:p w14:paraId="16F8631A">
            <w:pPr>
              <w:rPr>
                <w:rFonts w:hint="eastAsia" w:ascii="宋体" w:hAnsi="宋体"/>
                <w:szCs w:val="21"/>
                <w:highlight w:val="none"/>
              </w:rPr>
            </w:pPr>
          </w:p>
        </w:tc>
        <w:tc>
          <w:tcPr>
            <w:tcW w:w="2269" w:type="dxa"/>
            <w:noWrap w:val="0"/>
            <w:vAlign w:val="top"/>
          </w:tcPr>
          <w:p w14:paraId="3BE90A40">
            <w:pPr>
              <w:rPr>
                <w:rFonts w:hint="eastAsia" w:ascii="宋体" w:hAnsi="宋体"/>
                <w:szCs w:val="21"/>
                <w:highlight w:val="none"/>
              </w:rPr>
            </w:pPr>
          </w:p>
        </w:tc>
      </w:tr>
      <w:tr w14:paraId="7DE05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477" w:type="dxa"/>
            <w:noWrap w:val="0"/>
            <w:vAlign w:val="top"/>
          </w:tcPr>
          <w:p w14:paraId="255AB06E">
            <w:pPr>
              <w:rPr>
                <w:rFonts w:hint="eastAsia" w:ascii="宋体" w:hAnsi="宋体"/>
                <w:szCs w:val="21"/>
                <w:highlight w:val="none"/>
              </w:rPr>
            </w:pPr>
          </w:p>
        </w:tc>
        <w:tc>
          <w:tcPr>
            <w:tcW w:w="2270" w:type="dxa"/>
            <w:noWrap w:val="0"/>
            <w:vAlign w:val="top"/>
          </w:tcPr>
          <w:p w14:paraId="254B0D0F">
            <w:pPr>
              <w:rPr>
                <w:rFonts w:hint="eastAsia" w:ascii="宋体" w:hAnsi="宋体"/>
                <w:szCs w:val="21"/>
                <w:highlight w:val="none"/>
              </w:rPr>
            </w:pPr>
          </w:p>
        </w:tc>
        <w:tc>
          <w:tcPr>
            <w:tcW w:w="2270" w:type="dxa"/>
            <w:noWrap w:val="0"/>
            <w:vAlign w:val="top"/>
          </w:tcPr>
          <w:p w14:paraId="662687DD">
            <w:pPr>
              <w:rPr>
                <w:rFonts w:hint="eastAsia" w:ascii="宋体" w:hAnsi="宋体"/>
                <w:szCs w:val="21"/>
                <w:highlight w:val="none"/>
              </w:rPr>
            </w:pPr>
          </w:p>
        </w:tc>
        <w:tc>
          <w:tcPr>
            <w:tcW w:w="2269" w:type="dxa"/>
            <w:noWrap w:val="0"/>
            <w:vAlign w:val="top"/>
          </w:tcPr>
          <w:p w14:paraId="43009517">
            <w:pPr>
              <w:rPr>
                <w:rFonts w:hint="eastAsia" w:ascii="宋体" w:hAnsi="宋体"/>
                <w:szCs w:val="21"/>
                <w:highlight w:val="none"/>
              </w:rPr>
            </w:pPr>
          </w:p>
        </w:tc>
      </w:tr>
    </w:tbl>
    <w:p w14:paraId="0D429254">
      <w:pPr>
        <w:spacing w:line="420" w:lineRule="exact"/>
        <w:rPr>
          <w:rFonts w:hint="eastAsia" w:ascii="宋体" w:hAnsi="宋体"/>
          <w:szCs w:val="21"/>
          <w:highlight w:val="none"/>
        </w:rPr>
      </w:pPr>
    </w:p>
    <w:p w14:paraId="4C5229BB">
      <w:pPr>
        <w:spacing w:line="420" w:lineRule="exact"/>
        <w:rPr>
          <w:rFonts w:hint="eastAsia" w:ascii="宋体" w:hAnsi="宋体"/>
          <w:szCs w:val="21"/>
          <w:highlight w:val="none"/>
        </w:rPr>
      </w:pPr>
    </w:p>
    <w:p w14:paraId="659D3E6B">
      <w:pPr>
        <w:spacing w:line="420" w:lineRule="exact"/>
        <w:rPr>
          <w:rFonts w:ascii="宋体" w:hAnsi="宋体"/>
          <w:szCs w:val="21"/>
          <w:highlight w:val="none"/>
        </w:rPr>
      </w:pPr>
    </w:p>
    <w:bookmarkEnd w:id="66"/>
    <w:bookmarkEnd w:id="67"/>
    <w:bookmarkEnd w:id="68"/>
    <w:bookmarkEnd w:id="69"/>
    <w:p w14:paraId="35E28846">
      <w:pPr>
        <w:pStyle w:val="2"/>
        <w:jc w:val="center"/>
        <w:rPr>
          <w:rFonts w:hint="eastAsia" w:ascii="宋体" w:hAnsi="宋体" w:eastAsia="宋体"/>
          <w:sz w:val="24"/>
          <w:highlight w:val="none"/>
        </w:rPr>
      </w:pPr>
      <w:bookmarkStart w:id="70" w:name="_Toc374107074"/>
      <w:bookmarkStart w:id="71" w:name="_Toc300901200"/>
      <w:bookmarkStart w:id="72" w:name="_Toc323642005"/>
      <w:bookmarkStart w:id="73" w:name="_Toc16398"/>
      <w:r>
        <w:rPr>
          <w:rFonts w:hint="eastAsia" w:ascii="宋体" w:hAnsi="宋体" w:eastAsia="宋体"/>
          <w:sz w:val="24"/>
          <w:szCs w:val="28"/>
          <w:highlight w:val="none"/>
        </w:rPr>
        <w:t>七、</w:t>
      </w:r>
      <w:r>
        <w:rPr>
          <w:rFonts w:hint="eastAsia" w:ascii="宋体" w:hAnsi="宋体" w:eastAsia="宋体"/>
          <w:sz w:val="24"/>
          <w:highlight w:val="none"/>
        </w:rPr>
        <w:t>建设工程扬尘治理工作承诺书</w:t>
      </w:r>
    </w:p>
    <w:p w14:paraId="27F11C30">
      <w:pPr>
        <w:spacing w:line="360" w:lineRule="auto"/>
        <w:ind w:firstLine="420" w:firstLineChars="200"/>
        <w:rPr>
          <w:rFonts w:hint="eastAsia" w:ascii="宋体" w:hAnsi="宋体" w:cs="宋体"/>
          <w:szCs w:val="21"/>
          <w:highlight w:val="none"/>
          <w:lang w:bidi="ar"/>
        </w:rPr>
      </w:pPr>
      <w:r>
        <w:rPr>
          <w:rFonts w:hint="eastAsia" w:ascii="宋体" w:hAnsi="宋体" w:cs="宋体"/>
          <w:szCs w:val="21"/>
          <w:highlight w:val="none"/>
          <w:lang w:bidi="ar"/>
        </w:rPr>
        <w:t>为切实做好建设工程扬尘治理工作，进一步改善空气环境质量，依据省、市文件精神，按照市委市政府“全年任务目标化，所有目标项目化，一切项目责任化，每项责任考核化”的工作要求，本项目郑重承诺如下：</w:t>
      </w:r>
    </w:p>
    <w:p w14:paraId="7857AAFD">
      <w:pPr>
        <w:spacing w:line="360" w:lineRule="auto"/>
        <w:ind w:firstLine="420" w:firstLineChars="200"/>
        <w:rPr>
          <w:rFonts w:hint="eastAsia" w:ascii="宋体" w:hAnsi="宋体" w:cs="宋体"/>
          <w:szCs w:val="21"/>
          <w:highlight w:val="none"/>
          <w:lang w:bidi="ar"/>
        </w:rPr>
      </w:pPr>
      <w:r>
        <w:rPr>
          <w:rFonts w:hint="eastAsia" w:ascii="宋体" w:hAnsi="宋体" w:cs="宋体"/>
          <w:szCs w:val="21"/>
          <w:highlight w:val="none"/>
          <w:lang w:bidi="ar"/>
        </w:rPr>
        <w:t>一、工作目标</w:t>
      </w:r>
    </w:p>
    <w:p w14:paraId="6682583F">
      <w:pPr>
        <w:spacing w:line="360" w:lineRule="auto"/>
        <w:ind w:firstLine="420" w:firstLineChars="200"/>
        <w:rPr>
          <w:rFonts w:hint="eastAsia" w:ascii="宋体" w:hAnsi="宋体" w:cs="宋体"/>
          <w:szCs w:val="21"/>
          <w:highlight w:val="none"/>
          <w:lang w:bidi="ar"/>
        </w:rPr>
      </w:pPr>
      <w:r>
        <w:rPr>
          <w:rFonts w:hint="eastAsia" w:ascii="宋体" w:hAnsi="宋体" w:cs="宋体"/>
          <w:szCs w:val="21"/>
          <w:highlight w:val="none"/>
          <w:lang w:bidi="ar"/>
        </w:rPr>
        <w:t>实现“施工现场100%围挡；路面100%硬化；驶出车辆100%冲洗；运输车辆100%密闭；裸露物料100%覆盖；特殊作业及扬尘地块100%喷淋洒水；出入口路段100%清扫洒水”。</w:t>
      </w:r>
    </w:p>
    <w:p w14:paraId="46AE7219">
      <w:pPr>
        <w:spacing w:line="360" w:lineRule="auto"/>
        <w:ind w:firstLine="420" w:firstLineChars="200"/>
        <w:rPr>
          <w:rFonts w:hint="eastAsia" w:ascii="宋体" w:hAnsi="宋体" w:cs="宋体"/>
          <w:szCs w:val="21"/>
          <w:highlight w:val="none"/>
          <w:lang w:bidi="ar"/>
        </w:rPr>
      </w:pPr>
      <w:r>
        <w:rPr>
          <w:rFonts w:hint="eastAsia" w:ascii="宋体" w:hAnsi="宋体" w:cs="宋体"/>
          <w:szCs w:val="21"/>
          <w:highlight w:val="none"/>
          <w:lang w:bidi="ar"/>
        </w:rPr>
        <w:t>承诺事项</w:t>
      </w:r>
    </w:p>
    <w:p w14:paraId="0D4A4912">
      <w:pPr>
        <w:spacing w:line="360" w:lineRule="auto"/>
        <w:ind w:firstLine="420" w:firstLineChars="200"/>
        <w:rPr>
          <w:rFonts w:hint="eastAsia" w:ascii="宋体" w:hAnsi="宋体" w:cs="宋体"/>
          <w:szCs w:val="21"/>
          <w:highlight w:val="none"/>
          <w:lang w:bidi="ar"/>
        </w:rPr>
      </w:pPr>
      <w:r>
        <w:rPr>
          <w:rFonts w:hint="eastAsia" w:ascii="宋体" w:hAnsi="宋体" w:cs="宋体"/>
          <w:szCs w:val="21"/>
          <w:highlight w:val="none"/>
          <w:lang w:bidi="ar"/>
        </w:rPr>
        <w:t>1、坚决贯彻执行《济宁市建筑工地扬尘治理工作导则（试行）》，切实做好生产现场及周边环境的扬尘整治工作。</w:t>
      </w:r>
    </w:p>
    <w:p w14:paraId="307A2F49">
      <w:pPr>
        <w:spacing w:line="360" w:lineRule="auto"/>
        <w:ind w:firstLine="420" w:firstLineChars="200"/>
        <w:rPr>
          <w:rFonts w:hint="eastAsia" w:ascii="宋体" w:hAnsi="宋体" w:cs="宋体"/>
          <w:szCs w:val="21"/>
          <w:highlight w:val="none"/>
          <w:lang w:bidi="ar"/>
        </w:rPr>
      </w:pPr>
      <w:r>
        <w:rPr>
          <w:rFonts w:hint="eastAsia" w:ascii="宋体" w:hAnsi="宋体" w:cs="宋体"/>
          <w:szCs w:val="21"/>
          <w:highlight w:val="none"/>
          <w:lang w:bidi="ar"/>
        </w:rPr>
        <w:t>2、建立健全公司扬尘整治专项检查组织机构，夯实扬尘治理工作责任，针对不同施工阶段，制定具体防治措施。</w:t>
      </w:r>
    </w:p>
    <w:p w14:paraId="35CA37B9">
      <w:pPr>
        <w:spacing w:line="360" w:lineRule="auto"/>
        <w:ind w:firstLine="420" w:firstLineChars="200"/>
        <w:rPr>
          <w:rFonts w:hint="eastAsia" w:ascii="宋体" w:hAnsi="宋体" w:cs="宋体"/>
          <w:szCs w:val="21"/>
          <w:highlight w:val="none"/>
          <w:lang w:bidi="ar"/>
        </w:rPr>
      </w:pPr>
      <w:r>
        <w:rPr>
          <w:rFonts w:hint="eastAsia" w:ascii="宋体" w:hAnsi="宋体" w:cs="宋体"/>
          <w:szCs w:val="21"/>
          <w:highlight w:val="none"/>
          <w:lang w:bidi="ar"/>
        </w:rPr>
        <w:t xml:space="preserve">3、切实保证本项目做好扬尘治理工作，安排专人负责施工现场重要部位、重要环节的清洗和洒水，切实做好施工现场的降尘工作；切实用好安全文明施工费，确保专款专用，使扬尘整治活动能够顺利有效的持续开展进行。  </w:t>
      </w:r>
    </w:p>
    <w:p w14:paraId="557592D2">
      <w:pPr>
        <w:spacing w:line="360" w:lineRule="auto"/>
        <w:ind w:firstLine="420" w:firstLineChars="200"/>
        <w:rPr>
          <w:rFonts w:hint="eastAsia" w:ascii="宋体" w:hAnsi="宋体" w:cs="宋体"/>
          <w:szCs w:val="21"/>
          <w:highlight w:val="none"/>
          <w:lang w:bidi="ar"/>
        </w:rPr>
      </w:pPr>
      <w:r>
        <w:rPr>
          <w:rFonts w:hint="eastAsia" w:ascii="宋体" w:hAnsi="宋体" w:cs="宋体"/>
          <w:szCs w:val="21"/>
          <w:highlight w:val="none"/>
          <w:lang w:bidi="ar"/>
        </w:rPr>
        <w:t>4、认真开展施工现场扬尘污染综合整治活动，对施工现场，每月组织不少于两次的专项检查，对发现的问题及时监督整改。</w:t>
      </w:r>
    </w:p>
    <w:p w14:paraId="40F42CA7">
      <w:pPr>
        <w:spacing w:line="360" w:lineRule="auto"/>
        <w:ind w:firstLine="420" w:firstLineChars="200"/>
        <w:rPr>
          <w:rFonts w:hint="eastAsia" w:ascii="宋体" w:hAnsi="宋体" w:cs="宋体"/>
          <w:szCs w:val="21"/>
          <w:highlight w:val="none"/>
          <w:lang w:bidi="ar"/>
        </w:rPr>
      </w:pPr>
      <w:r>
        <w:rPr>
          <w:rFonts w:hint="eastAsia" w:ascii="宋体" w:hAnsi="宋体" w:cs="宋体"/>
          <w:szCs w:val="21"/>
          <w:highlight w:val="none"/>
          <w:lang w:bidi="ar"/>
        </w:rPr>
        <w:t>5、完善施工扬尘处置应急预案，在气象部门发布空气质量预警时，坚决停止室外生产及其他易产生扬尘作业，并采取有效措施进行降尘。</w:t>
      </w:r>
    </w:p>
    <w:p w14:paraId="648931E1">
      <w:pPr>
        <w:spacing w:line="360" w:lineRule="auto"/>
        <w:ind w:firstLine="420" w:firstLineChars="200"/>
        <w:rPr>
          <w:rFonts w:hint="eastAsia" w:ascii="宋体" w:hAnsi="宋体" w:cs="宋体"/>
          <w:szCs w:val="21"/>
          <w:highlight w:val="none"/>
          <w:lang w:bidi="ar"/>
        </w:rPr>
      </w:pPr>
      <w:r>
        <w:rPr>
          <w:rFonts w:hint="eastAsia" w:ascii="宋体" w:hAnsi="宋体" w:cs="宋体"/>
          <w:szCs w:val="21"/>
          <w:highlight w:val="none"/>
          <w:lang w:bidi="ar"/>
        </w:rPr>
        <w:t>三、责任追究</w:t>
      </w:r>
    </w:p>
    <w:p w14:paraId="2E366E4F">
      <w:pPr>
        <w:spacing w:line="360" w:lineRule="auto"/>
        <w:ind w:firstLine="420" w:firstLineChars="200"/>
        <w:rPr>
          <w:rFonts w:hint="eastAsia" w:ascii="宋体" w:hAnsi="宋体" w:cs="宋体"/>
          <w:szCs w:val="21"/>
          <w:highlight w:val="none"/>
          <w:lang w:bidi="ar"/>
        </w:rPr>
      </w:pPr>
      <w:r>
        <w:rPr>
          <w:rFonts w:hint="eastAsia" w:ascii="宋体" w:hAnsi="宋体" w:cs="宋体"/>
          <w:szCs w:val="21"/>
          <w:highlight w:val="none"/>
          <w:lang w:bidi="ar"/>
        </w:rPr>
        <w:t>1、坚决落实“三不”惩治措施。对扬尘治理不达标的工程不予验收、不予拨付安全文明施工费、不予评选优质工程，并在创建安全文明工地活动中实行一票否决。</w:t>
      </w:r>
    </w:p>
    <w:p w14:paraId="2ECD227B">
      <w:pPr>
        <w:spacing w:line="360" w:lineRule="auto"/>
        <w:ind w:firstLine="420" w:firstLineChars="200"/>
        <w:rPr>
          <w:rFonts w:hint="eastAsia" w:ascii="宋体" w:hAnsi="宋体" w:cs="宋体"/>
          <w:szCs w:val="21"/>
          <w:highlight w:val="none"/>
          <w:lang w:bidi="ar"/>
        </w:rPr>
      </w:pPr>
      <w:r>
        <w:rPr>
          <w:rFonts w:hint="eastAsia" w:ascii="宋体" w:hAnsi="宋体" w:cs="宋体"/>
          <w:szCs w:val="21"/>
          <w:highlight w:val="none"/>
          <w:lang w:bidi="ar"/>
        </w:rPr>
        <w:t>2、对达不到扬尘治理标准的、要求停工整改拒不整改的项目，提请上级主管部门取消该项目负责人建造师执业资格（或项目经理证）。</w:t>
      </w:r>
    </w:p>
    <w:p w14:paraId="640FE458">
      <w:pPr>
        <w:spacing w:line="360" w:lineRule="auto"/>
        <w:ind w:firstLine="420" w:firstLineChars="200"/>
        <w:rPr>
          <w:rFonts w:hint="eastAsia" w:ascii="宋体" w:hAnsi="宋体" w:cs="宋体"/>
          <w:szCs w:val="21"/>
          <w:highlight w:val="none"/>
          <w:lang w:bidi="ar"/>
        </w:rPr>
      </w:pPr>
      <w:r>
        <w:rPr>
          <w:rFonts w:hint="eastAsia" w:ascii="宋体" w:hAnsi="宋体" w:cs="宋体"/>
          <w:szCs w:val="21"/>
          <w:highlight w:val="none"/>
          <w:lang w:bidi="ar"/>
        </w:rPr>
        <w:t>3、实行周调度、月通报制度，对扬尘治理工作开展不积极、问题整改不到位、治理标准不达标的企业，进行通报批评，依据《邹城市建筑工程施工企业管理考核办法》扣分，并纳入年终综合考核。</w:t>
      </w:r>
    </w:p>
    <w:p w14:paraId="6FEEE554">
      <w:pPr>
        <w:spacing w:line="360" w:lineRule="auto"/>
        <w:ind w:firstLine="420" w:firstLineChars="200"/>
        <w:rPr>
          <w:rFonts w:hint="eastAsia" w:ascii="宋体" w:hAnsi="宋体" w:cs="宋体"/>
          <w:szCs w:val="21"/>
          <w:highlight w:val="none"/>
          <w:lang w:bidi="ar"/>
        </w:rPr>
      </w:pPr>
      <w:r>
        <w:rPr>
          <w:rFonts w:hint="eastAsia" w:ascii="宋体" w:hAnsi="宋体" w:cs="宋体"/>
          <w:szCs w:val="21"/>
          <w:highlight w:val="none"/>
          <w:lang w:bidi="ar"/>
        </w:rPr>
        <w:t>本项目采取一切有效措施，确保完成承诺事项，否则，自愿接受主管部门做出的一切处罚。</w:t>
      </w:r>
    </w:p>
    <w:p w14:paraId="06C21439">
      <w:pPr>
        <w:spacing w:line="360" w:lineRule="auto"/>
        <w:ind w:firstLine="420" w:firstLineChars="200"/>
        <w:rPr>
          <w:rFonts w:hint="eastAsia" w:ascii="宋体" w:hAnsi="宋体" w:cs="宋体"/>
          <w:szCs w:val="21"/>
          <w:highlight w:val="none"/>
          <w:lang w:bidi="ar"/>
        </w:rPr>
      </w:pPr>
    </w:p>
    <w:p w14:paraId="47088863">
      <w:pPr>
        <w:spacing w:line="360" w:lineRule="auto"/>
        <w:ind w:firstLine="420" w:firstLineChars="200"/>
        <w:rPr>
          <w:rFonts w:hint="eastAsia" w:ascii="宋体" w:hAnsi="宋体" w:cs="宋体"/>
          <w:szCs w:val="21"/>
          <w:highlight w:val="none"/>
          <w:lang w:bidi="ar"/>
        </w:rPr>
      </w:pPr>
      <w:r>
        <w:rPr>
          <w:rFonts w:hint="eastAsia" w:ascii="宋体" w:hAnsi="宋体" w:cs="宋体"/>
          <w:szCs w:val="21"/>
          <w:highlight w:val="none"/>
          <w:lang w:bidi="ar"/>
        </w:rPr>
        <w:t>供应商：</w:t>
      </w:r>
      <w:r>
        <w:rPr>
          <w:rFonts w:hint="eastAsia" w:ascii="宋体" w:hAnsi="宋体" w:cs="宋体"/>
          <w:szCs w:val="21"/>
          <w:highlight w:val="none"/>
          <w:u w:val="single"/>
          <w:lang w:bidi="ar"/>
        </w:rPr>
        <w:t xml:space="preserve">                      </w:t>
      </w:r>
      <w:r>
        <w:rPr>
          <w:rFonts w:hint="eastAsia" w:ascii="宋体" w:hAnsi="宋体" w:cs="宋体"/>
          <w:szCs w:val="21"/>
          <w:highlight w:val="none"/>
          <w:lang w:bidi="ar"/>
        </w:rPr>
        <w:t>（盖单位章）</w:t>
      </w:r>
    </w:p>
    <w:p w14:paraId="545F7E7F">
      <w:pPr>
        <w:spacing w:line="360" w:lineRule="auto"/>
        <w:ind w:firstLine="420" w:firstLineChars="200"/>
        <w:rPr>
          <w:rFonts w:hint="eastAsia" w:ascii="宋体" w:hAnsi="宋体" w:cs="宋体"/>
          <w:szCs w:val="21"/>
          <w:highlight w:val="none"/>
          <w:lang w:bidi="ar"/>
        </w:rPr>
        <w:sectPr>
          <w:pgSz w:w="11906" w:h="16838"/>
          <w:pgMar w:top="1418" w:right="1418" w:bottom="1418" w:left="1418" w:header="851" w:footer="992" w:gutter="0"/>
          <w:pgNumType w:fmt="numberInDash"/>
          <w:cols w:space="720" w:num="1"/>
          <w:titlePg/>
          <w:docGrid w:type="lines" w:linePitch="286" w:charSpace="0"/>
        </w:sectPr>
      </w:pPr>
      <w:r>
        <w:rPr>
          <w:rFonts w:hint="eastAsia" w:ascii="宋体" w:hAnsi="宋体" w:cs="宋体"/>
          <w:szCs w:val="21"/>
          <w:highlight w:val="none"/>
          <w:lang w:bidi="ar"/>
        </w:rPr>
        <w:t>法定代表人：</w:t>
      </w:r>
      <w:r>
        <w:rPr>
          <w:rFonts w:hint="eastAsia" w:ascii="宋体" w:hAnsi="宋体" w:cs="宋体"/>
          <w:szCs w:val="21"/>
          <w:highlight w:val="none"/>
          <w:u w:val="single"/>
          <w:lang w:bidi="ar"/>
        </w:rPr>
        <w:t xml:space="preserve">                  </w:t>
      </w:r>
      <w:r>
        <w:rPr>
          <w:rFonts w:hint="eastAsia" w:ascii="宋体" w:hAnsi="宋体" w:cs="宋体"/>
          <w:szCs w:val="21"/>
          <w:highlight w:val="none"/>
          <w:lang w:bidi="ar"/>
        </w:rPr>
        <w:t>（签字或盖章)</w:t>
      </w:r>
    </w:p>
    <w:p w14:paraId="2790D306">
      <w:pPr>
        <w:pStyle w:val="2"/>
        <w:jc w:val="center"/>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八、资格审查资料</w:t>
      </w:r>
      <w:bookmarkEnd w:id="70"/>
      <w:bookmarkEnd w:id="71"/>
      <w:bookmarkEnd w:id="72"/>
      <w:bookmarkEnd w:id="73"/>
    </w:p>
    <w:p w14:paraId="48D91BBF">
      <w:pPr>
        <w:spacing w:before="143" w:beforeLines="50" w:after="286" w:afterLines="100" w:line="440" w:lineRule="exact"/>
        <w:jc w:val="center"/>
        <w:rPr>
          <w:rFonts w:hint="eastAsia" w:ascii="黑体" w:hAnsi="宋体" w:eastAsia="黑体"/>
          <w:sz w:val="24"/>
          <w:highlight w:val="none"/>
        </w:rPr>
      </w:pPr>
      <w:r>
        <w:rPr>
          <w:rFonts w:hint="eastAsia" w:ascii="黑体" w:hAnsi="宋体" w:eastAsia="黑体"/>
          <w:sz w:val="24"/>
          <w:highlight w:val="none"/>
        </w:rPr>
        <w:t>供应商基本情况表</w:t>
      </w:r>
    </w:p>
    <w:tbl>
      <w:tblPr>
        <w:tblStyle w:val="14"/>
        <w:tblW w:w="92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2"/>
        <w:gridCol w:w="979"/>
        <w:gridCol w:w="1116"/>
        <w:gridCol w:w="1085"/>
        <w:gridCol w:w="308"/>
        <w:gridCol w:w="212"/>
        <w:gridCol w:w="1361"/>
        <w:gridCol w:w="284"/>
        <w:gridCol w:w="774"/>
        <w:gridCol w:w="1545"/>
      </w:tblGrid>
      <w:tr w14:paraId="77E6C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69144CFD">
            <w:pPr>
              <w:jc w:val="center"/>
              <w:rPr>
                <w:rFonts w:hint="eastAsia" w:ascii="宋体" w:hAnsi="宋体"/>
                <w:szCs w:val="21"/>
                <w:highlight w:val="none"/>
              </w:rPr>
            </w:pPr>
            <w:r>
              <w:rPr>
                <w:rFonts w:hint="eastAsia" w:ascii="宋体" w:hAnsi="宋体"/>
                <w:szCs w:val="21"/>
                <w:highlight w:val="none"/>
              </w:rPr>
              <w:t>供应商名称</w:t>
            </w:r>
          </w:p>
        </w:tc>
        <w:tc>
          <w:tcPr>
            <w:tcW w:w="7664" w:type="dxa"/>
            <w:gridSpan w:val="9"/>
            <w:noWrap w:val="0"/>
            <w:vAlign w:val="center"/>
          </w:tcPr>
          <w:p w14:paraId="4CC4088B">
            <w:pPr>
              <w:jc w:val="center"/>
              <w:rPr>
                <w:rFonts w:hint="eastAsia" w:ascii="宋体" w:hAnsi="宋体"/>
                <w:szCs w:val="21"/>
                <w:highlight w:val="none"/>
              </w:rPr>
            </w:pPr>
          </w:p>
        </w:tc>
      </w:tr>
      <w:tr w14:paraId="54B1D8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00838C5C">
            <w:pPr>
              <w:jc w:val="center"/>
              <w:rPr>
                <w:rFonts w:hint="eastAsia" w:ascii="宋体" w:hAnsi="宋体"/>
                <w:szCs w:val="21"/>
                <w:highlight w:val="none"/>
              </w:rPr>
            </w:pPr>
            <w:r>
              <w:rPr>
                <w:rFonts w:hint="eastAsia" w:ascii="宋体" w:hAnsi="宋体"/>
                <w:szCs w:val="21"/>
                <w:highlight w:val="none"/>
              </w:rPr>
              <w:t>注册地址</w:t>
            </w:r>
          </w:p>
        </w:tc>
        <w:tc>
          <w:tcPr>
            <w:tcW w:w="3700" w:type="dxa"/>
            <w:gridSpan w:val="5"/>
            <w:noWrap w:val="0"/>
            <w:vAlign w:val="center"/>
          </w:tcPr>
          <w:p w14:paraId="2E8158D4">
            <w:pPr>
              <w:jc w:val="center"/>
              <w:rPr>
                <w:rFonts w:hint="eastAsia" w:ascii="宋体" w:hAnsi="宋体"/>
                <w:szCs w:val="21"/>
                <w:highlight w:val="none"/>
              </w:rPr>
            </w:pPr>
          </w:p>
        </w:tc>
        <w:tc>
          <w:tcPr>
            <w:tcW w:w="1361" w:type="dxa"/>
            <w:noWrap w:val="0"/>
            <w:vAlign w:val="center"/>
          </w:tcPr>
          <w:p w14:paraId="1EB8C6B4">
            <w:pPr>
              <w:jc w:val="center"/>
              <w:rPr>
                <w:rFonts w:hint="eastAsia" w:ascii="宋体" w:hAnsi="宋体"/>
                <w:szCs w:val="21"/>
                <w:highlight w:val="none"/>
              </w:rPr>
            </w:pPr>
            <w:r>
              <w:rPr>
                <w:rFonts w:hint="eastAsia" w:ascii="宋体" w:hAnsi="宋体"/>
                <w:szCs w:val="21"/>
                <w:highlight w:val="none"/>
              </w:rPr>
              <w:t>邮政编码</w:t>
            </w:r>
          </w:p>
        </w:tc>
        <w:tc>
          <w:tcPr>
            <w:tcW w:w="2603" w:type="dxa"/>
            <w:gridSpan w:val="3"/>
            <w:noWrap w:val="0"/>
            <w:vAlign w:val="center"/>
          </w:tcPr>
          <w:p w14:paraId="51494768">
            <w:pPr>
              <w:jc w:val="center"/>
              <w:rPr>
                <w:rFonts w:hint="eastAsia" w:ascii="宋体" w:hAnsi="宋体"/>
                <w:szCs w:val="21"/>
                <w:highlight w:val="none"/>
              </w:rPr>
            </w:pPr>
          </w:p>
        </w:tc>
      </w:tr>
      <w:tr w14:paraId="332B32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vMerge w:val="restart"/>
            <w:noWrap w:val="0"/>
            <w:vAlign w:val="center"/>
          </w:tcPr>
          <w:p w14:paraId="2F125217">
            <w:pPr>
              <w:jc w:val="center"/>
              <w:rPr>
                <w:rFonts w:hint="eastAsia" w:ascii="宋体" w:hAnsi="宋体"/>
                <w:szCs w:val="21"/>
                <w:highlight w:val="none"/>
              </w:rPr>
            </w:pPr>
            <w:r>
              <w:rPr>
                <w:rFonts w:hint="eastAsia" w:ascii="宋体" w:hAnsi="宋体"/>
                <w:szCs w:val="21"/>
                <w:highlight w:val="none"/>
              </w:rPr>
              <w:t>联系方式</w:t>
            </w:r>
          </w:p>
        </w:tc>
        <w:tc>
          <w:tcPr>
            <w:tcW w:w="979" w:type="dxa"/>
            <w:noWrap w:val="0"/>
            <w:vAlign w:val="center"/>
          </w:tcPr>
          <w:p w14:paraId="74B362BA">
            <w:pPr>
              <w:jc w:val="center"/>
              <w:rPr>
                <w:rFonts w:hint="eastAsia" w:ascii="宋体" w:hAnsi="宋体"/>
                <w:szCs w:val="21"/>
                <w:highlight w:val="none"/>
              </w:rPr>
            </w:pPr>
            <w:r>
              <w:rPr>
                <w:rFonts w:hint="eastAsia" w:ascii="宋体" w:hAnsi="宋体"/>
                <w:szCs w:val="21"/>
                <w:highlight w:val="none"/>
              </w:rPr>
              <w:t>联系人</w:t>
            </w:r>
          </w:p>
        </w:tc>
        <w:tc>
          <w:tcPr>
            <w:tcW w:w="2721" w:type="dxa"/>
            <w:gridSpan w:val="4"/>
            <w:noWrap w:val="0"/>
            <w:vAlign w:val="center"/>
          </w:tcPr>
          <w:p w14:paraId="260D7197">
            <w:pPr>
              <w:jc w:val="center"/>
              <w:rPr>
                <w:rFonts w:hint="eastAsia" w:ascii="宋体" w:hAnsi="宋体"/>
                <w:szCs w:val="21"/>
                <w:highlight w:val="none"/>
              </w:rPr>
            </w:pPr>
          </w:p>
        </w:tc>
        <w:tc>
          <w:tcPr>
            <w:tcW w:w="1361" w:type="dxa"/>
            <w:noWrap w:val="0"/>
            <w:vAlign w:val="center"/>
          </w:tcPr>
          <w:p w14:paraId="1E844A49">
            <w:pPr>
              <w:jc w:val="center"/>
              <w:rPr>
                <w:rFonts w:hint="eastAsia" w:ascii="宋体" w:hAnsi="宋体"/>
                <w:szCs w:val="21"/>
                <w:highlight w:val="none"/>
              </w:rPr>
            </w:pPr>
            <w:r>
              <w:rPr>
                <w:rFonts w:hint="eastAsia" w:ascii="宋体" w:hAnsi="宋体"/>
                <w:szCs w:val="21"/>
                <w:highlight w:val="none"/>
              </w:rPr>
              <w:t>电  话</w:t>
            </w:r>
          </w:p>
        </w:tc>
        <w:tc>
          <w:tcPr>
            <w:tcW w:w="2603" w:type="dxa"/>
            <w:gridSpan w:val="3"/>
            <w:noWrap w:val="0"/>
            <w:vAlign w:val="center"/>
          </w:tcPr>
          <w:p w14:paraId="4A71A131">
            <w:pPr>
              <w:jc w:val="center"/>
              <w:rPr>
                <w:rFonts w:hint="eastAsia" w:ascii="宋体" w:hAnsi="宋体"/>
                <w:szCs w:val="21"/>
                <w:highlight w:val="none"/>
              </w:rPr>
            </w:pPr>
          </w:p>
        </w:tc>
      </w:tr>
      <w:tr w14:paraId="2FCC7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vMerge w:val="continue"/>
            <w:noWrap w:val="0"/>
            <w:vAlign w:val="center"/>
          </w:tcPr>
          <w:p w14:paraId="4FB355B4">
            <w:pPr>
              <w:jc w:val="center"/>
              <w:rPr>
                <w:rFonts w:hint="eastAsia" w:ascii="宋体" w:hAnsi="宋体"/>
                <w:szCs w:val="21"/>
                <w:highlight w:val="none"/>
              </w:rPr>
            </w:pPr>
          </w:p>
        </w:tc>
        <w:tc>
          <w:tcPr>
            <w:tcW w:w="979" w:type="dxa"/>
            <w:noWrap w:val="0"/>
            <w:vAlign w:val="center"/>
          </w:tcPr>
          <w:p w14:paraId="55006C4F">
            <w:pPr>
              <w:jc w:val="center"/>
              <w:rPr>
                <w:rFonts w:hint="eastAsia" w:ascii="宋体" w:hAnsi="宋体"/>
                <w:szCs w:val="21"/>
                <w:highlight w:val="none"/>
              </w:rPr>
            </w:pPr>
            <w:r>
              <w:rPr>
                <w:rFonts w:hint="eastAsia" w:ascii="宋体" w:hAnsi="宋体"/>
                <w:szCs w:val="21"/>
                <w:highlight w:val="none"/>
              </w:rPr>
              <w:t>传  真</w:t>
            </w:r>
          </w:p>
        </w:tc>
        <w:tc>
          <w:tcPr>
            <w:tcW w:w="2721" w:type="dxa"/>
            <w:gridSpan w:val="4"/>
            <w:noWrap w:val="0"/>
            <w:vAlign w:val="center"/>
          </w:tcPr>
          <w:p w14:paraId="0E5376E6">
            <w:pPr>
              <w:jc w:val="center"/>
              <w:rPr>
                <w:rFonts w:hint="eastAsia" w:ascii="宋体" w:hAnsi="宋体"/>
                <w:szCs w:val="21"/>
                <w:highlight w:val="none"/>
              </w:rPr>
            </w:pPr>
          </w:p>
        </w:tc>
        <w:tc>
          <w:tcPr>
            <w:tcW w:w="1361" w:type="dxa"/>
            <w:noWrap w:val="0"/>
            <w:vAlign w:val="center"/>
          </w:tcPr>
          <w:p w14:paraId="28C09BCE">
            <w:pPr>
              <w:jc w:val="center"/>
              <w:rPr>
                <w:rFonts w:hint="eastAsia" w:ascii="宋体" w:hAnsi="宋体"/>
                <w:szCs w:val="21"/>
                <w:highlight w:val="none"/>
              </w:rPr>
            </w:pPr>
            <w:r>
              <w:rPr>
                <w:rFonts w:hint="eastAsia" w:ascii="宋体" w:hAnsi="宋体"/>
                <w:szCs w:val="21"/>
                <w:highlight w:val="none"/>
              </w:rPr>
              <w:t>网  址</w:t>
            </w:r>
          </w:p>
        </w:tc>
        <w:tc>
          <w:tcPr>
            <w:tcW w:w="2603" w:type="dxa"/>
            <w:gridSpan w:val="3"/>
            <w:noWrap w:val="0"/>
            <w:vAlign w:val="center"/>
          </w:tcPr>
          <w:p w14:paraId="636D82BB">
            <w:pPr>
              <w:jc w:val="center"/>
              <w:rPr>
                <w:rFonts w:hint="eastAsia" w:ascii="宋体" w:hAnsi="宋体"/>
                <w:szCs w:val="21"/>
                <w:highlight w:val="none"/>
              </w:rPr>
            </w:pPr>
          </w:p>
        </w:tc>
      </w:tr>
      <w:tr w14:paraId="05B38D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16A9461C">
            <w:pPr>
              <w:jc w:val="center"/>
              <w:rPr>
                <w:rFonts w:hint="eastAsia" w:ascii="宋体" w:hAnsi="宋体"/>
                <w:szCs w:val="21"/>
                <w:highlight w:val="none"/>
              </w:rPr>
            </w:pPr>
            <w:r>
              <w:rPr>
                <w:rFonts w:hint="eastAsia" w:ascii="宋体" w:hAnsi="宋体"/>
                <w:szCs w:val="21"/>
                <w:highlight w:val="none"/>
              </w:rPr>
              <w:t>组织结构</w:t>
            </w:r>
          </w:p>
        </w:tc>
        <w:tc>
          <w:tcPr>
            <w:tcW w:w="7664" w:type="dxa"/>
            <w:gridSpan w:val="9"/>
            <w:noWrap w:val="0"/>
            <w:vAlign w:val="center"/>
          </w:tcPr>
          <w:p w14:paraId="20F00F60">
            <w:pPr>
              <w:jc w:val="center"/>
              <w:rPr>
                <w:rFonts w:hint="eastAsia" w:ascii="宋体" w:hAnsi="宋体"/>
                <w:szCs w:val="21"/>
                <w:highlight w:val="none"/>
              </w:rPr>
            </w:pPr>
          </w:p>
        </w:tc>
      </w:tr>
      <w:tr w14:paraId="05ABA5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4334DD99">
            <w:pPr>
              <w:jc w:val="center"/>
              <w:rPr>
                <w:rFonts w:hint="eastAsia" w:ascii="宋体" w:hAnsi="宋体"/>
                <w:szCs w:val="21"/>
                <w:highlight w:val="none"/>
              </w:rPr>
            </w:pPr>
            <w:r>
              <w:rPr>
                <w:rFonts w:hint="eastAsia" w:ascii="宋体" w:hAnsi="宋体"/>
                <w:szCs w:val="21"/>
                <w:highlight w:val="none"/>
              </w:rPr>
              <w:t>法定代表人</w:t>
            </w:r>
          </w:p>
        </w:tc>
        <w:tc>
          <w:tcPr>
            <w:tcW w:w="979" w:type="dxa"/>
            <w:noWrap w:val="0"/>
            <w:vAlign w:val="center"/>
          </w:tcPr>
          <w:p w14:paraId="535146EF">
            <w:pPr>
              <w:jc w:val="center"/>
              <w:rPr>
                <w:rFonts w:hint="eastAsia" w:ascii="宋体" w:hAnsi="宋体"/>
                <w:szCs w:val="21"/>
                <w:highlight w:val="none"/>
              </w:rPr>
            </w:pPr>
            <w:r>
              <w:rPr>
                <w:rFonts w:hint="eastAsia" w:ascii="宋体" w:hAnsi="宋体"/>
                <w:szCs w:val="21"/>
                <w:highlight w:val="none"/>
              </w:rPr>
              <w:t>姓名</w:t>
            </w:r>
          </w:p>
        </w:tc>
        <w:tc>
          <w:tcPr>
            <w:tcW w:w="1116" w:type="dxa"/>
            <w:noWrap w:val="0"/>
            <w:vAlign w:val="center"/>
          </w:tcPr>
          <w:p w14:paraId="4289F335">
            <w:pPr>
              <w:jc w:val="center"/>
              <w:rPr>
                <w:rFonts w:hint="eastAsia" w:ascii="宋体" w:hAnsi="宋体"/>
                <w:szCs w:val="21"/>
                <w:highlight w:val="none"/>
              </w:rPr>
            </w:pPr>
          </w:p>
        </w:tc>
        <w:tc>
          <w:tcPr>
            <w:tcW w:w="1393" w:type="dxa"/>
            <w:gridSpan w:val="2"/>
            <w:noWrap w:val="0"/>
            <w:vAlign w:val="center"/>
          </w:tcPr>
          <w:p w14:paraId="05DEECEF">
            <w:pPr>
              <w:jc w:val="center"/>
              <w:rPr>
                <w:rFonts w:hint="eastAsia" w:ascii="宋体" w:hAnsi="宋体"/>
                <w:szCs w:val="21"/>
                <w:highlight w:val="none"/>
              </w:rPr>
            </w:pPr>
            <w:r>
              <w:rPr>
                <w:rFonts w:hint="eastAsia" w:ascii="宋体" w:hAnsi="宋体"/>
                <w:szCs w:val="21"/>
                <w:highlight w:val="none"/>
              </w:rPr>
              <w:t>技术职称</w:t>
            </w:r>
          </w:p>
        </w:tc>
        <w:tc>
          <w:tcPr>
            <w:tcW w:w="1857" w:type="dxa"/>
            <w:gridSpan w:val="3"/>
            <w:noWrap w:val="0"/>
            <w:vAlign w:val="center"/>
          </w:tcPr>
          <w:p w14:paraId="365E4F3B">
            <w:pPr>
              <w:jc w:val="center"/>
              <w:rPr>
                <w:rFonts w:hint="eastAsia" w:ascii="宋体" w:hAnsi="宋体"/>
                <w:szCs w:val="21"/>
                <w:highlight w:val="none"/>
              </w:rPr>
            </w:pPr>
          </w:p>
        </w:tc>
        <w:tc>
          <w:tcPr>
            <w:tcW w:w="774" w:type="dxa"/>
            <w:noWrap w:val="0"/>
            <w:vAlign w:val="center"/>
          </w:tcPr>
          <w:p w14:paraId="4546A658">
            <w:pPr>
              <w:jc w:val="center"/>
              <w:rPr>
                <w:rFonts w:hint="eastAsia" w:ascii="宋体" w:hAnsi="宋体"/>
                <w:szCs w:val="21"/>
                <w:highlight w:val="none"/>
              </w:rPr>
            </w:pPr>
            <w:r>
              <w:rPr>
                <w:rFonts w:hint="eastAsia" w:ascii="宋体" w:hAnsi="宋体"/>
                <w:szCs w:val="21"/>
                <w:highlight w:val="none"/>
              </w:rPr>
              <w:t>电话</w:t>
            </w:r>
          </w:p>
        </w:tc>
        <w:tc>
          <w:tcPr>
            <w:tcW w:w="1545" w:type="dxa"/>
            <w:noWrap w:val="0"/>
            <w:vAlign w:val="center"/>
          </w:tcPr>
          <w:p w14:paraId="7CBD3803">
            <w:pPr>
              <w:jc w:val="center"/>
              <w:rPr>
                <w:rFonts w:hint="eastAsia" w:ascii="宋体" w:hAnsi="宋体"/>
                <w:szCs w:val="21"/>
                <w:highlight w:val="none"/>
              </w:rPr>
            </w:pPr>
          </w:p>
        </w:tc>
      </w:tr>
      <w:tr w14:paraId="43609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36CEA0DC">
            <w:pPr>
              <w:jc w:val="center"/>
              <w:rPr>
                <w:rFonts w:hint="eastAsia" w:ascii="宋体" w:hAnsi="宋体"/>
                <w:szCs w:val="21"/>
                <w:highlight w:val="none"/>
              </w:rPr>
            </w:pPr>
            <w:r>
              <w:rPr>
                <w:rFonts w:hint="eastAsia" w:ascii="宋体" w:hAnsi="宋体"/>
                <w:szCs w:val="21"/>
                <w:highlight w:val="none"/>
              </w:rPr>
              <w:t>技术负责人</w:t>
            </w:r>
          </w:p>
        </w:tc>
        <w:tc>
          <w:tcPr>
            <w:tcW w:w="979" w:type="dxa"/>
            <w:noWrap w:val="0"/>
            <w:vAlign w:val="center"/>
          </w:tcPr>
          <w:p w14:paraId="3A3CA4AF">
            <w:pPr>
              <w:jc w:val="center"/>
              <w:rPr>
                <w:rFonts w:hint="eastAsia" w:ascii="宋体" w:hAnsi="宋体"/>
                <w:szCs w:val="21"/>
                <w:highlight w:val="none"/>
              </w:rPr>
            </w:pPr>
            <w:r>
              <w:rPr>
                <w:rFonts w:hint="eastAsia" w:ascii="宋体" w:hAnsi="宋体"/>
                <w:szCs w:val="21"/>
                <w:highlight w:val="none"/>
              </w:rPr>
              <w:t>姓名</w:t>
            </w:r>
          </w:p>
        </w:tc>
        <w:tc>
          <w:tcPr>
            <w:tcW w:w="1116" w:type="dxa"/>
            <w:noWrap w:val="0"/>
            <w:vAlign w:val="center"/>
          </w:tcPr>
          <w:p w14:paraId="11CAD8A2">
            <w:pPr>
              <w:jc w:val="center"/>
              <w:rPr>
                <w:rFonts w:hint="eastAsia" w:ascii="宋体" w:hAnsi="宋体"/>
                <w:szCs w:val="21"/>
                <w:highlight w:val="none"/>
              </w:rPr>
            </w:pPr>
          </w:p>
        </w:tc>
        <w:tc>
          <w:tcPr>
            <w:tcW w:w="1393" w:type="dxa"/>
            <w:gridSpan w:val="2"/>
            <w:noWrap w:val="0"/>
            <w:vAlign w:val="center"/>
          </w:tcPr>
          <w:p w14:paraId="31D1E1FE">
            <w:pPr>
              <w:jc w:val="center"/>
              <w:rPr>
                <w:rFonts w:hint="eastAsia" w:ascii="宋体" w:hAnsi="宋体"/>
                <w:szCs w:val="21"/>
                <w:highlight w:val="none"/>
              </w:rPr>
            </w:pPr>
            <w:r>
              <w:rPr>
                <w:rFonts w:hint="eastAsia" w:ascii="宋体" w:hAnsi="宋体"/>
                <w:szCs w:val="21"/>
                <w:highlight w:val="none"/>
              </w:rPr>
              <w:t>技术职称</w:t>
            </w:r>
          </w:p>
        </w:tc>
        <w:tc>
          <w:tcPr>
            <w:tcW w:w="1857" w:type="dxa"/>
            <w:gridSpan w:val="3"/>
            <w:noWrap w:val="0"/>
            <w:vAlign w:val="center"/>
          </w:tcPr>
          <w:p w14:paraId="0A3560A8">
            <w:pPr>
              <w:jc w:val="center"/>
              <w:rPr>
                <w:rFonts w:hint="eastAsia" w:ascii="宋体" w:hAnsi="宋体"/>
                <w:szCs w:val="21"/>
                <w:highlight w:val="none"/>
              </w:rPr>
            </w:pPr>
          </w:p>
        </w:tc>
        <w:tc>
          <w:tcPr>
            <w:tcW w:w="774" w:type="dxa"/>
            <w:noWrap w:val="0"/>
            <w:vAlign w:val="center"/>
          </w:tcPr>
          <w:p w14:paraId="33B29A1B">
            <w:pPr>
              <w:jc w:val="center"/>
              <w:rPr>
                <w:rFonts w:hint="eastAsia" w:ascii="宋体" w:hAnsi="宋体"/>
                <w:szCs w:val="21"/>
                <w:highlight w:val="none"/>
              </w:rPr>
            </w:pPr>
            <w:r>
              <w:rPr>
                <w:rFonts w:hint="eastAsia" w:ascii="宋体" w:hAnsi="宋体"/>
                <w:szCs w:val="21"/>
                <w:highlight w:val="none"/>
              </w:rPr>
              <w:t>电话</w:t>
            </w:r>
          </w:p>
        </w:tc>
        <w:tc>
          <w:tcPr>
            <w:tcW w:w="1545" w:type="dxa"/>
            <w:noWrap w:val="0"/>
            <w:vAlign w:val="center"/>
          </w:tcPr>
          <w:p w14:paraId="249D6E95">
            <w:pPr>
              <w:jc w:val="center"/>
              <w:rPr>
                <w:rFonts w:hint="eastAsia" w:ascii="宋体" w:hAnsi="宋体"/>
                <w:szCs w:val="21"/>
                <w:highlight w:val="none"/>
              </w:rPr>
            </w:pPr>
          </w:p>
        </w:tc>
      </w:tr>
      <w:tr w14:paraId="23057D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259E8877">
            <w:pPr>
              <w:jc w:val="center"/>
              <w:rPr>
                <w:rFonts w:hint="eastAsia" w:ascii="宋体" w:hAnsi="宋体"/>
                <w:szCs w:val="21"/>
                <w:highlight w:val="none"/>
              </w:rPr>
            </w:pPr>
            <w:r>
              <w:rPr>
                <w:rFonts w:hint="eastAsia" w:ascii="宋体" w:hAnsi="宋体"/>
                <w:szCs w:val="21"/>
                <w:highlight w:val="none"/>
              </w:rPr>
              <w:t>成立时间</w:t>
            </w:r>
          </w:p>
        </w:tc>
        <w:tc>
          <w:tcPr>
            <w:tcW w:w="2095" w:type="dxa"/>
            <w:gridSpan w:val="2"/>
            <w:noWrap w:val="0"/>
            <w:vAlign w:val="center"/>
          </w:tcPr>
          <w:p w14:paraId="5FF0FA60">
            <w:pPr>
              <w:jc w:val="center"/>
              <w:rPr>
                <w:rFonts w:hint="eastAsia" w:ascii="宋体" w:hAnsi="宋体"/>
                <w:szCs w:val="21"/>
                <w:highlight w:val="none"/>
              </w:rPr>
            </w:pPr>
          </w:p>
        </w:tc>
        <w:tc>
          <w:tcPr>
            <w:tcW w:w="5569" w:type="dxa"/>
            <w:gridSpan w:val="7"/>
            <w:noWrap w:val="0"/>
            <w:vAlign w:val="center"/>
          </w:tcPr>
          <w:p w14:paraId="0163B1F0">
            <w:pPr>
              <w:jc w:val="center"/>
              <w:rPr>
                <w:rFonts w:hint="eastAsia" w:ascii="宋体" w:hAnsi="宋体"/>
                <w:szCs w:val="21"/>
                <w:highlight w:val="none"/>
              </w:rPr>
            </w:pPr>
            <w:r>
              <w:rPr>
                <w:rFonts w:hint="eastAsia" w:ascii="宋体" w:hAnsi="宋体"/>
                <w:szCs w:val="21"/>
                <w:highlight w:val="none"/>
              </w:rPr>
              <w:t>员工总人数：</w:t>
            </w:r>
          </w:p>
        </w:tc>
      </w:tr>
      <w:tr w14:paraId="507420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37F0895B">
            <w:pPr>
              <w:jc w:val="center"/>
              <w:rPr>
                <w:rFonts w:hint="eastAsia" w:ascii="宋体" w:hAnsi="宋体"/>
                <w:szCs w:val="21"/>
                <w:highlight w:val="none"/>
              </w:rPr>
            </w:pPr>
            <w:r>
              <w:rPr>
                <w:rFonts w:hint="eastAsia" w:ascii="宋体" w:hAnsi="宋体"/>
                <w:szCs w:val="21"/>
                <w:highlight w:val="none"/>
              </w:rPr>
              <w:t>企业资质等级</w:t>
            </w:r>
          </w:p>
        </w:tc>
        <w:tc>
          <w:tcPr>
            <w:tcW w:w="979" w:type="dxa"/>
            <w:noWrap w:val="0"/>
            <w:vAlign w:val="center"/>
          </w:tcPr>
          <w:p w14:paraId="6C069692">
            <w:pPr>
              <w:jc w:val="center"/>
              <w:rPr>
                <w:rFonts w:hint="eastAsia" w:ascii="宋体" w:hAnsi="宋体"/>
                <w:szCs w:val="21"/>
                <w:highlight w:val="none"/>
              </w:rPr>
            </w:pPr>
          </w:p>
        </w:tc>
        <w:tc>
          <w:tcPr>
            <w:tcW w:w="1116" w:type="dxa"/>
            <w:noWrap w:val="0"/>
            <w:vAlign w:val="center"/>
          </w:tcPr>
          <w:p w14:paraId="1D79124D">
            <w:pPr>
              <w:jc w:val="center"/>
              <w:rPr>
                <w:rFonts w:hint="eastAsia" w:ascii="宋体" w:hAnsi="宋体"/>
                <w:szCs w:val="21"/>
                <w:highlight w:val="none"/>
              </w:rPr>
            </w:pPr>
          </w:p>
        </w:tc>
        <w:tc>
          <w:tcPr>
            <w:tcW w:w="1085" w:type="dxa"/>
            <w:vMerge w:val="restart"/>
            <w:noWrap w:val="0"/>
            <w:vAlign w:val="center"/>
          </w:tcPr>
          <w:p w14:paraId="1D51667B">
            <w:pPr>
              <w:jc w:val="center"/>
              <w:rPr>
                <w:rFonts w:hint="eastAsia" w:ascii="宋体" w:hAnsi="宋体"/>
                <w:szCs w:val="21"/>
                <w:highlight w:val="none"/>
              </w:rPr>
            </w:pPr>
            <w:r>
              <w:rPr>
                <w:rFonts w:hint="eastAsia" w:ascii="宋体" w:hAnsi="宋体"/>
                <w:szCs w:val="21"/>
                <w:highlight w:val="none"/>
              </w:rPr>
              <w:t>其中</w:t>
            </w:r>
          </w:p>
        </w:tc>
        <w:tc>
          <w:tcPr>
            <w:tcW w:w="2165" w:type="dxa"/>
            <w:gridSpan w:val="4"/>
            <w:noWrap w:val="0"/>
            <w:vAlign w:val="center"/>
          </w:tcPr>
          <w:p w14:paraId="300F2BE0">
            <w:pPr>
              <w:jc w:val="center"/>
              <w:rPr>
                <w:rFonts w:hint="eastAsia" w:ascii="宋体" w:hAnsi="宋体"/>
                <w:szCs w:val="21"/>
                <w:highlight w:val="none"/>
              </w:rPr>
            </w:pPr>
            <w:r>
              <w:rPr>
                <w:rFonts w:hint="eastAsia" w:ascii="宋体" w:hAnsi="宋体"/>
                <w:szCs w:val="21"/>
                <w:highlight w:val="none"/>
              </w:rPr>
              <w:t>项目经理</w:t>
            </w:r>
          </w:p>
        </w:tc>
        <w:tc>
          <w:tcPr>
            <w:tcW w:w="2319" w:type="dxa"/>
            <w:gridSpan w:val="2"/>
            <w:noWrap w:val="0"/>
            <w:vAlign w:val="center"/>
          </w:tcPr>
          <w:p w14:paraId="4F6904D3">
            <w:pPr>
              <w:jc w:val="center"/>
              <w:rPr>
                <w:rFonts w:hint="eastAsia" w:ascii="宋体" w:hAnsi="宋体"/>
                <w:szCs w:val="21"/>
                <w:highlight w:val="none"/>
              </w:rPr>
            </w:pPr>
          </w:p>
        </w:tc>
      </w:tr>
      <w:tr w14:paraId="4DAFF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676FCD9A">
            <w:pPr>
              <w:jc w:val="center"/>
              <w:rPr>
                <w:rFonts w:hint="eastAsia" w:ascii="宋体" w:hAnsi="宋体"/>
                <w:szCs w:val="21"/>
                <w:highlight w:val="none"/>
              </w:rPr>
            </w:pPr>
            <w:r>
              <w:rPr>
                <w:rFonts w:hint="eastAsia" w:ascii="宋体" w:hAnsi="宋体"/>
                <w:szCs w:val="21"/>
                <w:highlight w:val="none"/>
              </w:rPr>
              <w:t>营业执照号</w:t>
            </w:r>
          </w:p>
        </w:tc>
        <w:tc>
          <w:tcPr>
            <w:tcW w:w="979" w:type="dxa"/>
            <w:noWrap w:val="0"/>
            <w:vAlign w:val="center"/>
          </w:tcPr>
          <w:p w14:paraId="133386FE">
            <w:pPr>
              <w:jc w:val="center"/>
              <w:rPr>
                <w:rFonts w:hint="eastAsia" w:ascii="宋体" w:hAnsi="宋体"/>
                <w:szCs w:val="21"/>
                <w:highlight w:val="none"/>
              </w:rPr>
            </w:pPr>
          </w:p>
        </w:tc>
        <w:tc>
          <w:tcPr>
            <w:tcW w:w="1116" w:type="dxa"/>
            <w:noWrap w:val="0"/>
            <w:vAlign w:val="center"/>
          </w:tcPr>
          <w:p w14:paraId="6D86E8C0">
            <w:pPr>
              <w:jc w:val="center"/>
              <w:rPr>
                <w:rFonts w:hint="eastAsia" w:ascii="宋体" w:hAnsi="宋体"/>
                <w:szCs w:val="21"/>
                <w:highlight w:val="none"/>
              </w:rPr>
            </w:pPr>
          </w:p>
        </w:tc>
        <w:tc>
          <w:tcPr>
            <w:tcW w:w="1085" w:type="dxa"/>
            <w:vMerge w:val="continue"/>
            <w:noWrap w:val="0"/>
            <w:vAlign w:val="center"/>
          </w:tcPr>
          <w:p w14:paraId="4782873E">
            <w:pPr>
              <w:jc w:val="center"/>
              <w:rPr>
                <w:rFonts w:hint="eastAsia" w:ascii="宋体" w:hAnsi="宋体"/>
                <w:szCs w:val="21"/>
                <w:highlight w:val="none"/>
              </w:rPr>
            </w:pPr>
          </w:p>
        </w:tc>
        <w:tc>
          <w:tcPr>
            <w:tcW w:w="2165" w:type="dxa"/>
            <w:gridSpan w:val="4"/>
            <w:noWrap w:val="0"/>
            <w:vAlign w:val="center"/>
          </w:tcPr>
          <w:p w14:paraId="352AA607">
            <w:pPr>
              <w:jc w:val="center"/>
              <w:rPr>
                <w:rFonts w:hint="eastAsia" w:ascii="宋体" w:hAnsi="宋体"/>
                <w:szCs w:val="21"/>
                <w:highlight w:val="none"/>
              </w:rPr>
            </w:pPr>
            <w:r>
              <w:rPr>
                <w:rFonts w:hint="eastAsia" w:ascii="宋体" w:hAnsi="宋体"/>
                <w:szCs w:val="21"/>
                <w:highlight w:val="none"/>
              </w:rPr>
              <w:t>高级职称人员</w:t>
            </w:r>
          </w:p>
        </w:tc>
        <w:tc>
          <w:tcPr>
            <w:tcW w:w="2319" w:type="dxa"/>
            <w:gridSpan w:val="2"/>
            <w:noWrap w:val="0"/>
            <w:vAlign w:val="center"/>
          </w:tcPr>
          <w:p w14:paraId="373A6F6C">
            <w:pPr>
              <w:jc w:val="center"/>
              <w:rPr>
                <w:rFonts w:hint="eastAsia" w:ascii="宋体" w:hAnsi="宋体"/>
                <w:szCs w:val="21"/>
                <w:highlight w:val="none"/>
              </w:rPr>
            </w:pPr>
          </w:p>
        </w:tc>
      </w:tr>
      <w:tr w14:paraId="58D87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2F57E1CB">
            <w:pPr>
              <w:jc w:val="center"/>
              <w:rPr>
                <w:rFonts w:hint="eastAsia" w:ascii="宋体" w:hAnsi="宋体"/>
                <w:szCs w:val="21"/>
                <w:highlight w:val="none"/>
              </w:rPr>
            </w:pPr>
            <w:r>
              <w:rPr>
                <w:rFonts w:hint="eastAsia" w:ascii="宋体" w:hAnsi="宋体"/>
                <w:szCs w:val="21"/>
                <w:highlight w:val="none"/>
              </w:rPr>
              <w:t>注册资金</w:t>
            </w:r>
          </w:p>
        </w:tc>
        <w:tc>
          <w:tcPr>
            <w:tcW w:w="979" w:type="dxa"/>
            <w:noWrap w:val="0"/>
            <w:vAlign w:val="center"/>
          </w:tcPr>
          <w:p w14:paraId="3FE5600E">
            <w:pPr>
              <w:jc w:val="center"/>
              <w:rPr>
                <w:rFonts w:hint="eastAsia" w:ascii="宋体" w:hAnsi="宋体"/>
                <w:szCs w:val="21"/>
                <w:highlight w:val="none"/>
              </w:rPr>
            </w:pPr>
          </w:p>
        </w:tc>
        <w:tc>
          <w:tcPr>
            <w:tcW w:w="1116" w:type="dxa"/>
            <w:noWrap w:val="0"/>
            <w:vAlign w:val="center"/>
          </w:tcPr>
          <w:p w14:paraId="69C78392">
            <w:pPr>
              <w:jc w:val="center"/>
              <w:rPr>
                <w:rFonts w:hint="eastAsia" w:ascii="宋体" w:hAnsi="宋体"/>
                <w:szCs w:val="21"/>
                <w:highlight w:val="none"/>
              </w:rPr>
            </w:pPr>
          </w:p>
        </w:tc>
        <w:tc>
          <w:tcPr>
            <w:tcW w:w="1085" w:type="dxa"/>
            <w:vMerge w:val="continue"/>
            <w:noWrap w:val="0"/>
            <w:vAlign w:val="center"/>
          </w:tcPr>
          <w:p w14:paraId="606D1C22">
            <w:pPr>
              <w:jc w:val="center"/>
              <w:rPr>
                <w:rFonts w:hint="eastAsia" w:ascii="宋体" w:hAnsi="宋体"/>
                <w:szCs w:val="21"/>
                <w:highlight w:val="none"/>
              </w:rPr>
            </w:pPr>
          </w:p>
        </w:tc>
        <w:tc>
          <w:tcPr>
            <w:tcW w:w="2165" w:type="dxa"/>
            <w:gridSpan w:val="4"/>
            <w:noWrap w:val="0"/>
            <w:vAlign w:val="center"/>
          </w:tcPr>
          <w:p w14:paraId="70D2BF65">
            <w:pPr>
              <w:jc w:val="center"/>
              <w:rPr>
                <w:rFonts w:hint="eastAsia" w:ascii="宋体" w:hAnsi="宋体"/>
                <w:szCs w:val="21"/>
                <w:highlight w:val="none"/>
              </w:rPr>
            </w:pPr>
            <w:r>
              <w:rPr>
                <w:rFonts w:hint="eastAsia" w:ascii="宋体" w:hAnsi="宋体"/>
                <w:szCs w:val="21"/>
                <w:highlight w:val="none"/>
              </w:rPr>
              <w:t>中级职称人员</w:t>
            </w:r>
          </w:p>
        </w:tc>
        <w:tc>
          <w:tcPr>
            <w:tcW w:w="2319" w:type="dxa"/>
            <w:gridSpan w:val="2"/>
            <w:noWrap w:val="0"/>
            <w:vAlign w:val="center"/>
          </w:tcPr>
          <w:p w14:paraId="4F85490D">
            <w:pPr>
              <w:jc w:val="center"/>
              <w:rPr>
                <w:rFonts w:hint="eastAsia" w:ascii="宋体" w:hAnsi="宋体"/>
                <w:szCs w:val="21"/>
                <w:highlight w:val="none"/>
              </w:rPr>
            </w:pPr>
          </w:p>
        </w:tc>
      </w:tr>
      <w:tr w14:paraId="510E78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0A65A90E">
            <w:pPr>
              <w:jc w:val="center"/>
              <w:rPr>
                <w:rFonts w:hint="eastAsia" w:ascii="宋体" w:hAnsi="宋体"/>
                <w:szCs w:val="21"/>
                <w:highlight w:val="none"/>
              </w:rPr>
            </w:pPr>
            <w:r>
              <w:rPr>
                <w:rFonts w:hint="eastAsia" w:ascii="宋体" w:hAnsi="宋体"/>
                <w:szCs w:val="21"/>
                <w:highlight w:val="none"/>
              </w:rPr>
              <w:t>开户银行</w:t>
            </w:r>
          </w:p>
        </w:tc>
        <w:tc>
          <w:tcPr>
            <w:tcW w:w="979" w:type="dxa"/>
            <w:noWrap w:val="0"/>
            <w:vAlign w:val="center"/>
          </w:tcPr>
          <w:p w14:paraId="405839B9">
            <w:pPr>
              <w:jc w:val="center"/>
              <w:rPr>
                <w:rFonts w:hint="eastAsia" w:ascii="宋体" w:hAnsi="宋体"/>
                <w:szCs w:val="21"/>
                <w:highlight w:val="none"/>
              </w:rPr>
            </w:pPr>
          </w:p>
        </w:tc>
        <w:tc>
          <w:tcPr>
            <w:tcW w:w="1116" w:type="dxa"/>
            <w:noWrap w:val="0"/>
            <w:vAlign w:val="center"/>
          </w:tcPr>
          <w:p w14:paraId="1B23AE46">
            <w:pPr>
              <w:jc w:val="center"/>
              <w:rPr>
                <w:rFonts w:hint="eastAsia" w:ascii="宋体" w:hAnsi="宋体"/>
                <w:szCs w:val="21"/>
                <w:highlight w:val="none"/>
              </w:rPr>
            </w:pPr>
          </w:p>
        </w:tc>
        <w:tc>
          <w:tcPr>
            <w:tcW w:w="1085" w:type="dxa"/>
            <w:vMerge w:val="continue"/>
            <w:noWrap w:val="0"/>
            <w:vAlign w:val="center"/>
          </w:tcPr>
          <w:p w14:paraId="3E4DEBFC">
            <w:pPr>
              <w:jc w:val="center"/>
              <w:rPr>
                <w:rFonts w:hint="eastAsia" w:ascii="宋体" w:hAnsi="宋体"/>
                <w:szCs w:val="21"/>
                <w:highlight w:val="none"/>
              </w:rPr>
            </w:pPr>
          </w:p>
        </w:tc>
        <w:tc>
          <w:tcPr>
            <w:tcW w:w="2165" w:type="dxa"/>
            <w:gridSpan w:val="4"/>
            <w:noWrap w:val="0"/>
            <w:vAlign w:val="center"/>
          </w:tcPr>
          <w:p w14:paraId="10A3C5E0">
            <w:pPr>
              <w:jc w:val="center"/>
              <w:rPr>
                <w:rFonts w:hint="eastAsia" w:ascii="宋体" w:hAnsi="宋体"/>
                <w:szCs w:val="21"/>
                <w:highlight w:val="none"/>
              </w:rPr>
            </w:pPr>
            <w:r>
              <w:rPr>
                <w:rFonts w:hint="eastAsia" w:ascii="宋体" w:hAnsi="宋体"/>
                <w:szCs w:val="21"/>
                <w:highlight w:val="none"/>
              </w:rPr>
              <w:t>初级职称人员</w:t>
            </w:r>
          </w:p>
        </w:tc>
        <w:tc>
          <w:tcPr>
            <w:tcW w:w="2319" w:type="dxa"/>
            <w:gridSpan w:val="2"/>
            <w:noWrap w:val="0"/>
            <w:vAlign w:val="center"/>
          </w:tcPr>
          <w:p w14:paraId="08E809FA">
            <w:pPr>
              <w:jc w:val="center"/>
              <w:rPr>
                <w:rFonts w:hint="eastAsia" w:ascii="宋体" w:hAnsi="宋体"/>
                <w:szCs w:val="21"/>
                <w:highlight w:val="none"/>
              </w:rPr>
            </w:pPr>
          </w:p>
        </w:tc>
      </w:tr>
      <w:tr w14:paraId="6C3F4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67AA7CA4">
            <w:pPr>
              <w:jc w:val="center"/>
              <w:rPr>
                <w:rFonts w:hint="eastAsia" w:ascii="宋体" w:hAnsi="宋体"/>
                <w:szCs w:val="21"/>
                <w:highlight w:val="none"/>
              </w:rPr>
            </w:pPr>
            <w:r>
              <w:rPr>
                <w:rFonts w:hint="eastAsia" w:ascii="宋体" w:hAnsi="宋体"/>
                <w:szCs w:val="21"/>
                <w:highlight w:val="none"/>
              </w:rPr>
              <w:t>账号</w:t>
            </w:r>
          </w:p>
        </w:tc>
        <w:tc>
          <w:tcPr>
            <w:tcW w:w="979" w:type="dxa"/>
            <w:noWrap w:val="0"/>
            <w:vAlign w:val="center"/>
          </w:tcPr>
          <w:p w14:paraId="6B7B6111">
            <w:pPr>
              <w:jc w:val="center"/>
              <w:rPr>
                <w:rFonts w:hint="eastAsia" w:ascii="宋体" w:hAnsi="宋体"/>
                <w:szCs w:val="21"/>
                <w:highlight w:val="none"/>
              </w:rPr>
            </w:pPr>
          </w:p>
        </w:tc>
        <w:tc>
          <w:tcPr>
            <w:tcW w:w="1116" w:type="dxa"/>
            <w:noWrap w:val="0"/>
            <w:vAlign w:val="center"/>
          </w:tcPr>
          <w:p w14:paraId="42029893">
            <w:pPr>
              <w:jc w:val="center"/>
              <w:rPr>
                <w:rFonts w:hint="eastAsia" w:ascii="宋体" w:hAnsi="宋体"/>
                <w:szCs w:val="21"/>
                <w:highlight w:val="none"/>
              </w:rPr>
            </w:pPr>
          </w:p>
        </w:tc>
        <w:tc>
          <w:tcPr>
            <w:tcW w:w="1085" w:type="dxa"/>
            <w:vMerge w:val="continue"/>
            <w:noWrap w:val="0"/>
            <w:vAlign w:val="center"/>
          </w:tcPr>
          <w:p w14:paraId="0ACB2C9C">
            <w:pPr>
              <w:jc w:val="center"/>
              <w:rPr>
                <w:rFonts w:hint="eastAsia" w:ascii="宋体" w:hAnsi="宋体"/>
                <w:szCs w:val="21"/>
                <w:highlight w:val="none"/>
              </w:rPr>
            </w:pPr>
          </w:p>
        </w:tc>
        <w:tc>
          <w:tcPr>
            <w:tcW w:w="2165" w:type="dxa"/>
            <w:gridSpan w:val="4"/>
            <w:noWrap w:val="0"/>
            <w:vAlign w:val="center"/>
          </w:tcPr>
          <w:p w14:paraId="27B8DAAD">
            <w:pPr>
              <w:jc w:val="center"/>
              <w:rPr>
                <w:rFonts w:hint="eastAsia" w:ascii="宋体" w:hAnsi="宋体"/>
                <w:szCs w:val="21"/>
                <w:highlight w:val="none"/>
              </w:rPr>
            </w:pPr>
            <w:r>
              <w:rPr>
                <w:rFonts w:hint="eastAsia" w:ascii="宋体" w:hAnsi="宋体"/>
                <w:szCs w:val="21"/>
                <w:highlight w:val="none"/>
              </w:rPr>
              <w:t>技  工</w:t>
            </w:r>
          </w:p>
        </w:tc>
        <w:tc>
          <w:tcPr>
            <w:tcW w:w="2319" w:type="dxa"/>
            <w:gridSpan w:val="2"/>
            <w:noWrap w:val="0"/>
            <w:vAlign w:val="center"/>
          </w:tcPr>
          <w:p w14:paraId="5B1FA477">
            <w:pPr>
              <w:jc w:val="center"/>
              <w:rPr>
                <w:rFonts w:hint="eastAsia" w:ascii="宋体" w:hAnsi="宋体"/>
                <w:szCs w:val="21"/>
                <w:highlight w:val="none"/>
              </w:rPr>
            </w:pPr>
          </w:p>
        </w:tc>
      </w:tr>
      <w:tr w14:paraId="3318DD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atLeast"/>
          <w:jc w:val="center"/>
        </w:trPr>
        <w:tc>
          <w:tcPr>
            <w:tcW w:w="1622" w:type="dxa"/>
            <w:noWrap w:val="0"/>
            <w:vAlign w:val="center"/>
          </w:tcPr>
          <w:p w14:paraId="00C4B719">
            <w:pPr>
              <w:jc w:val="center"/>
              <w:rPr>
                <w:rFonts w:hint="eastAsia" w:ascii="宋体" w:hAnsi="宋体"/>
                <w:szCs w:val="21"/>
                <w:highlight w:val="none"/>
              </w:rPr>
            </w:pPr>
            <w:r>
              <w:rPr>
                <w:rFonts w:hint="eastAsia" w:ascii="宋体" w:hAnsi="宋体"/>
                <w:szCs w:val="21"/>
                <w:highlight w:val="none"/>
              </w:rPr>
              <w:t>经营范围</w:t>
            </w:r>
          </w:p>
        </w:tc>
        <w:tc>
          <w:tcPr>
            <w:tcW w:w="7664" w:type="dxa"/>
            <w:gridSpan w:val="9"/>
            <w:noWrap w:val="0"/>
            <w:vAlign w:val="center"/>
          </w:tcPr>
          <w:p w14:paraId="5BC606F8">
            <w:pPr>
              <w:jc w:val="center"/>
              <w:rPr>
                <w:rFonts w:hint="eastAsia" w:ascii="宋体" w:hAnsi="宋体"/>
                <w:szCs w:val="21"/>
                <w:highlight w:val="none"/>
              </w:rPr>
            </w:pPr>
          </w:p>
        </w:tc>
      </w:tr>
      <w:tr w14:paraId="00096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7181EEA9">
            <w:pPr>
              <w:jc w:val="center"/>
              <w:rPr>
                <w:rFonts w:hint="eastAsia" w:ascii="宋体" w:hAnsi="宋体"/>
                <w:szCs w:val="21"/>
                <w:highlight w:val="none"/>
              </w:rPr>
            </w:pPr>
            <w:r>
              <w:rPr>
                <w:rFonts w:hint="eastAsia" w:ascii="宋体" w:hAnsi="宋体"/>
                <w:szCs w:val="21"/>
                <w:highlight w:val="none"/>
              </w:rPr>
              <w:t>备注</w:t>
            </w:r>
          </w:p>
        </w:tc>
        <w:tc>
          <w:tcPr>
            <w:tcW w:w="7664" w:type="dxa"/>
            <w:gridSpan w:val="9"/>
            <w:noWrap w:val="0"/>
            <w:vAlign w:val="center"/>
          </w:tcPr>
          <w:p w14:paraId="0C393A14">
            <w:pPr>
              <w:jc w:val="center"/>
              <w:rPr>
                <w:rFonts w:hint="eastAsia" w:ascii="宋体" w:hAnsi="宋体"/>
                <w:szCs w:val="21"/>
                <w:highlight w:val="none"/>
              </w:rPr>
            </w:pPr>
          </w:p>
        </w:tc>
      </w:tr>
    </w:tbl>
    <w:p w14:paraId="6920E1FD">
      <w:pPr>
        <w:spacing w:line="440" w:lineRule="exact"/>
        <w:rPr>
          <w:rFonts w:hint="eastAsia" w:asciiTheme="minorEastAsia" w:hAnsiTheme="minorEastAsia" w:eastAsiaTheme="minorEastAsia" w:cstheme="minorEastAsia"/>
          <w:color w:val="auto"/>
          <w:sz w:val="24"/>
          <w:highlight w:val="none"/>
        </w:rPr>
      </w:pPr>
      <w:r>
        <w:rPr>
          <w:rFonts w:hint="eastAsia" w:ascii="黑体" w:hAnsi="宋体" w:eastAsia="黑体"/>
          <w:b/>
          <w:bCs/>
          <w:szCs w:val="21"/>
          <w:highlight w:val="none"/>
        </w:rPr>
        <w:t>备注：</w:t>
      </w:r>
      <w:r>
        <w:rPr>
          <w:rFonts w:hint="eastAsia" w:ascii="宋体" w:hAnsi="宋体"/>
          <w:b/>
          <w:bCs/>
          <w:szCs w:val="21"/>
          <w:highlight w:val="none"/>
        </w:rPr>
        <w:t>本表后应附企业营业执照原件的复印件或扫描件。</w:t>
      </w:r>
      <w:bookmarkStart w:id="74" w:name="_Toc15323"/>
      <w:r>
        <w:rPr>
          <w:rFonts w:hint="eastAsia" w:asciiTheme="minorEastAsia" w:hAnsiTheme="minorEastAsia" w:eastAsiaTheme="minorEastAsia" w:cstheme="minorEastAsia"/>
          <w:color w:val="auto"/>
          <w:sz w:val="24"/>
          <w:highlight w:val="none"/>
        </w:rPr>
        <w:br w:type="page"/>
      </w:r>
      <w:r>
        <w:rPr>
          <w:rFonts w:hint="eastAsia" w:asciiTheme="minorEastAsia" w:hAnsiTheme="minorEastAsia" w:eastAsiaTheme="minorEastAsia" w:cstheme="minorEastAsia"/>
          <w:color w:val="auto"/>
          <w:sz w:val="24"/>
          <w:highlight w:val="none"/>
          <w:lang w:val="en-US" w:eastAsia="zh-CN"/>
        </w:rPr>
        <w:t xml:space="preserve">                           九</w:t>
      </w:r>
      <w:r>
        <w:rPr>
          <w:rFonts w:hint="eastAsia" w:asciiTheme="minorEastAsia" w:hAnsiTheme="minorEastAsia" w:eastAsiaTheme="minorEastAsia" w:cstheme="minorEastAsia"/>
          <w:color w:val="auto"/>
          <w:sz w:val="24"/>
          <w:highlight w:val="none"/>
        </w:rPr>
        <w:t>、其他资料</w:t>
      </w:r>
      <w:bookmarkEnd w:id="74"/>
    </w:p>
    <w:p w14:paraId="50C4D51C">
      <w:pPr>
        <w:pStyle w:val="19"/>
        <w:tabs>
          <w:tab w:val="left" w:pos="9638"/>
        </w:tabs>
        <w:spacing w:line="360" w:lineRule="auto"/>
        <w:ind w:right="-82" w:firstLine="413" w:firstLineChars="196"/>
        <w:rPr>
          <w:rFonts w:hint="eastAsia"/>
          <w:b/>
          <w:highlight w:val="none"/>
        </w:rPr>
      </w:pPr>
      <w:r>
        <w:rPr>
          <w:rFonts w:hint="eastAsia"/>
          <w:b/>
          <w:highlight w:val="none"/>
        </w:rPr>
        <w:t>供应商认为需要加以说明的其他内容和需要提供的证明文件</w:t>
      </w:r>
    </w:p>
    <w:p w14:paraId="0E0F1723">
      <w:pPr>
        <w:pStyle w:val="19"/>
        <w:tabs>
          <w:tab w:val="left" w:pos="9638"/>
        </w:tabs>
        <w:spacing w:line="360" w:lineRule="auto"/>
        <w:ind w:right="-82" w:firstLine="413" w:firstLineChars="196"/>
        <w:rPr>
          <w:rFonts w:hint="eastAsia" w:ascii="宋体" w:hAnsi="宋体"/>
          <w:b/>
          <w:highlight w:val="none"/>
        </w:rPr>
      </w:pPr>
      <w:r>
        <w:rPr>
          <w:rFonts w:hint="eastAsia"/>
          <w:b/>
          <w:highlight w:val="none"/>
        </w:rPr>
        <w:t>1、</w:t>
      </w:r>
      <w:r>
        <w:rPr>
          <w:rFonts w:ascii="宋体" w:hAnsi="宋体"/>
          <w:b/>
          <w:highlight w:val="none"/>
        </w:rPr>
        <w:t>……</w:t>
      </w:r>
    </w:p>
    <w:p w14:paraId="155E8B55">
      <w:pPr>
        <w:pStyle w:val="19"/>
        <w:tabs>
          <w:tab w:val="left" w:pos="9638"/>
        </w:tabs>
        <w:spacing w:line="360" w:lineRule="auto"/>
        <w:ind w:right="-82" w:firstLine="413" w:firstLineChars="196"/>
        <w:rPr>
          <w:rFonts w:hint="eastAsia" w:ascii="宋体" w:hAnsi="宋体"/>
          <w:b/>
          <w:highlight w:val="none"/>
        </w:rPr>
      </w:pPr>
      <w:r>
        <w:rPr>
          <w:rFonts w:hint="eastAsia" w:ascii="宋体" w:hAnsi="宋体"/>
          <w:b/>
          <w:highlight w:val="none"/>
        </w:rPr>
        <w:t>2、</w:t>
      </w:r>
      <w:r>
        <w:rPr>
          <w:rFonts w:ascii="宋体" w:hAnsi="宋体"/>
          <w:b/>
          <w:highlight w:val="none"/>
        </w:rPr>
        <w:t>……</w:t>
      </w:r>
    </w:p>
    <w:p w14:paraId="18C0AEC9">
      <w:pPr>
        <w:pStyle w:val="19"/>
        <w:tabs>
          <w:tab w:val="left" w:pos="9638"/>
        </w:tabs>
        <w:spacing w:line="360" w:lineRule="auto"/>
        <w:ind w:right="-82" w:firstLine="413" w:firstLineChars="196"/>
        <w:rPr>
          <w:rFonts w:hint="eastAsia" w:ascii="宋体" w:hAnsi="宋体"/>
          <w:highlight w:val="none"/>
        </w:rPr>
      </w:pPr>
      <w:r>
        <w:rPr>
          <w:rFonts w:hint="eastAsia" w:ascii="宋体" w:hAnsi="宋体"/>
          <w:b/>
          <w:highlight w:val="none"/>
        </w:rPr>
        <w:t>3、</w:t>
      </w:r>
      <w:r>
        <w:rPr>
          <w:rFonts w:ascii="宋体" w:hAnsi="宋体"/>
          <w:b/>
          <w:highlight w:val="none"/>
        </w:rPr>
        <w:t>……</w:t>
      </w:r>
    </w:p>
    <w:p w14:paraId="552056C4">
      <w:pPr>
        <w:spacing w:line="360" w:lineRule="auto"/>
        <w:rPr>
          <w:rFonts w:hint="eastAsia" w:ascii="宋体" w:hAnsi="宋体"/>
          <w:highlight w:val="none"/>
        </w:rPr>
      </w:pPr>
    </w:p>
    <w:p w14:paraId="60EBC7BF">
      <w:pPr>
        <w:spacing w:line="360" w:lineRule="auto"/>
        <w:rPr>
          <w:rFonts w:hint="eastAsia" w:asciiTheme="minorEastAsia" w:hAnsiTheme="minorEastAsia" w:eastAsiaTheme="minorEastAsia" w:cstheme="minorEastAsia"/>
          <w:color w:val="auto"/>
          <w:highlight w:val="none"/>
        </w:rPr>
      </w:pPr>
    </w:p>
    <w:p w14:paraId="1D10EC1B">
      <w:pPr>
        <w:spacing w:line="360" w:lineRule="auto"/>
        <w:rPr>
          <w:rFonts w:hint="eastAsia" w:asciiTheme="minorEastAsia" w:hAnsiTheme="minorEastAsia" w:eastAsiaTheme="minorEastAsia" w:cstheme="minorEastAsia"/>
          <w:b/>
          <w:bCs/>
          <w:color w:val="auto"/>
          <w:sz w:val="24"/>
          <w:szCs w:val="32"/>
          <w:highlight w:val="none"/>
        </w:rPr>
      </w:pPr>
      <w:r>
        <w:rPr>
          <w:rFonts w:hint="eastAsia" w:asciiTheme="minorEastAsia" w:hAnsiTheme="minorEastAsia" w:eastAsiaTheme="minorEastAsia" w:cstheme="minorEastAsia"/>
          <w:b/>
          <w:bCs/>
          <w:color w:val="auto"/>
          <w:sz w:val="24"/>
          <w:szCs w:val="32"/>
          <w:highlight w:val="none"/>
        </w:rPr>
        <w:br w:type="page"/>
      </w:r>
      <w:r>
        <w:rPr>
          <w:rFonts w:hint="eastAsia" w:asciiTheme="minorEastAsia" w:hAnsiTheme="minorEastAsia" w:eastAsiaTheme="minorEastAsia" w:cstheme="minorEastAsia"/>
          <w:b/>
          <w:bCs/>
          <w:color w:val="auto"/>
          <w:sz w:val="24"/>
          <w:szCs w:val="32"/>
          <w:highlight w:val="none"/>
        </w:rPr>
        <w:t>附件</w:t>
      </w:r>
    </w:p>
    <w:p w14:paraId="2C095911">
      <w:pPr>
        <w:pStyle w:val="2"/>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磋商响应文件密封信封正面格式</w:t>
      </w:r>
    </w:p>
    <w:p w14:paraId="1D1D1951">
      <w:pPr>
        <w:spacing w:line="360" w:lineRule="auto"/>
        <w:jc w:val="center"/>
        <w:rPr>
          <w:rFonts w:hint="eastAsia" w:asciiTheme="minorEastAsia" w:hAnsiTheme="minorEastAsia" w:eastAsiaTheme="minorEastAsia" w:cstheme="minorEastAsia"/>
          <w:color w:val="auto"/>
          <w:szCs w:val="21"/>
          <w:highlight w:val="none"/>
        </w:rPr>
      </w:pPr>
    </w:p>
    <w:tbl>
      <w:tblPr>
        <w:tblStyle w:val="14"/>
        <w:tblW w:w="92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34"/>
      </w:tblGrid>
      <w:tr w14:paraId="1C98F4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0" w:hRule="atLeast"/>
          <w:jc w:val="center"/>
        </w:trPr>
        <w:tc>
          <w:tcPr>
            <w:tcW w:w="9234" w:type="dxa"/>
            <w:noWrap w:val="0"/>
            <w:vAlign w:val="top"/>
          </w:tcPr>
          <w:p w14:paraId="4E0D4DE4">
            <w:pPr>
              <w:spacing w:line="360" w:lineRule="auto"/>
              <w:jc w:val="center"/>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 xml:space="preserve">                                                            正（副）本</w:t>
            </w:r>
          </w:p>
          <w:p w14:paraId="7CE19621">
            <w:pPr>
              <w:spacing w:line="360" w:lineRule="auto"/>
              <w:ind w:firstLine="420" w:firstLineChars="200"/>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rPr>
              <w:t>项目编号：</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u w:val="single"/>
                <w:lang w:val="en-US" w:eastAsia="zh-CN"/>
              </w:rPr>
              <w:t xml:space="preserve"> </w:t>
            </w:r>
            <w:r>
              <w:rPr>
                <w:rFonts w:hint="eastAsia" w:asciiTheme="minorEastAsia" w:hAnsiTheme="minorEastAsia" w:eastAsiaTheme="minorEastAsia" w:cstheme="minorEastAsia"/>
                <w:color w:val="auto"/>
                <w:szCs w:val="21"/>
                <w:highlight w:val="none"/>
                <w:u w:val="single"/>
              </w:rPr>
              <w:t xml:space="preserve">         </w:t>
            </w:r>
          </w:p>
          <w:p w14:paraId="3F5B7C61">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项目名称：</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（项目名称）</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包</w:t>
            </w:r>
          </w:p>
          <w:p w14:paraId="650D259C">
            <w:pPr>
              <w:spacing w:line="360" w:lineRule="auto"/>
              <w:ind w:firstLine="420" w:firstLineChars="200"/>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rPr>
              <w:t>供应商名称：</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u w:val="single"/>
                <w:lang w:val="en-US" w:eastAsia="zh-CN"/>
              </w:rPr>
              <w:t xml:space="preserve"> </w:t>
            </w:r>
            <w:r>
              <w:rPr>
                <w:rFonts w:hint="eastAsia" w:asciiTheme="minorEastAsia" w:hAnsiTheme="minorEastAsia" w:eastAsiaTheme="minorEastAsia" w:cstheme="minorEastAsia"/>
                <w:color w:val="auto"/>
                <w:szCs w:val="21"/>
                <w:highlight w:val="none"/>
                <w:u w:val="single"/>
              </w:rPr>
              <w:t xml:space="preserve">           </w:t>
            </w:r>
          </w:p>
          <w:p w14:paraId="46DF22E0">
            <w:pPr>
              <w:spacing w:line="360" w:lineRule="auto"/>
              <w:ind w:firstLine="420" w:firstLineChars="200"/>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rPr>
              <w:t>地址：</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u w:val="single"/>
                <w:lang w:val="en-US" w:eastAsia="zh-CN"/>
              </w:rPr>
              <w:t xml:space="preserve"> </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u w:val="single"/>
                <w:lang w:val="en-US" w:eastAsia="zh-CN"/>
              </w:rPr>
              <w:t xml:space="preserve">            </w:t>
            </w:r>
            <w:r>
              <w:rPr>
                <w:rFonts w:hint="eastAsia" w:asciiTheme="minorEastAsia" w:hAnsiTheme="minorEastAsia" w:eastAsiaTheme="minorEastAsia" w:cstheme="minorEastAsia"/>
                <w:color w:val="auto"/>
                <w:szCs w:val="21"/>
                <w:highlight w:val="none"/>
                <w:u w:val="single"/>
              </w:rPr>
              <w:t xml:space="preserve">    </w:t>
            </w:r>
          </w:p>
          <w:p w14:paraId="7EF2942A">
            <w:pPr>
              <w:spacing w:line="360" w:lineRule="auto"/>
              <w:ind w:firstLine="420" w:firstLineChars="200"/>
              <w:rPr>
                <w:rFonts w:hint="eastAsia"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rPr>
              <w:t>电话：</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u w:val="single"/>
                <w:lang w:val="en-US" w:eastAsia="zh-CN"/>
              </w:rPr>
              <w:t xml:space="preserve"> </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u w:val="single"/>
                <w:lang w:val="en-US" w:eastAsia="zh-CN"/>
              </w:rPr>
              <w:t xml:space="preserve">           </w:t>
            </w:r>
            <w:r>
              <w:rPr>
                <w:rFonts w:hint="eastAsia" w:asciiTheme="minorEastAsia" w:hAnsiTheme="minorEastAsia" w:eastAsiaTheme="minorEastAsia" w:cstheme="minorEastAsia"/>
                <w:color w:val="auto"/>
                <w:szCs w:val="21"/>
                <w:highlight w:val="none"/>
                <w:u w:val="single"/>
              </w:rPr>
              <w:t xml:space="preserve">     </w:t>
            </w:r>
          </w:p>
          <w:p w14:paraId="70B9EA0A">
            <w:pPr>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传真：</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u w:val="single"/>
                <w:lang w:val="en-US" w:eastAsia="zh-CN"/>
              </w:rPr>
              <w:t xml:space="preserve"> </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u w:val="single"/>
                <w:lang w:val="en-US" w:eastAsia="zh-CN"/>
              </w:rPr>
              <w:t xml:space="preserve">       </w:t>
            </w:r>
            <w:r>
              <w:rPr>
                <w:rFonts w:hint="eastAsia" w:asciiTheme="minorEastAsia" w:hAnsiTheme="minorEastAsia" w:eastAsiaTheme="minorEastAsia" w:cstheme="minorEastAsia"/>
                <w:color w:val="auto"/>
                <w:szCs w:val="21"/>
                <w:highlight w:val="none"/>
                <w:u w:val="single"/>
              </w:rPr>
              <w:t xml:space="preserve">         </w:t>
            </w:r>
          </w:p>
        </w:tc>
      </w:tr>
    </w:tbl>
    <w:p w14:paraId="25A2F93E">
      <w:pPr>
        <w:spacing w:line="360" w:lineRule="auto"/>
        <w:rPr>
          <w:rFonts w:hint="eastAsia" w:asciiTheme="minorEastAsia" w:hAnsiTheme="minorEastAsia" w:eastAsiaTheme="minorEastAsia" w:cstheme="minorEastAsia"/>
          <w:bCs/>
          <w:color w:val="auto"/>
          <w:kern w:val="0"/>
          <w:szCs w:val="21"/>
          <w:highlight w:val="none"/>
        </w:rPr>
      </w:pPr>
      <w:r>
        <w:rPr>
          <w:rFonts w:hint="eastAsia" w:asciiTheme="minorEastAsia" w:hAnsiTheme="minorEastAsia" w:eastAsiaTheme="minorEastAsia" w:cstheme="minorEastAsia"/>
          <w:color w:val="auto"/>
          <w:szCs w:val="21"/>
          <w:highlight w:val="none"/>
        </w:rPr>
        <w:t>备注：</w:t>
      </w:r>
      <w:r>
        <w:rPr>
          <w:rFonts w:hint="eastAsia" w:asciiTheme="minorEastAsia" w:hAnsiTheme="minorEastAsia" w:eastAsiaTheme="minorEastAsia" w:cstheme="minorEastAsia"/>
          <w:b/>
          <w:bCs/>
          <w:color w:val="auto"/>
          <w:kern w:val="0"/>
          <w:szCs w:val="21"/>
          <w:highlight w:val="none"/>
        </w:rPr>
        <w:t xml:space="preserve"> </w:t>
      </w:r>
      <w:r>
        <w:rPr>
          <w:rFonts w:hint="eastAsia" w:asciiTheme="minorEastAsia" w:hAnsiTheme="minorEastAsia" w:eastAsiaTheme="minorEastAsia" w:cstheme="minorEastAsia"/>
          <w:color w:val="auto"/>
          <w:szCs w:val="21"/>
          <w:highlight w:val="none"/>
        </w:rPr>
        <w:t>正副本分开包装密封的应标记“正本”或“副本”，正副本一起包装密封的可标记“正（副）本”或不用标记。</w:t>
      </w:r>
    </w:p>
    <w:p w14:paraId="6DAB9370">
      <w:pPr>
        <w:spacing w:line="360" w:lineRule="auto"/>
        <w:ind w:left="630" w:leftChars="300"/>
        <w:rPr>
          <w:rFonts w:hint="eastAsia" w:asciiTheme="minorEastAsia" w:hAnsiTheme="minorEastAsia" w:eastAsiaTheme="minorEastAsia" w:cstheme="minorEastAsia"/>
          <w:color w:val="auto"/>
          <w:szCs w:val="21"/>
          <w:highlight w:val="none"/>
        </w:rPr>
      </w:pPr>
    </w:p>
    <w:p w14:paraId="1B05737A">
      <w:pPr>
        <w:spacing w:line="360" w:lineRule="auto"/>
        <w:jc w:val="center"/>
        <w:outlineLvl w:val="0"/>
        <w:rPr>
          <w:rFonts w:hint="eastAsia" w:asciiTheme="minorEastAsia" w:hAnsiTheme="minorEastAsia" w:eastAsiaTheme="minorEastAsia" w:cstheme="minorEastAsia"/>
          <w:bCs/>
          <w:color w:val="auto"/>
          <w:szCs w:val="21"/>
          <w:highlight w:val="none"/>
        </w:rPr>
      </w:pPr>
      <w:bookmarkStart w:id="75" w:name="_Toc1195"/>
      <w:r>
        <w:rPr>
          <w:rFonts w:hint="eastAsia" w:asciiTheme="minorEastAsia" w:hAnsiTheme="minorEastAsia" w:eastAsiaTheme="minorEastAsia" w:cstheme="minorEastAsia"/>
          <w:color w:val="auto"/>
          <w:kern w:val="0"/>
          <w:szCs w:val="21"/>
          <w:highlight w:val="none"/>
        </w:rPr>
        <w:t>磋商</w:t>
      </w:r>
      <w:r>
        <w:rPr>
          <w:rFonts w:hint="eastAsia" w:asciiTheme="minorEastAsia" w:hAnsiTheme="minorEastAsia" w:eastAsiaTheme="minorEastAsia" w:cstheme="minorEastAsia"/>
          <w:bCs/>
          <w:color w:val="auto"/>
          <w:szCs w:val="21"/>
          <w:highlight w:val="none"/>
        </w:rPr>
        <w:t>响应文件密封信封封口格式</w:t>
      </w:r>
      <w:bookmarkEnd w:id="75"/>
    </w:p>
    <w:p w14:paraId="180E7F8B">
      <w:pPr>
        <w:pStyle w:val="8"/>
        <w:spacing w:line="360" w:lineRule="auto"/>
        <w:rPr>
          <w:rFonts w:hint="eastAsia" w:asciiTheme="minorEastAsia" w:hAnsiTheme="minorEastAsia" w:eastAsiaTheme="minorEastAsia" w:cstheme="minorEastAsia"/>
          <w:bCs/>
          <w:color w:val="auto"/>
          <w:szCs w:val="21"/>
          <w:highlight w:val="none"/>
        </w:rPr>
      </w:pPr>
    </w:p>
    <w:tbl>
      <w:tblPr>
        <w:tblStyle w:val="14"/>
        <w:tblW w:w="95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70"/>
      </w:tblGrid>
      <w:tr w14:paraId="77D412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4" w:hRule="atLeast"/>
          <w:jc w:val="center"/>
        </w:trPr>
        <w:tc>
          <w:tcPr>
            <w:tcW w:w="9570" w:type="dxa"/>
            <w:noWrap w:val="0"/>
            <w:vAlign w:val="top"/>
          </w:tcPr>
          <w:p w14:paraId="4BF8AE1F">
            <w:pPr>
              <w:spacing w:line="360" w:lineRule="auto"/>
              <w:rPr>
                <w:rFonts w:hint="eastAsia" w:asciiTheme="minorEastAsia" w:hAnsiTheme="minorEastAsia" w:eastAsiaTheme="minorEastAsia" w:cstheme="minorEastAsia"/>
                <w:bCs/>
                <w:color w:val="auto"/>
                <w:szCs w:val="21"/>
                <w:highlight w:val="none"/>
              </w:rPr>
            </w:pPr>
          </w:p>
          <w:p w14:paraId="7192D81C">
            <w:pPr>
              <w:spacing w:line="360" w:lineRule="auto"/>
              <w:rPr>
                <w:rFonts w:hint="eastAsia" w:asciiTheme="minorEastAsia" w:hAnsiTheme="minorEastAsia" w:eastAsiaTheme="minorEastAsia" w:cstheme="minorEastAsia"/>
                <w:bCs/>
                <w:color w:val="auto"/>
                <w:szCs w:val="21"/>
                <w:highlight w:val="none"/>
              </w:rPr>
            </w:pPr>
          </w:p>
          <w:p w14:paraId="5F9A3336">
            <w:pPr>
              <w:spacing w:line="360" w:lineRule="auto"/>
              <w:rPr>
                <w:rFonts w:hint="eastAsia" w:asciiTheme="minorEastAsia" w:hAnsiTheme="minorEastAsia" w:eastAsiaTheme="minorEastAsia" w:cstheme="minorEastAsia"/>
                <w:bCs/>
                <w:color w:val="auto"/>
                <w:szCs w:val="21"/>
                <w:highlight w:val="none"/>
              </w:rPr>
            </w:pPr>
          </w:p>
          <w:p w14:paraId="5EA1B1FD">
            <w:pPr>
              <w:spacing w:line="360" w:lineRule="auto"/>
              <w:jc w:val="center"/>
              <w:rPr>
                <w:rFonts w:hint="eastAsia"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于</w:t>
            </w:r>
            <w:r>
              <w:rPr>
                <w:rFonts w:hint="eastAsia" w:asciiTheme="minorEastAsia" w:hAnsiTheme="minorEastAsia" w:eastAsiaTheme="minorEastAsia" w:cstheme="minorEastAsia"/>
                <w:bCs/>
                <w:color w:val="auto"/>
                <w:szCs w:val="21"/>
                <w:highlight w:val="none"/>
                <w:lang w:eastAsia="zh-CN"/>
              </w:rPr>
              <w:t>2025</w:t>
            </w:r>
            <w:r>
              <w:rPr>
                <w:rFonts w:hint="eastAsia" w:asciiTheme="minorEastAsia" w:hAnsiTheme="minorEastAsia" w:eastAsiaTheme="minorEastAsia" w:cstheme="minorEastAsia"/>
                <w:bCs/>
                <w:color w:val="auto"/>
                <w:szCs w:val="21"/>
                <w:highlight w:val="none"/>
              </w:rPr>
              <w:t>年  月  日  时  分（北京时间）前不准启封</w:t>
            </w:r>
          </w:p>
          <w:p w14:paraId="2A836BA0">
            <w:pPr>
              <w:spacing w:line="360" w:lineRule="auto"/>
              <w:rPr>
                <w:rFonts w:hint="eastAsia"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mc:AlternateContent>
                <mc:Choice Requires="wps">
                  <w:drawing>
                    <wp:anchor distT="0" distB="0" distL="114300" distR="114300" simplePos="0" relativeHeight="251659264" behindDoc="0" locked="0" layoutInCell="1" allowOverlap="1">
                      <wp:simplePos x="0" y="0"/>
                      <wp:positionH relativeFrom="column">
                        <wp:posOffset>2630170</wp:posOffset>
                      </wp:positionH>
                      <wp:positionV relativeFrom="paragraph">
                        <wp:posOffset>74930</wp:posOffset>
                      </wp:positionV>
                      <wp:extent cx="635" cy="693420"/>
                      <wp:effectExtent l="37465" t="0" r="38100" b="11430"/>
                      <wp:wrapNone/>
                      <wp:docPr id="5" name="直接连接符 5"/>
                      <wp:cNvGraphicFramePr/>
                      <a:graphic xmlns:a="http://schemas.openxmlformats.org/drawingml/2006/main">
                        <a:graphicData uri="http://schemas.microsoft.com/office/word/2010/wordprocessingShape">
                          <wps:wsp>
                            <wps:cNvCnPr/>
                            <wps:spPr>
                              <a:xfrm flipV="1">
                                <a:off x="0" y="0"/>
                                <a:ext cx="635" cy="69342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y;margin-left:207.1pt;margin-top:5.9pt;height:54.6pt;width:0.05pt;z-index:251659264;mso-width-relative:page;mso-height-relative:page;" filled="f" stroked="t" coordsize="21600,21600" o:gfxdata="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&#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F4uaNzXAAAACgEAAA8AAAAAAAAAAQAgAAAAIgAAAGRy&#10;cy9kb3ducmV2LnhtbFBLAQIUABQAAAAIAIdO4kAmRSFjBgIAAPMDAAAOAAAAAAAAAAEAIAAAACYB&#10;AABkcnMvZTJvRG9jLnhtbFBLBQYAAAAABgAGAFkBAACeBQAAAAA=&#10;">
                      <v:fill on="f" focussize="0,0"/>
                      <v:stroke color="#000000" joinstyle="round" endarrow="block"/>
                      <v:imagedata o:title=""/>
                      <o:lock v:ext="edit" aspectratio="f"/>
                    </v:line>
                  </w:pict>
                </mc:Fallback>
              </mc:AlternateContent>
            </w:r>
          </w:p>
          <w:p w14:paraId="2D440EF7">
            <w:pPr>
              <w:pStyle w:val="8"/>
              <w:spacing w:line="360" w:lineRule="auto"/>
              <w:rPr>
                <w:rFonts w:hint="eastAsia" w:asciiTheme="minorEastAsia" w:hAnsiTheme="minorEastAsia" w:eastAsiaTheme="minorEastAsia" w:cstheme="minorEastAsia"/>
                <w:bCs/>
                <w:color w:val="auto"/>
                <w:szCs w:val="21"/>
                <w:highlight w:val="none"/>
              </w:rPr>
            </w:pPr>
          </w:p>
          <w:p w14:paraId="1DD0E7D1">
            <w:pPr>
              <w:spacing w:line="360" w:lineRule="auto"/>
              <w:rPr>
                <w:rFonts w:hint="eastAsia" w:asciiTheme="minorEastAsia" w:hAnsiTheme="minorEastAsia" w:eastAsiaTheme="minorEastAsia" w:cstheme="minorEastAsia"/>
                <w:bCs/>
                <w:color w:val="auto"/>
                <w:szCs w:val="21"/>
                <w:highlight w:val="none"/>
              </w:rPr>
            </w:pPr>
          </w:p>
          <w:p w14:paraId="7CEBF627">
            <w:pPr>
              <w:spacing w:line="360" w:lineRule="auto"/>
              <w:rPr>
                <w:rFonts w:hint="eastAsia" w:asciiTheme="minorEastAsia" w:hAnsiTheme="minorEastAsia" w:eastAsiaTheme="minorEastAsia" w:cstheme="minorEastAsia"/>
                <w:bCs/>
                <w:color w:val="auto"/>
                <w:szCs w:val="21"/>
                <w:highlight w:val="none"/>
              </w:rPr>
            </w:pPr>
          </w:p>
          <w:p w14:paraId="515CE9C5">
            <w:pPr>
              <w:pStyle w:val="20"/>
              <w:widowControl w:val="0"/>
              <w:spacing w:before="0" w:beforeAutospacing="0" w:after="0" w:afterAutospacing="0" w:line="360" w:lineRule="auto"/>
              <w:textAlignment w:val="auto"/>
              <w:rPr>
                <w:rFonts w:hint="eastAsia" w:asciiTheme="minorEastAsia" w:hAnsiTheme="minorEastAsia" w:eastAsiaTheme="minorEastAsia" w:cstheme="minorEastAsia"/>
                <w:bCs/>
                <w:color w:val="auto"/>
                <w:kern w:val="2"/>
                <w:sz w:val="21"/>
                <w:szCs w:val="21"/>
                <w:highlight w:val="none"/>
              </w:rPr>
            </w:pPr>
            <w:r>
              <w:rPr>
                <w:rFonts w:hint="eastAsia" w:asciiTheme="minorEastAsia" w:hAnsiTheme="minorEastAsia" w:eastAsiaTheme="minorEastAsia" w:cstheme="minorEastAsia"/>
                <w:bCs/>
                <w:color w:val="auto"/>
                <w:kern w:val="2"/>
                <w:sz w:val="21"/>
                <w:szCs w:val="21"/>
                <w:highlight w:val="none"/>
              </w:rPr>
              <w:t>（封口处）</w:t>
            </w:r>
          </w:p>
        </w:tc>
      </w:tr>
    </w:tbl>
    <w:p w14:paraId="42E73250">
      <w:pPr>
        <w:spacing w:line="360" w:lineRule="auto"/>
        <w:rPr>
          <w:rFonts w:hint="eastAsia" w:asciiTheme="minorEastAsia" w:hAnsiTheme="minorEastAsia" w:eastAsiaTheme="minorEastAsia" w:cstheme="minorEastAsia"/>
          <w:color w:val="auto"/>
          <w:szCs w:val="21"/>
          <w:highlight w:val="none"/>
        </w:rPr>
      </w:pPr>
    </w:p>
    <w:p w14:paraId="7453C5BE">
      <w:pPr>
        <w:pStyle w:val="19"/>
        <w:spacing w:line="360" w:lineRule="auto"/>
        <w:ind w:right="480"/>
        <w:rPr>
          <w:rFonts w:hint="eastAsia" w:asciiTheme="minorEastAsia" w:hAnsiTheme="minorEastAsia" w:eastAsiaTheme="minorEastAsia" w:cstheme="minorEastAsia"/>
          <w:color w:val="auto"/>
          <w:highlight w:val="none"/>
        </w:rPr>
      </w:pPr>
    </w:p>
    <w:p w14:paraId="44CC1CD9">
      <w:pPr>
        <w:pStyle w:val="19"/>
        <w:spacing w:line="360" w:lineRule="auto"/>
        <w:ind w:right="480"/>
        <w:rPr>
          <w:rFonts w:hint="eastAsia" w:asciiTheme="minorEastAsia" w:hAnsiTheme="minorEastAsia" w:eastAsiaTheme="minorEastAsia" w:cstheme="minorEastAsia"/>
          <w:color w:val="auto"/>
          <w:highlight w:val="none"/>
        </w:rPr>
      </w:pPr>
    </w:p>
    <w:p w14:paraId="2E31BEBC">
      <w:pPr>
        <w:rPr>
          <w:rFonts w:hint="eastAsia" w:asciiTheme="minorEastAsia" w:hAnsiTheme="minorEastAsia" w:eastAsiaTheme="minorEastAsia" w:cstheme="minorEastAsia"/>
          <w:highlight w:val="none"/>
        </w:rPr>
      </w:pPr>
    </w:p>
    <w:sectPr>
      <w:headerReference r:id="rId13" w:type="default"/>
      <w:footerReference r:id="rId14" w:type="default"/>
      <w:footerReference r:id="rId15" w:type="even"/>
      <w:pgSz w:w="11906" w:h="16838"/>
      <w:pgMar w:top="1417" w:right="1417" w:bottom="1417" w:left="1417" w:header="851" w:footer="992" w:gutter="0"/>
      <w:pgNumType w:fmt="decimal"/>
      <w:cols w:space="720" w:num="1"/>
      <w:titlePg/>
      <w:docGrid w:type="lines" w:linePitch="28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Unicode MS">
    <w:altName w:val="宋体"/>
    <w:panose1 w:val="020B0604020202020204"/>
    <w:charset w:val="86"/>
    <w:family w:val="swiss"/>
    <w:pitch w:val="default"/>
    <w:sig w:usb0="00000000" w:usb1="00000000" w:usb2="0000003F" w:usb3="00000000" w:csb0="603F01FF" w:csb1="FFFF0000"/>
  </w:font>
  <w:font w:name="Noto Sans Mono CJK JP Regular">
    <w:altName w:val="Times New Roman"/>
    <w:panose1 w:val="00000000000000000000"/>
    <w:charset w:val="00"/>
    <w:family w:val="auto"/>
    <w:pitch w:val="default"/>
    <w:sig w:usb0="00000000" w:usb1="00000000" w:usb2="00000000" w:usb3="00000000" w:csb0="00040001" w:csb1="00000000"/>
  </w:font>
  <w:font w:name="Verdana">
    <w:panose1 w:val="020B0604030504040204"/>
    <w:charset w:val="00"/>
    <w:family w:val="swiss"/>
    <w:pitch w:val="default"/>
    <w:sig w:usb0="A10006FF" w:usb1="4000205B" w:usb2="00000010"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91A9DC">
    <w:pPr>
      <w:pStyle w:val="9"/>
      <w:framePr w:wrap="around" w:vAnchor="text" w:hAnchor="margin" w:xAlign="center" w:y="1"/>
      <w:rPr>
        <w:rStyle w:val="16"/>
      </w:rPr>
    </w:pPr>
    <w:r>
      <w:fldChar w:fldCharType="begin"/>
    </w:r>
    <w:r>
      <w:rPr>
        <w:rStyle w:val="16"/>
      </w:rPr>
      <w:instrText xml:space="preserve">PAGE  </w:instrText>
    </w:r>
    <w:r>
      <w:fldChar w:fldCharType="end"/>
    </w:r>
  </w:p>
  <w:p w14:paraId="0DF236A3">
    <w:pPr>
      <w:pStyle w:val="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BE71A4">
    <w:pPr>
      <w:pStyle w:val="9"/>
      <w:rPr>
        <w:rFonts w:hint="eastAsia"/>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0B1A662D">
                          <w:pPr>
                            <w:pStyle w:val="9"/>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yezdItIBAACjAwAADgAAAAAAAAABACAAAAAi&#10;AQAAZHJzL2Uyb0RvYy54bWxQSwUGAAAAAAYABgBZAQAAZgUAAAAA&#10;">
              <v:fill on="f" focussize="0,0"/>
              <v:stroke on="f" weight="1.25pt"/>
              <v:imagedata o:title=""/>
              <o:lock v:ext="edit" aspectratio="f"/>
              <v:textbox inset="0mm,0mm,0mm,0mm" style="mso-fit-shape-to-text:t;">
                <w:txbxContent>
                  <w:p w14:paraId="0B1A662D">
                    <w:pPr>
                      <w:pStyle w:val="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A1675A">
    <w:pPr>
      <w:pStyle w:val="9"/>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5CC897E5">
                          <w:pPr>
                            <w:pStyle w:val="9"/>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GhpgkvTAAAABQEAAA8AAAAAAAAAAQAgAAAAIgAAAGRy&#10;cy9kb3ducmV2LnhtbFBLAQIUABQAAAAIAIdO4kBeJUZ00QEAAKMDAAAOAAAAAAAAAAEAIAAAACIB&#10;AABkcnMvZTJvRG9jLnhtbFBLBQYAAAAABgAGAFkBAABlBQAAAAA=&#10;">
              <v:fill on="f" focussize="0,0"/>
              <v:stroke on="f" weight="1.25pt"/>
              <v:imagedata o:title=""/>
              <o:lock v:ext="edit" aspectratio="f"/>
              <v:textbox inset="0mm,0mm,0mm,0mm" style="mso-fit-shape-to-text:t;">
                <w:txbxContent>
                  <w:p w14:paraId="5CC897E5">
                    <w:pPr>
                      <w:pStyle w:val="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967B73">
    <w:pPr>
      <w:pStyle w:val="9"/>
      <w:jc w:val="center"/>
      <w:rPr>
        <w:rFonts w:hint="eastAsia"/>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2EE7C952">
                          <w:pPr>
                            <w:pStyle w:val="9"/>
                          </w:pPr>
                          <w:r>
                            <w:fldChar w:fldCharType="begin"/>
                          </w:r>
                          <w:r>
                            <w:instrText xml:space="preserve"> PAGE  \* MERGEFORMAT </w:instrText>
                          </w:r>
                          <w:r>
                            <w:fldChar w:fldCharType="separate"/>
                          </w:r>
                          <w:r>
                            <w:t>2</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&#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aGmCS9MAAAAFAQAADwAAAAAAAAABACAAAAAiAAAAZHJz&#10;L2Rvd25yZXYueG1sUEsBAhQAFAAAAAgAh07iQGBycTzQAQAAowMAAA4AAAAAAAAAAQAgAAAAIgEA&#10;AGRycy9lMm9Eb2MueG1sUEsFBgAAAAAGAAYAWQEAAGQFAAAAAA==&#10;">
              <v:fill on="f" focussize="0,0"/>
              <v:stroke on="f" weight="1.25pt"/>
              <v:imagedata o:title=""/>
              <o:lock v:ext="edit" aspectratio="f"/>
              <v:textbox inset="0mm,0mm,0mm,0mm" style="mso-fit-shape-to-text:t;">
                <w:txbxContent>
                  <w:p w14:paraId="2EE7C952">
                    <w:pPr>
                      <w:pStyle w:val="9"/>
                    </w:pPr>
                    <w:r>
                      <w:fldChar w:fldCharType="begin"/>
                    </w:r>
                    <w:r>
                      <w:instrText xml:space="preserve"> PAGE  \* MERGEFORMAT </w:instrText>
                    </w:r>
                    <w:r>
                      <w:fldChar w:fldCharType="separate"/>
                    </w:r>
                    <w:r>
                      <w:t>2</w:t>
                    </w:r>
                    <w:r>
                      <w:fldChar w:fldCharType="end"/>
                    </w:r>
                  </w:p>
                </w:txbxContent>
              </v:textbox>
            </v:shape>
          </w:pict>
        </mc:Fallback>
      </mc:AlternateContent>
    </w: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131445"/>
              <wp:effectExtent l="0" t="0" r="0" b="0"/>
              <wp:wrapNone/>
              <wp:docPr id="4" name="文本框 4"/>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a:noFill/>
                      </a:ln>
                    </wps:spPr>
                    <wps:txbx>
                      <w:txbxContent>
                        <w:p w14:paraId="771B194D">
                          <w:pPr>
                            <w:rPr>
                              <w:rFonts w:hint="eastAsia"/>
                            </w:rPr>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0.35pt;width:9.05pt;mso-position-horizontal:center;mso-position-horizontal-relative:margin;mso-wrap-style:none;z-index:251659264;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Q+V+SdAAAAADAQAADwAAAAAAAAABACAAAAAiAAAAZHJzL2Rvd25y&#10;ZXYueG1sUEsBAhQAFAAAAAgAh07iQJg3nInNAQAAlwMAAA4AAAAAAAAAAQAgAAAAHwEAAGRycy9l&#10;Mm9Eb2MueG1sUEsFBgAAAAAGAAYAWQEAAF4FAAAAAA==&#10;">
              <v:fill on="f" focussize="0,0"/>
              <v:stroke on="f"/>
              <v:imagedata o:title=""/>
              <o:lock v:ext="edit" aspectratio="f"/>
              <v:textbox inset="0mm,0mm,0mm,0mm" style="mso-fit-shape-to-text:t;">
                <w:txbxContent>
                  <w:p w14:paraId="771B194D">
                    <w:pPr>
                      <w:rPr>
                        <w:rFonts w:hint="eastAsia"/>
                      </w:rPr>
                    </w:pP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BEA490">
    <w:pPr>
      <w:pStyle w:val="9"/>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0ACDAFD">
                          <w:pPr>
                            <w:pStyle w:val="9"/>
                            <w:rPr>
                              <w:rFonts w:hint="eastAsia"/>
                            </w:rPr>
                          </w:pPr>
                          <w:r>
                            <w:rPr>
                              <w:rFonts w:hint="eastAsia"/>
                            </w:rPr>
                            <w:fldChar w:fldCharType="begin"/>
                          </w:r>
                          <w:r>
                            <w:rPr>
                              <w:rFonts w:hint="eastAsia"/>
                            </w:rPr>
                            <w:instrText xml:space="preserve"> PAGE  \* MERGEFORMAT </w:instrText>
                          </w:r>
                          <w:r>
                            <w:rPr>
                              <w:rFonts w:hint="eastAsia"/>
                            </w:rPr>
                            <w:fldChar w:fldCharType="separate"/>
                          </w:r>
                          <w:r>
                            <w:t>- 80 -</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CWTNKnIAQAAmQMAAA4AAAAAAAAAAQAgAAAAHgEAAGRycy9lMm9Eb2Mu&#10;eG1sUEsFBgAAAAAGAAYAWQEAAFgFAAAAAA==&#10;">
              <v:fill on="f" focussize="0,0"/>
              <v:stroke on="f"/>
              <v:imagedata o:title=""/>
              <o:lock v:ext="edit" aspectratio="f"/>
              <v:textbox inset="0mm,0mm,0mm,0mm" style="mso-fit-shape-to-text:t;">
                <w:txbxContent>
                  <w:p w14:paraId="50ACDAFD">
                    <w:pPr>
                      <w:pStyle w:val="9"/>
                      <w:rPr>
                        <w:rFonts w:hint="eastAsia"/>
                      </w:rPr>
                    </w:pPr>
                    <w:r>
                      <w:rPr>
                        <w:rFonts w:hint="eastAsia"/>
                      </w:rPr>
                      <w:fldChar w:fldCharType="begin"/>
                    </w:r>
                    <w:r>
                      <w:rPr>
                        <w:rFonts w:hint="eastAsia"/>
                      </w:rPr>
                      <w:instrText xml:space="preserve"> PAGE  \* MERGEFORMAT </w:instrText>
                    </w:r>
                    <w:r>
                      <w:rPr>
                        <w:rFonts w:hint="eastAsia"/>
                      </w:rPr>
                      <w:fldChar w:fldCharType="separate"/>
                    </w:r>
                    <w:r>
                      <w:t>- 80 -</w:t>
                    </w:r>
                    <w:r>
                      <w:rPr>
                        <w:rFonts w:hint="eastAsia"/>
                      </w:rPr>
                      <w:fldChar w:fldCharType="end"/>
                    </w:r>
                  </w:p>
                </w:txbxContent>
              </v:textbox>
            </v:shape>
          </w:pict>
        </mc:Fallback>
      </mc:AlternateContent>
    </w: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426085" cy="1397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426085" cy="139700"/>
                      </a:xfrm>
                      <a:prstGeom prst="rect">
                        <a:avLst/>
                      </a:prstGeom>
                      <a:noFill/>
                      <a:ln>
                        <a:noFill/>
                      </a:ln>
                    </wps:spPr>
                    <wps:txbx>
                      <w:txbxContent>
                        <w:p w14:paraId="500F6FB1">
                          <w:pPr>
                            <w:rPr>
                              <w:rFonts w:hint="eastAsia"/>
                            </w:rPr>
                          </w:pPr>
                        </w:p>
                      </w:txbxContent>
                    </wps:txbx>
                    <wps:bodyPr lIns="0" tIns="0" rIns="0" bIns="0" upright="1">
                      <a:spAutoFit/>
                    </wps:bodyPr>
                  </wps:wsp>
                </a:graphicData>
              </a:graphic>
            </wp:anchor>
          </w:drawing>
        </mc:Choice>
        <mc:Fallback>
          <w:pict>
            <v:shape id="_x0000_s1026" o:spid="_x0000_s1026" o:spt="202" type="#_x0000_t202" style="position:absolute;left:0pt;margin-top:0pt;height:11pt;width:33.55pt;mso-position-horizontal:center;mso-position-horizontal-relative:margin;z-index:251660288;mso-width-relative:page;mso-height-relative:page;" filled="f" stroked="f" coordsize="21600,21600" o:gfxdata="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CnNOH7RAAAAAwEAAA8AAAAAAAAAAQAgAAAAIgAAAGRycy9kb3ducmV2Lnht&#10;bFBLAQIUABQAAAAIAIdO4kDmYNDtxwEAAI0DAAAOAAAAAAAAAAEAIAAAACABAABkcnMvZTJvRG9j&#10;LnhtbFBLBQYAAAAABgAGAFkBAABZBQAAAAA=&#10;">
              <v:fill on="f" focussize="0,0"/>
              <v:stroke on="f"/>
              <v:imagedata o:title=""/>
              <o:lock v:ext="edit" aspectratio="f"/>
              <v:textbox inset="0mm,0mm,0mm,0mm" style="mso-fit-shape-to-text:t;">
                <w:txbxContent>
                  <w:p w14:paraId="500F6FB1">
                    <w:pPr>
                      <w:rPr>
                        <w:rFonts w:hint="eastAsia"/>
                      </w:rPr>
                    </w:pP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ADBA44">
    <w:pPr>
      <w:pStyle w:val="9"/>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7716DD0">
                          <w:pPr>
                            <w:pStyle w:val="9"/>
                            <w:rPr>
                              <w:rFonts w:hint="eastAsia"/>
                            </w:rPr>
                          </w:pPr>
                          <w:r>
                            <w:rPr>
                              <w:rFonts w:hint="eastAsia"/>
                            </w:rPr>
                            <w:fldChar w:fldCharType="begin"/>
                          </w:r>
                          <w:r>
                            <w:rPr>
                              <w:rFonts w:hint="eastAsia"/>
                            </w:rPr>
                            <w:instrText xml:space="preserve"> PAGE  \* MERGEFORMAT </w:instrText>
                          </w:r>
                          <w:r>
                            <w:rPr>
                              <w:rFonts w:hint="eastAsia"/>
                            </w:rPr>
                            <w:fldChar w:fldCharType="separate"/>
                          </w:r>
                          <w:r>
                            <w:t>- 79 -</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xjdksgBAACb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VhS4rjFiV9+/rj8+nP5/Z2g&#10;DwXqA9SYdx8wMw3v/IDJsx/QmXkPKtr8RUYE4yjv+SqvHBIR+dF6tV5XGBIYmy+Izx6ehwjpvfSW&#10;ZKOhEedXZOWnj5DG1DklV3P+ThtTZmjcPw7EzB6Wex97zFYa9sNEaO/bM/LpcfQNdbjplJgPDpXN&#10;WzIbcTb2s3EMUR+6ska5HoTbY8ImSm+5wgg7FcaZFXbTfuWleHwvWQ//1PYv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BcY3ZLIAQAAmwMAAA4AAAAAAAAAAQAgAAAAHgEAAGRycy9lMm9Eb2Mu&#10;eG1sUEsFBgAAAAAGAAYAWQEAAFgFAAAAAA==&#10;">
              <v:fill on="f" focussize="0,0"/>
              <v:stroke on="f"/>
              <v:imagedata o:title=""/>
              <o:lock v:ext="edit" aspectratio="f"/>
              <v:textbox inset="0mm,0mm,0mm,0mm" style="mso-fit-shape-to-text:t;">
                <w:txbxContent>
                  <w:p w14:paraId="07716DD0">
                    <w:pPr>
                      <w:pStyle w:val="9"/>
                      <w:rPr>
                        <w:rFonts w:hint="eastAsia"/>
                      </w:rPr>
                    </w:pPr>
                    <w:r>
                      <w:rPr>
                        <w:rFonts w:hint="eastAsia"/>
                      </w:rPr>
                      <w:fldChar w:fldCharType="begin"/>
                    </w:r>
                    <w:r>
                      <w:rPr>
                        <w:rFonts w:hint="eastAsia"/>
                      </w:rPr>
                      <w:instrText xml:space="preserve"> PAGE  \* MERGEFORMAT </w:instrText>
                    </w:r>
                    <w:r>
                      <w:rPr>
                        <w:rFonts w:hint="eastAsia"/>
                      </w:rPr>
                      <w:fldChar w:fldCharType="separate"/>
                    </w:r>
                    <w:r>
                      <w:t>- 79 -</w:t>
                    </w:r>
                    <w:r>
                      <w:rPr>
                        <w:rFonts w:hint="eastAsia"/>
                      </w:rP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D280C7">
    <w:pPr>
      <w:pStyle w:val="9"/>
      <w:tabs>
        <w:tab w:val="center" w:pos="0"/>
        <w:tab w:val="right" w:pos="9540"/>
        <w:tab w:val="clear" w:pos="4153"/>
        <w:tab w:val="clear" w:pos="8306"/>
      </w:tabs>
      <w:jc w:val="center"/>
      <w:rPr>
        <w:rFonts w:hint="eastAsia"/>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46DD54E6">
                          <w:pPr>
                            <w:pStyle w:val="9"/>
                          </w:pPr>
                          <w:r>
                            <w:fldChar w:fldCharType="begin"/>
                          </w:r>
                          <w:r>
                            <w:instrText xml:space="preserve"> PAGE  \* MERGEFORMAT </w:instrText>
                          </w:r>
                          <w:r>
                            <w:fldChar w:fldCharType="separate"/>
                          </w:r>
                          <w:r>
                            <w:t>5</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ixWE+tIBAACjAwAADgAAAAAAAAABACAAAAAi&#10;AQAAZHJzL2Uyb0RvYy54bWxQSwUGAAAAAAYABgBZAQAAZgUAAAAA&#10;">
              <v:fill on="f" focussize="0,0"/>
              <v:stroke on="f" weight="1.25pt"/>
              <v:imagedata o:title=""/>
              <o:lock v:ext="edit" aspectratio="f"/>
              <v:textbox inset="0mm,0mm,0mm,0mm" style="mso-fit-shape-to-text:t;">
                <w:txbxContent>
                  <w:p w14:paraId="46DD54E6">
                    <w:pPr>
                      <w:pStyle w:val="9"/>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05844A">
    <w:pPr>
      <w:pStyle w:val="9"/>
      <w:framePr w:wrap="around" w:vAnchor="text" w:hAnchor="margin" w:xAlign="center" w:y="1"/>
      <w:rPr>
        <w:rStyle w:val="16"/>
      </w:rPr>
    </w:pPr>
    <w:r>
      <w:fldChar w:fldCharType="begin"/>
    </w:r>
    <w:r>
      <w:rPr>
        <w:rStyle w:val="16"/>
      </w:rPr>
      <w:instrText xml:space="preserve">PAGE  </w:instrText>
    </w:r>
    <w:r>
      <w:fldChar w:fldCharType="separate"/>
    </w:r>
    <w:r>
      <w:rPr>
        <w:rStyle w:val="16"/>
      </w:rPr>
      <w:t>92</w:t>
    </w:r>
    <w:r>
      <w:fldChar w:fldCharType="end"/>
    </w:r>
  </w:p>
  <w:p w14:paraId="3AFEAAAB">
    <w:pPr>
      <w:pStyle w:val="9"/>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611D39">
    <w:pPr>
      <w:pStyle w:val="10"/>
      <w:pBdr>
        <w:bottom w:val="none" w:color="auto" w:sz="0" w:space="1"/>
      </w:pBdr>
      <w:rPr>
        <w:rFonts w:hint="eastAs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12C09D">
    <w:pPr>
      <w:pStyle w:val="10"/>
      <w:pBdr>
        <w:bottom w:val="none" w:color="auto" w:sz="0" w:space="1"/>
      </w:pBdr>
      <w:rPr>
        <w:rFonts w:hint="eastAsia"/>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166FD1">
    <w:pPr>
      <w:pStyle w:val="10"/>
      <w:pBdr>
        <w:bottom w:val="none" w:color="auto" w:sz="0" w:space="0"/>
      </w:pBdr>
      <w:jc w:val="both"/>
      <w:rPr>
        <w:i/>
        <w:iCs/>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FD5B39">
    <w:pPr>
      <w:pStyle w:val="10"/>
      <w:pBdr>
        <w:bottom w:val="none" w:color="auto" w:sz="0" w:space="0"/>
      </w:pBdr>
      <w:jc w:val="both"/>
      <w:rPr>
        <w:rFonts w:hint="eastAsia"/>
        <w:i/>
        <w:iCs/>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68A379">
    <w:pPr>
      <w:pStyle w:val="10"/>
      <w:pBdr>
        <w:bottom w:val="none" w:color="auto" w:sz="0" w:space="1"/>
      </w:pBdr>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142896"/>
    <w:multiLevelType w:val="singleLevel"/>
    <w:tmpl w:val="88142896"/>
    <w:lvl w:ilvl="0" w:tentative="0">
      <w:start w:val="2"/>
      <w:numFmt w:val="chineseCounting"/>
      <w:suff w:val="space"/>
      <w:lvlText w:val="第%1部分"/>
      <w:lvlJc w:val="left"/>
      <w:rPr>
        <w:rFonts w:hint="eastAsia"/>
      </w:rPr>
    </w:lvl>
  </w:abstractNum>
  <w:abstractNum w:abstractNumId="1">
    <w:nsid w:val="E3E91109"/>
    <w:multiLevelType w:val="singleLevel"/>
    <w:tmpl w:val="E3E91109"/>
    <w:lvl w:ilvl="0" w:tentative="0">
      <w:start w:val="2"/>
      <w:numFmt w:val="decimal"/>
      <w:suff w:val="nothing"/>
      <w:lvlText w:val="%1、"/>
      <w:lvlJc w:val="left"/>
    </w:lvl>
  </w:abstractNum>
  <w:abstractNum w:abstractNumId="2">
    <w:nsid w:val="3F1F02AF"/>
    <w:multiLevelType w:val="singleLevel"/>
    <w:tmpl w:val="3F1F02AF"/>
    <w:lvl w:ilvl="0" w:tentative="0">
      <w:start w:val="1"/>
      <w:numFmt w:val="chineseCounting"/>
      <w:suff w:val="space"/>
      <w:lvlText w:val="第%1部分"/>
      <w:lvlJc w:val="left"/>
      <w:rPr>
        <w:rFonts w:hint="eastAsia"/>
      </w:rPr>
    </w:lvl>
  </w:abstractNum>
  <w:abstractNum w:abstractNumId="3">
    <w:nsid w:val="45F9C4D4"/>
    <w:multiLevelType w:val="singleLevel"/>
    <w:tmpl w:val="45F9C4D4"/>
    <w:lvl w:ilvl="0" w:tentative="0">
      <w:start w:val="13"/>
      <w:numFmt w:val="chineseCounting"/>
      <w:suff w:val="nothing"/>
      <w:lvlText w:val="%1、"/>
      <w:lvlJc w:val="left"/>
      <w:rPr>
        <w:rFonts w:hint="eastAsia"/>
      </w:rPr>
    </w:lvl>
  </w:abstractNum>
  <w:abstractNum w:abstractNumId="4">
    <w:nsid w:val="4615677A"/>
    <w:multiLevelType w:val="singleLevel"/>
    <w:tmpl w:val="4615677A"/>
    <w:lvl w:ilvl="0" w:tentative="0">
      <w:start w:val="12"/>
      <w:numFmt w:val="decimal"/>
      <w:lvlText w:val="%1."/>
      <w:lvlJc w:val="left"/>
      <w:pPr>
        <w:tabs>
          <w:tab w:val="left" w:pos="312"/>
        </w:tabs>
      </w:pPr>
    </w:lvl>
  </w:abstractNum>
  <w:num w:numId="1">
    <w:abstractNumId w:val="2"/>
  </w:num>
  <w:num w:numId="2">
    <w:abstractNumId w:val="0"/>
  </w:num>
  <w:num w:numId="3">
    <w:abstractNumId w:val="1"/>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c0Mzg1MWQwZTc2MjM2OGZhZDQwYzllMmM2NWE2N2IifQ=="/>
  </w:docVars>
  <w:rsids>
    <w:rsidRoot w:val="476970F7"/>
    <w:rsid w:val="004F7892"/>
    <w:rsid w:val="01F007F9"/>
    <w:rsid w:val="02723084"/>
    <w:rsid w:val="077F6F28"/>
    <w:rsid w:val="085E280E"/>
    <w:rsid w:val="0C44796B"/>
    <w:rsid w:val="0E210166"/>
    <w:rsid w:val="105C48D7"/>
    <w:rsid w:val="130F2490"/>
    <w:rsid w:val="14D82954"/>
    <w:rsid w:val="16BD6130"/>
    <w:rsid w:val="17372BC5"/>
    <w:rsid w:val="18584B66"/>
    <w:rsid w:val="19F42ABE"/>
    <w:rsid w:val="1B2F1E63"/>
    <w:rsid w:val="22E83A2F"/>
    <w:rsid w:val="23296ACE"/>
    <w:rsid w:val="23337719"/>
    <w:rsid w:val="241264B0"/>
    <w:rsid w:val="24F9542C"/>
    <w:rsid w:val="25305769"/>
    <w:rsid w:val="27A60F7A"/>
    <w:rsid w:val="27F65B0F"/>
    <w:rsid w:val="289E2551"/>
    <w:rsid w:val="28C47A45"/>
    <w:rsid w:val="2A2622F9"/>
    <w:rsid w:val="2DC06D87"/>
    <w:rsid w:val="334F0B9F"/>
    <w:rsid w:val="33B8193B"/>
    <w:rsid w:val="3482393F"/>
    <w:rsid w:val="3AC24382"/>
    <w:rsid w:val="3AD3348D"/>
    <w:rsid w:val="3F4C143F"/>
    <w:rsid w:val="43AD2F61"/>
    <w:rsid w:val="452B08E8"/>
    <w:rsid w:val="476970F7"/>
    <w:rsid w:val="47D57152"/>
    <w:rsid w:val="4A1A43CF"/>
    <w:rsid w:val="4A6A7A2B"/>
    <w:rsid w:val="4D240C59"/>
    <w:rsid w:val="51201C4E"/>
    <w:rsid w:val="51356052"/>
    <w:rsid w:val="5B4B27DC"/>
    <w:rsid w:val="5B5216DC"/>
    <w:rsid w:val="5EEB75A2"/>
    <w:rsid w:val="60A9717D"/>
    <w:rsid w:val="633314A8"/>
    <w:rsid w:val="64AE37A1"/>
    <w:rsid w:val="678A327D"/>
    <w:rsid w:val="6CEA21C3"/>
    <w:rsid w:val="6D1B1683"/>
    <w:rsid w:val="6DEE3F48"/>
    <w:rsid w:val="6E184B85"/>
    <w:rsid w:val="6EFF062D"/>
    <w:rsid w:val="703B0CEC"/>
    <w:rsid w:val="734561F8"/>
    <w:rsid w:val="73A55C20"/>
    <w:rsid w:val="76F56F04"/>
    <w:rsid w:val="7B3110F7"/>
    <w:rsid w:val="7BB008ED"/>
    <w:rsid w:val="7D2736DB"/>
    <w:rsid w:val="7D8F7C6C"/>
    <w:rsid w:val="7F193A6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autoRedefine/>
    <w:qFormat/>
    <w:uiPriority w:val="0"/>
    <w:pPr>
      <w:keepNext/>
      <w:keepLines/>
      <w:spacing w:before="260" w:after="260" w:line="416" w:lineRule="auto"/>
      <w:outlineLvl w:val="1"/>
    </w:pPr>
    <w:rPr>
      <w:rFonts w:ascii="Arial" w:hAnsi="Arial" w:eastAsia="黑体"/>
      <w:b/>
      <w:bCs/>
      <w:sz w:val="32"/>
      <w:szCs w:val="32"/>
    </w:rPr>
  </w:style>
  <w:style w:type="paragraph" w:styleId="3">
    <w:name w:val="heading 3"/>
    <w:basedOn w:val="1"/>
    <w:next w:val="1"/>
    <w:autoRedefine/>
    <w:qFormat/>
    <w:uiPriority w:val="0"/>
    <w:pPr>
      <w:keepNext/>
      <w:keepLines/>
      <w:spacing w:line="360" w:lineRule="auto"/>
      <w:outlineLvl w:val="2"/>
    </w:pPr>
    <w:rPr>
      <w:b/>
      <w:bCs/>
      <w:sz w:val="24"/>
      <w:szCs w:val="32"/>
    </w:rPr>
  </w:style>
  <w:style w:type="character" w:default="1" w:styleId="15">
    <w:name w:val="Default Paragraph Font"/>
    <w:autoRedefine/>
    <w:semiHidden/>
    <w:qFormat/>
    <w:uiPriority w:val="0"/>
  </w:style>
  <w:style w:type="table" w:default="1" w:styleId="14">
    <w:name w:val="Normal Table"/>
    <w:autoRedefine/>
    <w:semiHidden/>
    <w:qFormat/>
    <w:uiPriority w:val="0"/>
    <w:tblPr>
      <w:tblCellMar>
        <w:top w:w="0" w:type="dxa"/>
        <w:left w:w="108" w:type="dxa"/>
        <w:bottom w:w="0" w:type="dxa"/>
        <w:right w:w="108" w:type="dxa"/>
      </w:tblCellMar>
    </w:tblPr>
  </w:style>
  <w:style w:type="paragraph" w:styleId="4">
    <w:name w:val="toa heading"/>
    <w:basedOn w:val="1"/>
    <w:next w:val="1"/>
    <w:autoRedefine/>
    <w:qFormat/>
    <w:uiPriority w:val="0"/>
    <w:pPr>
      <w:spacing w:before="120" w:beforeLines="0"/>
    </w:pPr>
    <w:rPr>
      <w:rFonts w:ascii="Arial" w:hAnsi="Arial"/>
      <w:sz w:val="24"/>
      <w:szCs w:val="20"/>
    </w:rPr>
  </w:style>
  <w:style w:type="paragraph" w:styleId="5">
    <w:name w:val="Body Text"/>
    <w:basedOn w:val="1"/>
    <w:next w:val="6"/>
    <w:autoRedefine/>
    <w:qFormat/>
    <w:uiPriority w:val="0"/>
    <w:rPr>
      <w:rFonts w:ascii="宋体"/>
      <w:sz w:val="32"/>
      <w:szCs w:val="20"/>
    </w:rPr>
  </w:style>
  <w:style w:type="paragraph" w:styleId="6">
    <w:name w:val="Body Text 2"/>
    <w:basedOn w:val="1"/>
    <w:next w:val="1"/>
    <w:autoRedefine/>
    <w:qFormat/>
    <w:uiPriority w:val="0"/>
    <w:rPr>
      <w:rFonts w:ascii="宋体" w:hAnsi="宋体"/>
      <w:b/>
      <w:bCs/>
      <w:sz w:val="24"/>
    </w:rPr>
  </w:style>
  <w:style w:type="paragraph" w:styleId="7">
    <w:name w:val="Plain Text"/>
    <w:basedOn w:val="1"/>
    <w:autoRedefine/>
    <w:qFormat/>
    <w:uiPriority w:val="0"/>
    <w:pPr>
      <w:adjustRightInd w:val="0"/>
      <w:jc w:val="left"/>
      <w:textAlignment w:val="baseline"/>
    </w:pPr>
    <w:rPr>
      <w:rFonts w:ascii="宋体" w:hAnsi="Courier New"/>
      <w:sz w:val="24"/>
      <w:szCs w:val="20"/>
    </w:rPr>
  </w:style>
  <w:style w:type="paragraph" w:styleId="8">
    <w:name w:val="Date"/>
    <w:basedOn w:val="1"/>
    <w:next w:val="1"/>
    <w:autoRedefine/>
    <w:qFormat/>
    <w:uiPriority w:val="0"/>
    <w:rPr>
      <w:szCs w:val="20"/>
    </w:rPr>
  </w:style>
  <w:style w:type="paragraph" w:styleId="9">
    <w:name w:val="footer"/>
    <w:basedOn w:val="1"/>
    <w:autoRedefine/>
    <w:qFormat/>
    <w:uiPriority w:val="0"/>
    <w:pPr>
      <w:tabs>
        <w:tab w:val="center" w:pos="4153"/>
        <w:tab w:val="right" w:pos="8306"/>
      </w:tabs>
      <w:snapToGrid w:val="0"/>
      <w:jc w:val="left"/>
    </w:pPr>
    <w:rPr>
      <w:sz w:val="18"/>
      <w:szCs w:val="18"/>
    </w:rPr>
  </w:style>
  <w:style w:type="paragraph" w:styleId="10">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1">
    <w:name w:val="toc 1"/>
    <w:basedOn w:val="1"/>
    <w:next w:val="1"/>
    <w:autoRedefine/>
    <w:qFormat/>
    <w:uiPriority w:val="0"/>
    <w:pPr>
      <w:spacing w:after="120"/>
      <w:jc w:val="left"/>
    </w:pPr>
    <w:rPr>
      <w:rFonts w:ascii="Times New Roman" w:hAnsi="Times New Roman"/>
      <w:b/>
      <w:bCs/>
      <w:caps/>
      <w:sz w:val="20"/>
    </w:rPr>
  </w:style>
  <w:style w:type="paragraph" w:styleId="12">
    <w:name w:val="HTML Preformatted"/>
    <w:basedOn w:val="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0"/>
    </w:rPr>
  </w:style>
  <w:style w:type="paragraph" w:styleId="13">
    <w:name w:val="Normal (Web)"/>
    <w:basedOn w:val="1"/>
    <w:autoRedefine/>
    <w:unhideWhenUsed/>
    <w:qFormat/>
    <w:uiPriority w:val="99"/>
    <w:pPr>
      <w:spacing w:before="0" w:beforeAutospacing="1" w:after="0" w:afterAutospacing="1"/>
      <w:ind w:left="0" w:right="0"/>
      <w:jc w:val="left"/>
    </w:pPr>
    <w:rPr>
      <w:kern w:val="0"/>
      <w:sz w:val="24"/>
      <w:lang w:val="en-US" w:eastAsia="zh-CN" w:bidi="ar"/>
    </w:rPr>
  </w:style>
  <w:style w:type="character" w:styleId="16">
    <w:name w:val="page number"/>
    <w:basedOn w:val="15"/>
    <w:autoRedefine/>
    <w:qFormat/>
    <w:uiPriority w:val="0"/>
  </w:style>
  <w:style w:type="paragraph" w:customStyle="1" w:styleId="17">
    <w:name w:val=" Char Char Char Char"/>
    <w:basedOn w:val="1"/>
    <w:autoRedefine/>
    <w:qFormat/>
    <w:uiPriority w:val="0"/>
    <w:rPr>
      <w:kern w:val="0"/>
      <w:sz w:val="24"/>
      <w:szCs w:val="20"/>
    </w:rPr>
  </w:style>
  <w:style w:type="paragraph" w:customStyle="1" w:styleId="18">
    <w:name w:val="WPSOffice手动目录 1"/>
    <w:autoRedefine/>
    <w:qFormat/>
    <w:uiPriority w:val="0"/>
    <w:rPr>
      <w:rFonts w:ascii="Times New Roman" w:hAnsi="Times New Roman" w:eastAsia="宋体" w:cs="Times New Roman"/>
      <w:lang w:val="en-US" w:eastAsia="zh-CN" w:bidi="ar-SA"/>
    </w:rPr>
  </w:style>
  <w:style w:type="paragraph" w:customStyle="1" w:styleId="19">
    <w:name w:val="p0"/>
    <w:basedOn w:val="1"/>
    <w:autoRedefine/>
    <w:qFormat/>
    <w:uiPriority w:val="0"/>
    <w:pPr>
      <w:widowControl/>
    </w:pPr>
    <w:rPr>
      <w:kern w:val="0"/>
      <w:szCs w:val="21"/>
    </w:rPr>
  </w:style>
  <w:style w:type="paragraph" w:customStyle="1" w:styleId="20">
    <w:name w:val="xl27"/>
    <w:basedOn w:val="1"/>
    <w:autoRedefine/>
    <w:qFormat/>
    <w:uiPriority w:val="0"/>
    <w:pPr>
      <w:widowControl/>
      <w:spacing w:before="100" w:beforeLines="0" w:beforeAutospacing="1" w:after="100" w:afterLines="0" w:afterAutospacing="1"/>
      <w:jc w:val="center"/>
      <w:textAlignment w:val="center"/>
    </w:pPr>
    <w:rPr>
      <w:rFonts w:ascii="Arial Unicode MS" w:hAnsi="Arial Unicode MS" w:eastAsia="Arial Unicode MS" w:cs="Arial Unicode MS"/>
      <w:kern w:val="0"/>
      <w:sz w:val="24"/>
    </w:rPr>
  </w:style>
  <w:style w:type="character" w:customStyle="1" w:styleId="21">
    <w:name w:val="NormalCharacter"/>
    <w:autoRedefine/>
    <w:qFormat/>
    <w:uiPriority w:val="99"/>
    <w:rPr>
      <w:sz w:val="20"/>
    </w:rPr>
  </w:style>
  <w:style w:type="paragraph" w:customStyle="1" w:styleId="22">
    <w:name w:val="Table Paragraph"/>
    <w:basedOn w:val="1"/>
    <w:autoRedefine/>
    <w:qFormat/>
    <w:uiPriority w:val="1"/>
    <w:rPr>
      <w:rFonts w:ascii="Noto Sans Mono CJK JP Regular" w:hAnsi="Noto Sans Mono CJK JP Regular" w:cs="宋体"/>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69</Pages>
  <Words>20088</Words>
  <Characters>21065</Characters>
  <Lines>0</Lines>
  <Paragraphs>0</Paragraphs>
  <TotalTime>5</TotalTime>
  <ScaleCrop>false</ScaleCrop>
  <LinksUpToDate>false</LinksUpToDate>
  <CharactersWithSpaces>23870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2023-02-23T01:06:00Z</dcterms:created>
  <dc:creator>Administrator</dc:creator>
  <cp:lastModifiedBy>夏天</cp:lastModifiedBy>
  <dcterms:modified xsi:type="dcterms:W3CDTF">2025-05-21T02:14:52Z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94047CA27E0F4CCA8EA68AF5B527C253_13</vt:lpwstr>
  </property>
  <property fmtid="{D5CDD505-2E9C-101B-9397-08002B2CF9AE}" pid="4" name="KSOTemplateDocerSaveRecord">
    <vt:lpwstr>eyJoZGlkIjoiMzc0Mzg1MWQwZTc2MjM2OGZhZDQwYzllMmM2NWE2N2IiLCJ1c2VySWQiOiI0NDk4Mzk0NTEifQ==</vt:lpwstr>
  </property>
</Properties>
</file>