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8"/>
          <w:szCs w:val="48"/>
          <w:highlight w:val="none"/>
          <w:lang w:eastAsia="zh-CN"/>
        </w:rPr>
      </w:pPr>
      <w:bookmarkStart w:id="0" w:name="_Toc381880843"/>
      <w:r>
        <w:rPr>
          <w:rFonts w:hint="eastAsia" w:ascii="宋体" w:hAnsi="宋体" w:cs="宋体"/>
          <w:b/>
          <w:bCs w:val="0"/>
          <w:color w:val="auto"/>
          <w:sz w:val="48"/>
          <w:szCs w:val="48"/>
          <w:highlight w:val="none"/>
          <w:lang w:eastAsia="zh-CN"/>
        </w:rPr>
        <w:t>邹城市石墙镇政府院内沥青路面建设工程</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ZCTW-2024-016</w:t>
      </w:r>
    </w:p>
    <w:p>
      <w:pPr>
        <w:pStyle w:val="6"/>
        <w:jc w:val="center"/>
        <w:rPr>
          <w:rFonts w:hint="eastAsia" w:ascii="宋体" w:hAnsi="宋体" w:eastAsia="宋体" w:cs="宋体"/>
          <w:b/>
          <w:color w:val="auto"/>
          <w:sz w:val="28"/>
          <w:szCs w:val="21"/>
          <w:highlight w:val="none"/>
          <w:lang w:val="en-US" w:eastAsia="zh-CN"/>
        </w:rPr>
      </w:pPr>
    </w:p>
    <w:p>
      <w:pPr>
        <w:pStyle w:val="6"/>
        <w:jc w:val="center"/>
        <w:rPr>
          <w:rFonts w:hint="eastAsia" w:ascii="宋体"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5"/>
      <w:bookmarkStart w:id="4" w:name="_Hlt496175998"/>
      <w:bookmarkStart w:id="5" w:name="_Hlt496175997"/>
      <w:bookmarkStart w:id="6" w:name="_Hlt496185564"/>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邹城市石墙镇政府院内沥青路面建设工程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ZCTW-2024-016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邹城市石墙镇政府院内沥青路面建设工程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主要包括：石墙镇政府大院沥青混凝土路面5cm（AC-16）6604.82m2等工程内容；采购预算（控制价）为</w:t>
      </w:r>
      <w:r>
        <w:rPr>
          <w:rFonts w:hint="eastAsia" w:ascii="宋体" w:hAnsi="宋体" w:cs="宋体"/>
          <w:b w:val="0"/>
          <w:bCs w:val="0"/>
          <w:color w:val="FF0000"/>
          <w:sz w:val="24"/>
          <w:szCs w:val="24"/>
          <w:highlight w:val="none"/>
          <w:u w:val="none"/>
          <w:lang w:val="en-US" w:eastAsia="zh-CN"/>
        </w:rPr>
        <w:t>438452.92</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eastAsia="zh-CN"/>
        </w:rPr>
        <w:t>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以上证件中如果具有电子证书</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lang w:val="en-US" w:eastAsia="zh-CN"/>
        </w:rPr>
        <w:t>年0</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val="en-US" w:eastAsia="zh-CN"/>
        </w:rPr>
        <w:t xml:space="preserve"> 时 00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lang w:val="en-US" w:eastAsia="zh-CN"/>
        </w:rPr>
        <w:t>年0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00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董</w:t>
      </w:r>
      <w:r>
        <w:rPr>
          <w:rFonts w:hint="eastAsia" w:ascii="宋体" w:hAnsi="宋体" w:eastAsia="宋体" w:cs="宋体"/>
          <w:color w:val="auto"/>
          <w:sz w:val="24"/>
          <w:szCs w:val="24"/>
          <w:highlight w:val="none"/>
          <w:u w:val="single"/>
          <w:lang w:eastAsia="zh-CN"/>
        </w:rPr>
        <w:t>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13853729898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bookmarkStart w:id="89" w:name="_GoBack"/>
      <w:bookmarkEnd w:id="89"/>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eastAsia="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eastAsia="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eastAsia="宋体" w:cs="宋体"/>
          <w:b/>
          <w:bCs/>
          <w:color w:val="auto"/>
          <w:kern w:val="0"/>
          <w:sz w:val="21"/>
          <w:szCs w:val="21"/>
          <w:highlight w:val="none"/>
          <w:u w:val="single"/>
          <w:lang w:eastAsia="zh-CN"/>
        </w:rPr>
        <w:t>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以上证件中如果具有电子证书</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均可提供原件或加盖单位公章的电子证书</w:t>
      </w:r>
      <w:r>
        <w:rPr>
          <w:rFonts w:hint="eastAsia" w:ascii="宋体" w:hAnsi="宋体" w:eastAsia="宋体" w:cs="宋体"/>
          <w:b/>
          <w:bCs/>
          <w:color w:val="auto"/>
          <w:sz w:val="21"/>
          <w:szCs w:val="21"/>
          <w:highlight w:val="none"/>
          <w:u w:val="single"/>
          <w:lang w:val="en-US" w:eastAsia="zh-CN"/>
        </w:rPr>
        <w:t>彩色</w:t>
      </w:r>
      <w:r>
        <w:rPr>
          <w:rFonts w:hint="eastAsia" w:ascii="宋体" w:hAnsi="宋体" w:eastAsia="宋体" w:cs="宋体"/>
          <w:b/>
          <w:bCs/>
          <w:color w:val="auto"/>
          <w:sz w:val="21"/>
          <w:szCs w:val="21"/>
          <w:highlight w:val="none"/>
          <w:u w:val="single"/>
        </w:rPr>
        <w:t>打印件(打印件上注明查询网址)。</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w:t>
      </w:r>
      <w:r>
        <w:rPr>
          <w:rFonts w:hint="eastAsia" w:ascii="宋体" w:hAnsi="宋体" w:eastAsia="宋体" w:cs="宋体"/>
          <w:b w:val="0"/>
          <w:bCs/>
          <w:color w:val="auto"/>
          <w:szCs w:val="21"/>
          <w:highlight w:val="none"/>
          <w:lang w:eastAsia="zh-CN"/>
        </w:rPr>
        <w:t>年</w:t>
      </w:r>
      <w:r>
        <w:rPr>
          <w:rFonts w:hint="eastAsia" w:ascii="宋体" w:hAnsi="宋体" w:eastAsia="宋体" w:cs="宋体"/>
          <w:b w:val="0"/>
          <w:bCs/>
          <w:color w:val="auto"/>
          <w:szCs w:val="21"/>
          <w:highlight w:val="none"/>
          <w:lang w:val="en-US" w:eastAsia="zh-CN"/>
        </w:rPr>
        <w:t>0</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28</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eastAsia="宋体" w:cs="宋体"/>
          <w:b w:val="0"/>
          <w:bCs/>
          <w:color w:val="auto"/>
          <w:szCs w:val="21"/>
          <w:highlight w:val="none"/>
          <w:lang w:val="en-US" w:eastAsia="zh-CN"/>
        </w:rPr>
        <w:t>00</w:t>
      </w:r>
      <w:r>
        <w:rPr>
          <w:rFonts w:hint="eastAsia" w:ascii="宋体" w:hAnsi="宋体" w:eastAsia="宋体" w:cs="宋体"/>
          <w:b w:val="0"/>
          <w:bCs/>
          <w:color w:val="auto"/>
          <w:szCs w:val="21"/>
          <w:highlight w:val="none"/>
          <w:lang w:eastAsia="zh-CN"/>
        </w:rPr>
        <w:t>分前递交至邹城市石墙镇公共资源交易中心开标室。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438452.92</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3</w:t>
      </w:r>
      <w:r>
        <w:rPr>
          <w:rFonts w:hint="eastAsia" w:ascii="宋体" w:hAnsi="宋体" w:cs="宋体"/>
          <w:b/>
          <w:bCs/>
          <w:color w:val="auto"/>
          <w:szCs w:val="21"/>
          <w:highlight w:val="none"/>
          <w:u w:val="single"/>
          <w:lang w:val="en-US" w:eastAsia="zh-CN"/>
        </w:rPr>
        <w:t>9</w:t>
      </w:r>
      <w:r>
        <w:rPr>
          <w:rFonts w:hint="eastAsia" w:ascii="宋体" w:hAnsi="宋体" w:eastAsia="宋体" w:cs="宋体"/>
          <w:b/>
          <w:bCs/>
          <w:color w:val="auto"/>
          <w:szCs w:val="21"/>
          <w:highlight w:val="none"/>
          <w:u w:val="single"/>
          <w:lang w:val="en-US" w:eastAsia="zh-CN"/>
        </w:rPr>
        <w:t xml:space="preserve">00.00元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叁仟玖佰元整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评审费为</w:t>
      </w:r>
      <w:r>
        <w:rPr>
          <w:rFonts w:hint="eastAsia" w:ascii="宋体" w:hAnsi="宋体" w:cs="宋体"/>
          <w:b/>
          <w:bCs/>
          <w:color w:val="auto"/>
          <w:szCs w:val="21"/>
          <w:highlight w:val="none"/>
          <w:u w:val="single"/>
          <w:lang w:val="en-US" w:eastAsia="zh-CN"/>
        </w:rPr>
        <w:t>1000.00元</w:t>
      </w:r>
      <w:r>
        <w:rPr>
          <w:rFonts w:hint="eastAsia" w:ascii="宋体" w:hAnsi="宋体" w:cs="宋体"/>
          <w:b/>
          <w:bCs/>
          <w:color w:val="auto"/>
          <w:szCs w:val="21"/>
          <w:highlight w:val="none"/>
          <w:u w:val="none"/>
          <w:lang w:val="en-US" w:eastAsia="zh-CN"/>
        </w:rPr>
        <w:t>（</w:t>
      </w:r>
      <w:r>
        <w:rPr>
          <w:rFonts w:hint="eastAsia" w:ascii="宋体" w:hAnsi="宋体" w:cs="宋体"/>
          <w:b/>
          <w:bCs/>
          <w:color w:val="auto"/>
          <w:szCs w:val="21"/>
          <w:highlight w:val="none"/>
          <w:u w:val="single"/>
          <w:lang w:val="en-US" w:eastAsia="zh-CN"/>
        </w:rPr>
        <w:t>壹仟元整</w:t>
      </w:r>
      <w:r>
        <w:rPr>
          <w:rFonts w:hint="eastAsia" w:ascii="宋体" w:hAnsi="宋体" w:cs="宋体"/>
          <w:b/>
          <w:bCs/>
          <w:color w:val="auto"/>
          <w:szCs w:val="21"/>
          <w:highlight w:val="none"/>
          <w:u w:val="none"/>
          <w:lang w:val="en-US" w:eastAsia="zh-CN"/>
        </w:rPr>
        <w:t>）（代收）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本工程无预付款，全部工程竣工验收合格后付至合同总价款的 40% ，工程竣工验收合格满一年后付至合同价款的 70%，工程竣工验收满两年后缺陷责任期满无质量问题且无其他违约责任，付至审定价的 100%。工程最终结算造价以审计部门审定结果为准。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11977"/>
      <w:bookmarkStart w:id="13" w:name="_Toc30291"/>
      <w:bookmarkStart w:id="14" w:name="_Toc21211"/>
      <w:bookmarkStart w:id="15" w:name="_Toc31011"/>
      <w:bookmarkStart w:id="16" w:name="_Toc31174"/>
      <w:bookmarkStart w:id="17" w:name="_Toc494210626"/>
      <w:bookmarkStart w:id="18" w:name="_Toc22960"/>
      <w:bookmarkStart w:id="19" w:name="_Toc23800"/>
      <w:bookmarkStart w:id="20" w:name="_Toc13071"/>
      <w:bookmarkStart w:id="21" w:name="_Toc4171"/>
      <w:bookmarkStart w:id="22" w:name="_Toc1466"/>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30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分。其他供应商的报价得分统一按照下列公式计算：磋商报价得分=（磋商基准价/最终磋商报价）×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color w:val="auto"/>
                <w:szCs w:val="21"/>
              </w:rPr>
            </w:pPr>
            <w:r>
              <w:rPr>
                <w:rFonts w:hint="eastAsia" w:ascii="宋体" w:hAnsi="宋体" w:cs="宋体"/>
                <w:b/>
                <w:color w:val="auto"/>
                <w:szCs w:val="21"/>
                <w:lang w:val="en-US" w:eastAsia="zh-CN"/>
              </w:rPr>
              <w:t>60</w:t>
            </w:r>
            <w:r>
              <w:rPr>
                <w:rFonts w:hint="eastAsia" w:ascii="宋体" w:hAnsi="宋体" w:eastAsia="宋体" w:cs="宋体"/>
                <w:b/>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 w:val="22"/>
                <w:szCs w:val="22"/>
                <w:lang w:val="en-US" w:eastAsia="zh-CN"/>
              </w:rPr>
              <w:t>有该项得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分，缺项不得分。</w:t>
            </w:r>
            <w:r>
              <w:rPr>
                <w:rFonts w:hint="eastAsia" w:ascii="宋体" w:hAnsi="宋体" w:eastAsia="宋体" w:cs="宋体"/>
                <w:color w:val="auto"/>
                <w:sz w:val="22"/>
                <w:szCs w:val="22"/>
              </w:rPr>
              <w:t>对工程整体的认识表述完整清晰程度，措施先进、具体程度，施工段划分清晰、合理符合规范要求程度</w:t>
            </w:r>
            <w:r>
              <w:rPr>
                <w:rFonts w:hint="eastAsia" w:ascii="宋体" w:hAnsi="宋体" w:eastAsia="宋体" w:cs="宋体"/>
                <w:color w:val="auto"/>
                <w:sz w:val="22"/>
                <w:szCs w:val="22"/>
                <w:lang w:val="en-US" w:eastAsia="zh-CN"/>
              </w:rPr>
              <w:t>最高</w:t>
            </w:r>
            <w:r>
              <w:rPr>
                <w:rFonts w:hint="eastAsia" w:ascii="宋体" w:hAnsi="宋体" w:eastAsia="宋体" w:cs="宋体"/>
                <w:color w:val="auto"/>
                <w:sz w:val="22"/>
                <w:szCs w:val="22"/>
              </w:rPr>
              <w:t>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分，缺项不得分，根据体系完整、内容齐全、安排合理、针对项目特点措施先进可行、通病治理措施具体可靠</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分，缺项不得分，根据体系完整、内容齐全、安排恰当、措施针对项目实际情况规范具体完整、应急救援预案可行</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分，缺项不得分，根据体系完整、内容齐全、安排恰当、措施可行程度</w:t>
            </w:r>
            <w:r>
              <w:rPr>
                <w:rFonts w:hint="eastAsia" w:ascii="宋体" w:hAnsi="宋体" w:eastAsia="宋体" w:cs="宋体"/>
                <w:color w:val="auto"/>
                <w:szCs w:val="21"/>
                <w:lang w:val="en-US" w:eastAsia="zh-CN"/>
              </w:rPr>
              <w:t>的最高得4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分，缺项不得分，根据体系完整、内容齐全、安排恰当、针对项目实际情况措施可行程度</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Cs/>
                <w:color w:val="auto"/>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分，缺项不得分，根据内容齐全、安排合理、投入计划与进度计划相呼应、措施可行程度</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lang w:val="en-US" w:eastAsia="zh-CN"/>
              </w:rPr>
              <w:t>最高</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color w:val="auto"/>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有该项得基本分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分，缺项不得分，根据针对工程特点内容齐全、安排合理、对施工关键部位分析到位等</w:t>
            </w:r>
            <w:r>
              <w:rPr>
                <w:rFonts w:hint="eastAsia" w:ascii="宋体" w:hAnsi="宋体" w:eastAsia="宋体" w:cs="宋体"/>
                <w:color w:val="auto"/>
                <w:szCs w:val="21"/>
                <w:lang w:val="en-US" w:eastAsia="zh-CN"/>
              </w:rPr>
              <w:t>最高得4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有该项的基本分</w:t>
            </w:r>
            <w:r>
              <w:rPr>
                <w:rFonts w:hint="eastAsia" w:ascii="宋体" w:hAnsi="宋体" w:cs="宋体"/>
                <w:color w:val="auto"/>
                <w:szCs w:val="21"/>
                <w:lang w:val="en-US" w:eastAsia="zh-CN"/>
              </w:rPr>
              <w:t>2</w:t>
            </w:r>
            <w:r>
              <w:rPr>
                <w:rFonts w:hint="eastAsia" w:ascii="宋体" w:hAnsi="宋体" w:eastAsia="宋体" w:cs="宋体"/>
                <w:color w:val="auto"/>
                <w:szCs w:val="21"/>
              </w:rPr>
              <w:t>分，缺项不得分，根据措施体系完整、内容齐全、安排恰当、针对项目实际情况措施可行程度</w:t>
            </w:r>
            <w:r>
              <w:rPr>
                <w:rFonts w:hint="eastAsia" w:ascii="宋体" w:hAnsi="宋体" w:eastAsia="宋体" w:cs="宋体"/>
                <w:color w:val="auto"/>
                <w:szCs w:val="21"/>
                <w:lang w:val="en-US" w:eastAsia="zh-CN"/>
              </w:rPr>
              <w:t>最高得</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三</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r>
              <w:rPr>
                <w:rFonts w:hint="eastAsia" w:ascii="宋体" w:hAnsi="宋体" w:cs="宋体"/>
                <w:b/>
                <w:bCs/>
                <w:color w:val="auto"/>
                <w:szCs w:val="21"/>
                <w:lang w:val="en-US" w:eastAsia="zh-CN"/>
              </w:rPr>
              <w:t>10</w:t>
            </w:r>
            <w:r>
              <w:rPr>
                <w:rFonts w:hint="eastAsia" w:ascii="宋体" w:hAnsi="宋体" w:eastAsia="宋体" w:cs="宋体"/>
                <w:b/>
                <w:bCs/>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1</w:t>
            </w:r>
            <w:r>
              <w:rPr>
                <w:rFonts w:hint="eastAsia" w:ascii="宋体" w:hAnsi="宋体" w:eastAsia="宋体" w:cs="宋体"/>
                <w:color w:val="auto"/>
                <w:szCs w:val="21"/>
              </w:rPr>
              <w:t>年1 月1 日以来承担的类似工程业绩每项得</w:t>
            </w:r>
            <w:r>
              <w:rPr>
                <w:rFonts w:hint="eastAsia" w:ascii="宋体" w:hAnsi="宋体" w:cs="宋体"/>
                <w:color w:val="auto"/>
                <w:szCs w:val="21"/>
                <w:lang w:val="en-US" w:eastAsia="zh-CN"/>
              </w:rPr>
              <w:t>2.5</w:t>
            </w:r>
            <w:r>
              <w:rPr>
                <w:rFonts w:hint="eastAsia" w:ascii="宋体" w:hAnsi="宋体" w:eastAsia="宋体" w:cs="宋体"/>
                <w:color w:val="auto"/>
                <w:szCs w:val="21"/>
              </w:rPr>
              <w:t>分，满分</w:t>
            </w:r>
            <w:r>
              <w:rPr>
                <w:rFonts w:hint="eastAsia" w:ascii="宋体" w:hAnsi="宋体" w:cs="宋体"/>
                <w:color w:val="auto"/>
                <w:szCs w:val="21"/>
                <w:lang w:val="en-US" w:eastAsia="zh-CN"/>
              </w:rPr>
              <w:t>10</w:t>
            </w:r>
            <w:r>
              <w:rPr>
                <w:rFonts w:hint="eastAsia" w:ascii="宋体" w:hAnsi="宋体" w:eastAsia="宋体" w:cs="宋体"/>
                <w:color w:val="auto"/>
                <w:szCs w:val="21"/>
              </w:rPr>
              <w:t>分。</w:t>
            </w:r>
          </w:p>
          <w:p>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备注：①类似项目工程以施工合同原件和竣工验收证书原件（或业主出具的竣工验收证书原件）为准，二者缺一不可；时间以竣工验收证书签订的时间为准；类似工程业绩</w:t>
            </w:r>
            <w:r>
              <w:rPr>
                <w:rFonts w:hint="eastAsia" w:ascii="宋体" w:hAnsi="宋体" w:eastAsia="宋体" w:cs="宋体"/>
                <w:color w:val="auto"/>
                <w:szCs w:val="21"/>
                <w:lang w:eastAsia="zh-CN"/>
              </w:rPr>
              <w:t>指</w:t>
            </w:r>
            <w:r>
              <w:rPr>
                <w:rFonts w:hint="eastAsia" w:ascii="宋体" w:hAnsi="宋体" w:eastAsia="宋体" w:cs="宋体"/>
                <w:color w:val="auto"/>
                <w:szCs w:val="21"/>
              </w:rPr>
              <w:t>：</w:t>
            </w:r>
            <w:r>
              <w:rPr>
                <w:rFonts w:hint="eastAsia" w:ascii="宋体" w:hAnsi="宋体" w:eastAsia="宋体" w:cs="宋体"/>
                <w:color w:val="auto"/>
                <w:szCs w:val="21"/>
                <w:lang w:eastAsia="zh-CN"/>
              </w:rPr>
              <w:t>市政公用</w:t>
            </w:r>
            <w:r>
              <w:rPr>
                <w:rFonts w:hint="eastAsia" w:ascii="宋体" w:hAnsi="宋体" w:eastAsia="宋体" w:cs="宋体"/>
                <w:color w:val="auto"/>
                <w:szCs w:val="21"/>
              </w:rPr>
              <w:t>工程；②磋商响应文件中须附该打分项涉及的施工合同和竣工验收证书等复印件，否则不予认可。</w:t>
            </w:r>
          </w:p>
        </w:tc>
      </w:tr>
    </w:tbl>
    <w:p>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邹城市石墙镇政府院内沥青路面建设工程</w:t>
      </w:r>
      <w:r>
        <w:rPr>
          <w:rFonts w:hint="eastAsia" w:ascii="宋体" w:hAnsi="宋体" w:eastAsia="宋体" w:cs="宋体"/>
          <w:b w:val="0"/>
          <w:bCs/>
          <w:color w:val="auto"/>
          <w:sz w:val="24"/>
          <w:szCs w:val="24"/>
          <w:highlight w:val="none"/>
          <w:lang w:eastAsia="zh-CN"/>
        </w:rPr>
        <w:t>，主要包括</w:t>
      </w:r>
      <w:r>
        <w:rPr>
          <w:rFonts w:hint="eastAsia" w:ascii="宋体" w:hAnsi="宋体" w:eastAsia="宋体" w:cs="宋体"/>
          <w:b w:val="0"/>
          <w:bCs/>
          <w:color w:val="auto"/>
          <w:sz w:val="24"/>
          <w:szCs w:val="24"/>
          <w:highlight w:val="none"/>
          <w:lang w:val="en-US" w:eastAsia="zh-CN"/>
        </w:rPr>
        <w:t>：石墙镇政府大院沥青混凝土路面5cm（AC-16）6604.82m2等工程</w:t>
      </w:r>
      <w:r>
        <w:rPr>
          <w:rFonts w:hint="eastAsia" w:ascii="宋体" w:hAnsi="宋体" w:eastAsia="宋体" w:cs="宋体"/>
          <w:b w:val="0"/>
          <w:bCs w:val="0"/>
          <w:color w:val="auto"/>
          <w:sz w:val="24"/>
          <w:szCs w:val="24"/>
          <w:highlight w:val="none"/>
          <w:u w:val="none"/>
          <w:lang w:val="en-US" w:eastAsia="zh-CN"/>
        </w:rPr>
        <w:t>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16480"/>
      <w:bookmarkStart w:id="24" w:name="_Toc1352"/>
      <w:bookmarkStart w:id="25" w:name="_Toc24173"/>
      <w:bookmarkStart w:id="26" w:name="_Toc30448"/>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438452.92</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15147"/>
      <w:bookmarkStart w:id="30" w:name="_Toc7606"/>
      <w:bookmarkStart w:id="31" w:name="_Toc424914274"/>
      <w:bookmarkStart w:id="32" w:name="_Toc196637413"/>
      <w:bookmarkStart w:id="33" w:name="_Toc224699375"/>
      <w:bookmarkStart w:id="34" w:name="_Toc196637649"/>
      <w:bookmarkStart w:id="35" w:name="_Toc184635098"/>
      <w:bookmarkStart w:id="36" w:name="_Toc19663776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本工程无预付款，全部工程竣工验收合格后付至合同总价款的 40% ，工程竣工验收合格满一年后付至合同价款的70%，工程竣工验收满两年后缺陷责任期满 无质量问题且无其他违约责任，付至审定价的 100%。工程最终结算造价以审计部门审定结果为准。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66591273"/>
      <w:bookmarkStart w:id="39" w:name="_Toc30090117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cs="宋体"/>
          <w:color w:val="auto"/>
          <w:sz w:val="21"/>
          <w:szCs w:val="21"/>
          <w:highlight w:val="none"/>
          <w:lang w:eastAsia="zh-CN"/>
        </w:rPr>
        <w:t>市政工程</w:t>
      </w:r>
      <w:r>
        <w:rPr>
          <w:rFonts w:hint="eastAsia" w:ascii="宋体" w:hAnsi="宋体" w:eastAsia="宋体" w:cs="宋体"/>
          <w:color w:val="auto"/>
          <w:sz w:val="21"/>
          <w:szCs w:val="21"/>
          <w:highlight w:val="none"/>
        </w:rPr>
        <w:t>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本工程无预付款，全部工程竣工验收合格后付至合同总价款的 40% ，工程竣工验收合格满一年后付至合同价款的70%，工程竣工验收满两年后缺陷责任期满 无质量问题且无其他违约责任，付至审定价的 100%。工程最终结算造价以审计部门审定结果为准。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缺陷责任期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缺陷责任期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缺陷责任期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694"/>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邹城市石墙镇政府院内沥青路面建设工程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17164"/>
      <w:bookmarkStart w:id="46" w:name="_Toc26783"/>
      <w:bookmarkStart w:id="47" w:name="_Toc2790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ascii="宋体" w:hAnsi="宋体" w:eastAsia="宋体" w:cs="宋体"/>
          <w:color w:val="auto"/>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ZCTW-2024-016</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6481"/>
      <w:bookmarkStart w:id="49" w:name="_Toc19904"/>
      <w:bookmarkStart w:id="50" w:name="_Toc11885"/>
      <w:bookmarkStart w:id="51"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32061"/>
      <w:bookmarkStart w:id="53" w:name="_Toc18435"/>
      <w:bookmarkStart w:id="54" w:name="_Toc12737"/>
      <w:bookmarkStart w:id="55"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15367"/>
      <w:bookmarkStart w:id="57" w:name="_Toc7829"/>
      <w:bookmarkStart w:id="58" w:name="_Toc5121"/>
      <w:bookmarkStart w:id="59" w:name="_Toc6839"/>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8709"/>
      <w:bookmarkStart w:id="61" w:name="_Toc3064"/>
      <w:bookmarkStart w:id="62" w:name="_Toc6905"/>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1413"/>
      <w:bookmarkStart w:id="64" w:name="_Toc374107073"/>
      <w:bookmarkStart w:id="65" w:name="_Toc300901199"/>
      <w:bookmarkStart w:id="66" w:name="_Toc323642004"/>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00901193"/>
      <w:bookmarkStart w:id="68" w:name="_Toc374107067"/>
      <w:bookmarkStart w:id="69" w:name="_Toc4405"/>
      <w:bookmarkStart w:id="70" w:name="_Toc323641999"/>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1796"/>
      <w:bookmarkStart w:id="73" w:name="_Toc23578"/>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lang w:eastAsia="zh-CN"/>
              </w:rPr>
            </w:pPr>
            <w:r>
              <w:rPr>
                <w:rFonts w:hint="eastAsia" w:ascii="宋体" w:hAnsi="宋体" w:cs="宋体"/>
                <w:i w:val="0"/>
                <w:iCs w:val="0"/>
                <w:color w:val="auto"/>
                <w:w w:val="110"/>
                <w:szCs w:val="21"/>
                <w:highlight w:val="none"/>
                <w:lang w:eastAsia="zh-CN"/>
              </w:rPr>
              <w:t>缺陷责任期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23642003"/>
      <w:bookmarkStart w:id="77" w:name="_Toc300901198"/>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29043"/>
      <w:bookmarkStart w:id="80" w:name="_Toc374107074"/>
      <w:bookmarkStart w:id="81" w:name="_Toc323642005"/>
      <w:bookmarkStart w:id="82" w:name="_Toc300901200"/>
    </w:p>
    <w:p>
      <w:pPr>
        <w:pStyle w:val="4"/>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s="宋体"/>
          <w:color w:val="auto"/>
          <w:sz w:val="24"/>
          <w:highlight w:val="non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2296"/>
      <w:bookmarkStart w:id="85" w:name="_Toc10369"/>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08131768"/>
    <w:rsid w:val="04926F71"/>
    <w:rsid w:val="08131768"/>
    <w:rsid w:val="0B4E27B6"/>
    <w:rsid w:val="0DEB5944"/>
    <w:rsid w:val="164756E1"/>
    <w:rsid w:val="19BE79AF"/>
    <w:rsid w:val="1B6E1044"/>
    <w:rsid w:val="29E573AA"/>
    <w:rsid w:val="2EB72673"/>
    <w:rsid w:val="3B843F53"/>
    <w:rsid w:val="48BC0D16"/>
    <w:rsid w:val="57000D36"/>
    <w:rsid w:val="58BD6B62"/>
    <w:rsid w:val="69096002"/>
    <w:rsid w:val="707F2693"/>
    <w:rsid w:val="756D73EB"/>
    <w:rsid w:val="7B97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6">
    <w:name w:val="Plain Text"/>
    <w:basedOn w:val="1"/>
    <w:autoRedefine/>
    <w:qFormat/>
    <w:uiPriority w:val="0"/>
    <w:pPr>
      <w:adjustRightInd w:val="0"/>
      <w:jc w:val="left"/>
      <w:textAlignment w:val="baseline"/>
    </w:pPr>
    <w:rPr>
      <w:rFonts w:ascii="宋体" w:hAnsi="Courier New"/>
      <w:sz w:val="24"/>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158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2024-05-13T09:10:00Z</dcterms:created>
  <dc:creator>崔联梅(天伟工程审计公司)</dc:creator>
  <cp:lastModifiedBy>崔联梅(天伟工程审计公司)</cp:lastModifiedBy>
  <dcterms:modified xsi:type="dcterms:W3CDTF">2024-05-17T00:25:48Z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0315F2A755DD453D9C73D85E64441B01_11</vt:lpwstr>
  </property>
</Properties>
</file>