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hAnsi="宋体"/>
          <w:b/>
          <w:color w:val="000000" w:themeColor="text1"/>
          <w:sz w:val="56"/>
          <w:szCs w:val="56"/>
          <w:highlight w:val="none"/>
        </w:rPr>
      </w:pPr>
      <w:bookmarkStart w:id="0" w:name="_Toc381880843"/>
    </w:p>
    <w:p>
      <w:pPr>
        <w:pStyle w:val="8"/>
        <w:jc w:val="center"/>
        <w:rPr>
          <w:rFonts w:hint="eastAsia" w:hAnsi="宋体" w:eastAsia="宋体"/>
          <w:b/>
          <w:color w:val="000000" w:themeColor="text1"/>
          <w:sz w:val="56"/>
          <w:szCs w:val="56"/>
          <w:highlight w:val="none"/>
          <w:lang w:eastAsia="zh-CN"/>
        </w:rPr>
      </w:pPr>
      <w:r>
        <w:rPr>
          <w:rFonts w:hint="eastAsia" w:hAnsi="宋体"/>
          <w:b/>
          <w:color w:val="000000" w:themeColor="text1"/>
          <w:sz w:val="56"/>
          <w:szCs w:val="56"/>
          <w:highlight w:val="none"/>
          <w:lang w:eastAsia="zh-CN"/>
        </w:rPr>
        <w:t>邹城市大束镇孟子湖社区党群服务中心装修装饰工程</w:t>
      </w:r>
    </w:p>
    <w:p>
      <w:pPr>
        <w:pStyle w:val="8"/>
        <w:jc w:val="center"/>
        <w:rPr>
          <w:rFonts w:hint="eastAsia" w:hAnsi="宋体"/>
          <w:b/>
          <w:color w:val="000000" w:themeColor="text1"/>
          <w:sz w:val="56"/>
          <w:szCs w:val="56"/>
          <w:highlight w:val="none"/>
        </w:rPr>
      </w:pPr>
    </w:p>
    <w:p>
      <w:pPr>
        <w:pStyle w:val="8"/>
        <w:jc w:val="center"/>
        <w:rPr>
          <w:rFonts w:hAnsi="宋体"/>
          <w:b/>
          <w:color w:val="000000" w:themeColor="text1"/>
          <w:sz w:val="72"/>
          <w:szCs w:val="72"/>
          <w:highlight w:val="none"/>
        </w:rPr>
      </w:pPr>
    </w:p>
    <w:p>
      <w:pPr>
        <w:pStyle w:val="8"/>
        <w:jc w:val="center"/>
        <w:rPr>
          <w:rFonts w:hAnsi="宋体"/>
          <w:b/>
          <w:color w:val="000000" w:themeColor="text1"/>
          <w:sz w:val="72"/>
          <w:szCs w:val="72"/>
          <w:highlight w:val="none"/>
        </w:rPr>
      </w:pPr>
      <w:r>
        <w:rPr>
          <w:rFonts w:hint="eastAsia" w:hAnsi="宋体"/>
          <w:b/>
          <w:color w:val="000000" w:themeColor="text1"/>
          <w:sz w:val="72"/>
          <w:szCs w:val="72"/>
          <w:highlight w:val="none"/>
        </w:rPr>
        <w:t>竞争性磋商文件</w:t>
      </w:r>
      <w:bookmarkEnd w:id="0"/>
    </w:p>
    <w:p>
      <w:pPr>
        <w:pStyle w:val="8"/>
        <w:jc w:val="center"/>
        <w:rPr>
          <w:rFonts w:hAnsi="宋体"/>
          <w:b/>
          <w:color w:val="000000" w:themeColor="text1"/>
          <w:sz w:val="18"/>
          <w:szCs w:val="18"/>
          <w:highlight w:val="none"/>
        </w:rPr>
      </w:pPr>
    </w:p>
    <w:p>
      <w:pPr>
        <w:pStyle w:val="8"/>
        <w:jc w:val="center"/>
        <w:rPr>
          <w:rFonts w:hint="eastAsia" w:hAnsi="宋体" w:eastAsia="宋体"/>
          <w:b/>
          <w:color w:val="000000" w:themeColor="text1"/>
          <w:sz w:val="28"/>
          <w:szCs w:val="21"/>
          <w:highlight w:val="none"/>
          <w:lang w:eastAsia="zh-CN"/>
        </w:rPr>
      </w:pPr>
      <w:r>
        <w:rPr>
          <w:rFonts w:hint="eastAsia" w:hAnsi="宋体"/>
          <w:b/>
          <w:color w:val="000000" w:themeColor="text1"/>
          <w:sz w:val="28"/>
          <w:szCs w:val="21"/>
          <w:highlight w:val="none"/>
        </w:rPr>
        <w:t>项目编号：</w:t>
      </w:r>
      <w:r>
        <w:rPr>
          <w:rFonts w:hint="eastAsia" w:hAnsi="宋体"/>
          <w:b/>
          <w:color w:val="000000" w:themeColor="text1"/>
          <w:sz w:val="28"/>
          <w:szCs w:val="21"/>
          <w:highlight w:val="none"/>
          <w:lang w:eastAsia="zh-CN"/>
        </w:rPr>
        <w:t>SDJWGCZX-ZB2023-807</w:t>
      </w:r>
    </w:p>
    <w:p>
      <w:pPr>
        <w:pStyle w:val="6"/>
        <w:rPr>
          <w:rFonts w:hAnsi="宋体"/>
          <w:b/>
          <w:color w:val="000000" w:themeColor="text1"/>
          <w:sz w:val="36"/>
          <w:szCs w:val="36"/>
          <w:highlight w:val="none"/>
        </w:rPr>
      </w:pPr>
    </w:p>
    <w:p>
      <w:pPr>
        <w:pStyle w:val="7"/>
        <w:rPr>
          <w:highlight w:val="none"/>
        </w:rPr>
      </w:pPr>
      <w:r>
        <w:rPr>
          <w:rFonts w:hint="eastAsia"/>
          <w:highlight w:val="none"/>
        </w:rPr>
        <w:t xml:space="preserve">        </w:t>
      </w: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6"/>
        <w:rPr>
          <w:highlight w:val="none"/>
        </w:rPr>
      </w:pPr>
    </w:p>
    <w:p>
      <w:pPr>
        <w:jc w:val="center"/>
        <w:rPr>
          <w:rFonts w:ascii="宋体" w:hAnsi="宋体"/>
          <w:b/>
          <w:bCs/>
          <w:color w:val="000000" w:themeColor="text1"/>
          <w:kern w:val="16"/>
          <w:sz w:val="36"/>
          <w:szCs w:val="36"/>
          <w:highlight w:val="none"/>
        </w:rPr>
      </w:pPr>
    </w:p>
    <w:p>
      <w:pPr>
        <w:jc w:val="center"/>
        <w:rPr>
          <w:rFonts w:ascii="宋体" w:hAnsi="宋体"/>
          <w:b/>
          <w:bCs/>
          <w:color w:val="000000" w:themeColor="text1"/>
          <w:kern w:val="16"/>
          <w:sz w:val="36"/>
          <w:szCs w:val="36"/>
          <w:highlight w:val="none"/>
        </w:rPr>
      </w:pPr>
    </w:p>
    <w:p>
      <w:pPr>
        <w:pStyle w:val="28"/>
        <w:spacing w:line="600" w:lineRule="auto"/>
        <w:ind w:firstLine="643" w:firstLineChars="200"/>
        <w:rPr>
          <w:rFonts w:hint="eastAsia" w:ascii="宋体" w:hAnsi="宋体" w:eastAsia="宋体"/>
          <w:b/>
          <w:color w:val="000000" w:themeColor="text1"/>
          <w:sz w:val="32"/>
          <w:szCs w:val="32"/>
          <w:highlight w:val="none"/>
          <w:lang w:eastAsia="zh-CN"/>
        </w:rPr>
      </w:pPr>
      <w:r>
        <w:rPr>
          <w:rFonts w:hint="eastAsia" w:ascii="宋体" w:hAnsi="宋体"/>
          <w:b/>
          <w:color w:val="000000" w:themeColor="text1"/>
          <w:sz w:val="32"/>
          <w:szCs w:val="32"/>
          <w:highlight w:val="none"/>
        </w:rPr>
        <w:t>采 购 人：</w:t>
      </w:r>
      <w:r>
        <w:rPr>
          <w:rFonts w:hint="eastAsia" w:ascii="宋体" w:hAnsi="宋体"/>
          <w:b/>
          <w:color w:val="000000" w:themeColor="text1"/>
          <w:sz w:val="32"/>
          <w:szCs w:val="32"/>
          <w:highlight w:val="none"/>
          <w:lang w:eastAsia="zh-CN"/>
        </w:rPr>
        <w:t>山东省济宁市邹城市大束镇孟子湖社区居民委员会</w:t>
      </w:r>
    </w:p>
    <w:p>
      <w:pPr>
        <w:pStyle w:val="28"/>
        <w:spacing w:line="600" w:lineRule="auto"/>
        <w:ind w:firstLine="643" w:firstLineChars="200"/>
        <w:rPr>
          <w:rFonts w:ascii="宋体" w:hAnsi="宋体"/>
          <w:b/>
          <w:color w:val="000000" w:themeColor="text1"/>
          <w:sz w:val="32"/>
          <w:szCs w:val="32"/>
          <w:highlight w:val="none"/>
        </w:rPr>
      </w:pPr>
      <w:r>
        <w:rPr>
          <w:rFonts w:hint="eastAsia" w:ascii="宋体" w:hAnsi="宋体"/>
          <w:b/>
          <w:color w:val="000000" w:themeColor="text1"/>
          <w:sz w:val="32"/>
          <w:szCs w:val="32"/>
          <w:highlight w:val="none"/>
        </w:rPr>
        <w:t>代理机构：山东经纬工程咨询管理有限公司</w:t>
      </w:r>
    </w:p>
    <w:p>
      <w:pPr>
        <w:tabs>
          <w:tab w:val="left" w:pos="1080"/>
        </w:tabs>
        <w:spacing w:line="600" w:lineRule="auto"/>
        <w:ind w:firstLine="643" w:firstLineChars="200"/>
        <w:rPr>
          <w:rFonts w:ascii="宋体" w:hAnsi="宋体"/>
          <w:b/>
          <w:color w:val="000000" w:themeColor="text1"/>
          <w:sz w:val="32"/>
          <w:szCs w:val="32"/>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0"/>
          <w:cols w:space="720" w:num="1"/>
          <w:docGrid w:type="lines" w:linePitch="286" w:charSpace="0"/>
        </w:sectPr>
      </w:pPr>
      <w:r>
        <w:rPr>
          <w:rFonts w:hint="eastAsia" w:ascii="宋体" w:hAnsi="宋体"/>
          <w:b/>
          <w:color w:val="000000" w:themeColor="text1"/>
          <w:sz w:val="32"/>
          <w:szCs w:val="32"/>
          <w:highlight w:val="none"/>
        </w:rPr>
        <w:t>日    期：二○二三</w:t>
      </w:r>
      <w:r>
        <w:rPr>
          <w:rFonts w:hint="eastAsia" w:ascii="宋体" w:hAnsi="宋体"/>
          <w:b/>
          <w:color w:val="000000" w:themeColor="text1"/>
          <w:sz w:val="32"/>
          <w:szCs w:val="32"/>
          <w:highlight w:val="none"/>
          <w:lang w:val="en-US" w:eastAsia="zh-CN"/>
        </w:rPr>
        <w:t>年九</w:t>
      </w:r>
      <w:r>
        <w:rPr>
          <w:rFonts w:hint="eastAsia" w:ascii="宋体" w:hAnsi="宋体"/>
          <w:b/>
          <w:color w:val="000000" w:themeColor="text1"/>
          <w:sz w:val="32"/>
          <w:szCs w:val="32"/>
          <w:highlight w:val="none"/>
        </w:rPr>
        <w:t>月</w:t>
      </w:r>
    </w:p>
    <w:p>
      <w:pPr>
        <w:tabs>
          <w:tab w:val="left" w:pos="1080"/>
        </w:tabs>
        <w:snapToGrid w:val="0"/>
        <w:spacing w:line="720" w:lineRule="auto"/>
        <w:ind w:firstLine="4367" w:firstLineChars="1450"/>
        <w:rPr>
          <w:rFonts w:ascii="宋体" w:hAnsi="宋体"/>
          <w:b/>
          <w:bCs/>
          <w:color w:val="000000" w:themeColor="text1"/>
          <w:sz w:val="30"/>
          <w:szCs w:val="30"/>
          <w:highlight w:val="none"/>
        </w:rPr>
      </w:pPr>
      <w:r>
        <w:rPr>
          <w:rFonts w:hint="eastAsia" w:ascii="宋体" w:hAnsi="宋体"/>
          <w:b/>
          <w:bCs/>
          <w:color w:val="000000" w:themeColor="text1"/>
          <w:sz w:val="30"/>
          <w:szCs w:val="30"/>
          <w:highlight w:val="none"/>
        </w:rPr>
        <w:t>目  录</w:t>
      </w:r>
    </w:p>
    <w:p>
      <w:pPr>
        <w:pStyle w:val="12"/>
        <w:tabs>
          <w:tab w:val="right" w:leader="dot" w:pos="9638"/>
        </w:tabs>
        <w:rPr>
          <w:rFonts w:ascii="宋体" w:hAnsi="宋体"/>
          <w:color w:val="000000" w:themeColor="text1"/>
          <w:sz w:val="24"/>
          <w:szCs w:val="24"/>
          <w:highlight w:val="none"/>
        </w:rPr>
      </w:pPr>
      <w:r>
        <w:rPr>
          <w:rFonts w:hint="eastAsia" w:ascii="宋体" w:hAnsi="宋体"/>
          <w:color w:val="000000" w:themeColor="text1"/>
          <w:sz w:val="24"/>
          <w:highlight w:val="none"/>
        </w:rPr>
        <w:fldChar w:fldCharType="begin"/>
      </w:r>
      <w:r>
        <w:rPr>
          <w:rFonts w:hint="eastAsia" w:ascii="宋体" w:hAnsi="宋体"/>
          <w:color w:val="000000" w:themeColor="text1"/>
          <w:sz w:val="24"/>
          <w:highlight w:val="none"/>
        </w:rPr>
        <w:instrText xml:space="preserve">TOC \o "1-1" \h \u </w:instrText>
      </w:r>
      <w:r>
        <w:rPr>
          <w:rFonts w:hint="eastAsia" w:ascii="宋体" w:hAnsi="宋体"/>
          <w:color w:val="000000" w:themeColor="text1"/>
          <w:sz w:val="24"/>
          <w:highlight w:val="none"/>
        </w:rPr>
        <w:fldChar w:fldCharType="separate"/>
      </w:r>
      <w:r>
        <w:rPr>
          <w:highlight w:val="none"/>
        </w:rPr>
        <w:fldChar w:fldCharType="begin"/>
      </w:r>
      <w:r>
        <w:rPr>
          <w:highlight w:val="none"/>
        </w:rPr>
        <w:instrText xml:space="preserve"> HYPERLINK \l "_Toc10775" </w:instrText>
      </w:r>
      <w:r>
        <w:rPr>
          <w:highlight w:val="none"/>
        </w:rPr>
        <w:fldChar w:fldCharType="separate"/>
      </w:r>
      <w:r>
        <w:rPr>
          <w:rFonts w:hint="eastAsia" w:ascii="宋体" w:hAnsi="宋体"/>
          <w:color w:val="000000" w:themeColor="text1"/>
          <w:sz w:val="24"/>
          <w:szCs w:val="24"/>
          <w:highlight w:val="none"/>
        </w:rPr>
        <w:t>第一部分  竞争性磋商公告</w:t>
      </w:r>
      <w:r>
        <w:rPr>
          <w:rFonts w:ascii="宋体" w:hAnsi="宋体"/>
          <w:color w:val="000000" w:themeColor="text1"/>
          <w:sz w:val="24"/>
          <w:szCs w:val="24"/>
          <w:highlight w:val="none"/>
        </w:rPr>
        <w:tab/>
      </w:r>
      <w:r>
        <w:rPr>
          <w:rFonts w:hint="eastAsia" w:ascii="宋体" w:hAnsi="宋体"/>
          <w:color w:val="000000" w:themeColor="text1"/>
          <w:sz w:val="24"/>
          <w:szCs w:val="24"/>
          <w:highlight w:val="none"/>
        </w:rPr>
        <w:t>2</w:t>
      </w:r>
      <w:r>
        <w:rPr>
          <w:rFonts w:hint="eastAsia" w:ascii="宋体" w:hAnsi="宋体"/>
          <w:color w:val="000000" w:themeColor="text1"/>
          <w:sz w:val="24"/>
          <w:szCs w:val="24"/>
          <w:highlight w:val="none"/>
        </w:rPr>
        <w:fldChar w:fldCharType="end"/>
      </w:r>
    </w:p>
    <w:p>
      <w:pPr>
        <w:pStyle w:val="12"/>
        <w:tabs>
          <w:tab w:val="right" w:leader="dot" w:pos="9638"/>
        </w:tabs>
        <w:rPr>
          <w:rFonts w:ascii="宋体" w:hAnsi="宋体"/>
          <w:color w:val="000000" w:themeColor="text1"/>
          <w:sz w:val="24"/>
          <w:szCs w:val="24"/>
          <w:highlight w:val="none"/>
        </w:rPr>
      </w:pPr>
      <w:r>
        <w:rPr>
          <w:highlight w:val="none"/>
        </w:rPr>
        <w:fldChar w:fldCharType="begin"/>
      </w:r>
      <w:r>
        <w:rPr>
          <w:highlight w:val="none"/>
        </w:rPr>
        <w:instrText xml:space="preserve"> HYPERLINK \l "_Toc17844" </w:instrText>
      </w:r>
      <w:r>
        <w:rPr>
          <w:highlight w:val="none"/>
        </w:rPr>
        <w:fldChar w:fldCharType="separate"/>
      </w:r>
      <w:r>
        <w:rPr>
          <w:rFonts w:hint="eastAsia" w:ascii="宋体" w:hAnsi="宋体"/>
          <w:color w:val="000000" w:themeColor="text1"/>
          <w:sz w:val="24"/>
          <w:szCs w:val="24"/>
          <w:highlight w:val="none"/>
        </w:rPr>
        <w:t>第二部分  磋商响应方须知</w:t>
      </w:r>
      <w:r>
        <w:rPr>
          <w:rFonts w:ascii="宋体" w:hAnsi="宋体"/>
          <w:color w:val="000000" w:themeColor="text1"/>
          <w:sz w:val="24"/>
          <w:szCs w:val="24"/>
          <w:highlight w:val="none"/>
        </w:rPr>
        <w:tab/>
      </w:r>
      <w:r>
        <w:rPr>
          <w:rFonts w:hint="eastAsia" w:ascii="宋体" w:hAnsi="宋体"/>
          <w:color w:val="000000" w:themeColor="text1"/>
          <w:sz w:val="24"/>
          <w:szCs w:val="24"/>
          <w:highlight w:val="none"/>
        </w:rPr>
        <w:t>5</w:t>
      </w:r>
      <w:r>
        <w:rPr>
          <w:rFonts w:hint="eastAsia" w:ascii="宋体" w:hAnsi="宋体"/>
          <w:color w:val="000000" w:themeColor="text1"/>
          <w:sz w:val="24"/>
          <w:szCs w:val="24"/>
          <w:highlight w:val="none"/>
        </w:rPr>
        <w:fldChar w:fldCharType="end"/>
      </w:r>
    </w:p>
    <w:p>
      <w:pPr>
        <w:pStyle w:val="12"/>
        <w:tabs>
          <w:tab w:val="right" w:leader="dot" w:pos="9638"/>
        </w:tabs>
        <w:rPr>
          <w:rFonts w:ascii="宋体" w:hAnsi="宋体"/>
          <w:color w:val="000000" w:themeColor="text1"/>
          <w:sz w:val="24"/>
          <w:szCs w:val="24"/>
          <w:highlight w:val="none"/>
        </w:rPr>
      </w:pPr>
      <w:r>
        <w:rPr>
          <w:highlight w:val="none"/>
        </w:rPr>
        <w:fldChar w:fldCharType="begin"/>
      </w:r>
      <w:r>
        <w:rPr>
          <w:highlight w:val="none"/>
        </w:rPr>
        <w:instrText xml:space="preserve"> HYPERLINK \l "_Toc31011" </w:instrText>
      </w:r>
      <w:r>
        <w:rPr>
          <w:highlight w:val="none"/>
        </w:rPr>
        <w:fldChar w:fldCharType="separate"/>
      </w:r>
      <w:r>
        <w:rPr>
          <w:rFonts w:hint="eastAsia" w:ascii="宋体" w:hAnsi="宋体"/>
          <w:color w:val="000000" w:themeColor="text1"/>
          <w:sz w:val="24"/>
          <w:szCs w:val="24"/>
          <w:highlight w:val="none"/>
        </w:rPr>
        <w:t>第三部分  磋商组织、步骤与评审方法</w:t>
      </w:r>
      <w:bookmarkStart w:id="1" w:name="_Hlt496178559"/>
      <w:bookmarkStart w:id="2" w:name="_Hlt496178532"/>
      <w:r>
        <w:rPr>
          <w:rFonts w:ascii="宋体" w:hAnsi="宋体"/>
          <w:color w:val="000000" w:themeColor="text1"/>
          <w:sz w:val="24"/>
          <w:szCs w:val="24"/>
          <w:highlight w:val="none"/>
        </w:rPr>
        <w:tab/>
      </w:r>
      <w:bookmarkEnd w:id="1"/>
      <w:bookmarkEnd w:id="2"/>
      <w:r>
        <w:rPr>
          <w:rFonts w:hint="eastAsia" w:ascii="宋体" w:hAnsi="宋体"/>
          <w:color w:val="000000" w:themeColor="text1"/>
          <w:sz w:val="24"/>
          <w:szCs w:val="24"/>
          <w:highlight w:val="none"/>
        </w:rPr>
        <w:t>10</w:t>
      </w:r>
      <w:r>
        <w:rPr>
          <w:rFonts w:hint="eastAsia" w:ascii="宋体" w:hAnsi="宋体"/>
          <w:color w:val="000000" w:themeColor="text1"/>
          <w:sz w:val="24"/>
          <w:szCs w:val="24"/>
          <w:highlight w:val="none"/>
        </w:rPr>
        <w:fldChar w:fldCharType="end"/>
      </w:r>
    </w:p>
    <w:p>
      <w:pPr>
        <w:pStyle w:val="12"/>
        <w:tabs>
          <w:tab w:val="right" w:leader="dot" w:pos="9638"/>
        </w:tabs>
        <w:rPr>
          <w:rFonts w:ascii="宋体" w:hAnsi="宋体"/>
          <w:color w:val="000000" w:themeColor="text1"/>
          <w:sz w:val="24"/>
          <w:szCs w:val="24"/>
          <w:highlight w:val="none"/>
        </w:rPr>
      </w:pPr>
      <w:r>
        <w:rPr>
          <w:highlight w:val="none"/>
        </w:rPr>
        <w:fldChar w:fldCharType="begin"/>
      </w:r>
      <w:r>
        <w:rPr>
          <w:highlight w:val="none"/>
        </w:rPr>
        <w:instrText xml:space="preserve"> HYPERLINK \l "_Toc22960" </w:instrText>
      </w:r>
      <w:r>
        <w:rPr>
          <w:highlight w:val="none"/>
        </w:rPr>
        <w:fldChar w:fldCharType="separate"/>
      </w:r>
      <w:r>
        <w:rPr>
          <w:rFonts w:hint="eastAsia" w:ascii="宋体" w:hAnsi="宋体"/>
          <w:color w:val="000000" w:themeColor="text1"/>
          <w:sz w:val="24"/>
          <w:szCs w:val="24"/>
          <w:highlight w:val="none"/>
        </w:rPr>
        <w:t>第四部分  采购内</w:t>
      </w:r>
      <w:bookmarkStart w:id="3" w:name="_Hlt496175998"/>
      <w:bookmarkStart w:id="4" w:name="_Hlt496185565"/>
      <w:bookmarkStart w:id="5" w:name="_Hlt496185564"/>
      <w:bookmarkStart w:id="6" w:name="_Hlt496175997"/>
      <w:r>
        <w:rPr>
          <w:rFonts w:hint="eastAsia" w:ascii="宋体" w:hAnsi="宋体"/>
          <w:color w:val="000000" w:themeColor="text1"/>
          <w:sz w:val="24"/>
          <w:szCs w:val="24"/>
          <w:highlight w:val="none"/>
        </w:rPr>
        <w:t>容</w:t>
      </w:r>
      <w:bookmarkEnd w:id="3"/>
      <w:bookmarkEnd w:id="4"/>
      <w:bookmarkEnd w:id="5"/>
      <w:bookmarkEnd w:id="6"/>
      <w:r>
        <w:rPr>
          <w:rFonts w:hint="eastAsia" w:ascii="宋体" w:hAnsi="宋体"/>
          <w:color w:val="000000" w:themeColor="text1"/>
          <w:sz w:val="24"/>
          <w:szCs w:val="24"/>
          <w:highlight w:val="none"/>
        </w:rPr>
        <w:t>及要求</w:t>
      </w:r>
      <w:r>
        <w:rPr>
          <w:rFonts w:ascii="宋体" w:hAnsi="宋体"/>
          <w:color w:val="000000" w:themeColor="text1"/>
          <w:sz w:val="24"/>
          <w:szCs w:val="24"/>
          <w:highlight w:val="none"/>
        </w:rPr>
        <w:tab/>
      </w:r>
      <w:r>
        <w:rPr>
          <w:rFonts w:hint="eastAsia" w:ascii="宋体" w:hAnsi="宋体"/>
          <w:color w:val="000000" w:themeColor="text1"/>
          <w:sz w:val="24"/>
          <w:szCs w:val="24"/>
          <w:highlight w:val="none"/>
        </w:rPr>
        <w:t>1</w:t>
      </w:r>
      <w:r>
        <w:rPr>
          <w:rFonts w:hint="eastAsia" w:ascii="宋体" w:hAnsi="宋体"/>
          <w:color w:val="000000" w:themeColor="text1"/>
          <w:sz w:val="24"/>
          <w:szCs w:val="24"/>
          <w:highlight w:val="none"/>
        </w:rPr>
        <w:fldChar w:fldCharType="end"/>
      </w:r>
      <w:r>
        <w:rPr>
          <w:rFonts w:ascii="宋体" w:hAnsi="宋体"/>
          <w:color w:val="000000" w:themeColor="text1"/>
          <w:sz w:val="24"/>
          <w:szCs w:val="24"/>
          <w:highlight w:val="none"/>
        </w:rPr>
        <w:t>4</w:t>
      </w:r>
    </w:p>
    <w:p>
      <w:pPr>
        <w:pStyle w:val="12"/>
        <w:tabs>
          <w:tab w:val="right" w:leader="dot" w:pos="9638"/>
        </w:tabs>
        <w:rPr>
          <w:rFonts w:ascii="宋体" w:hAnsi="宋体"/>
          <w:color w:val="000000" w:themeColor="text1"/>
          <w:sz w:val="24"/>
          <w:szCs w:val="24"/>
          <w:highlight w:val="none"/>
        </w:rPr>
      </w:pPr>
      <w:r>
        <w:rPr>
          <w:highlight w:val="none"/>
        </w:rPr>
        <w:fldChar w:fldCharType="begin"/>
      </w:r>
      <w:r>
        <w:rPr>
          <w:highlight w:val="none"/>
        </w:rPr>
        <w:instrText xml:space="preserve"> HYPERLINK \l "_Toc24173" </w:instrText>
      </w:r>
      <w:r>
        <w:rPr>
          <w:highlight w:val="none"/>
        </w:rPr>
        <w:fldChar w:fldCharType="separate"/>
      </w:r>
      <w:r>
        <w:rPr>
          <w:rFonts w:hint="eastAsia" w:ascii="宋体" w:hAnsi="宋体"/>
          <w:color w:val="000000" w:themeColor="text1"/>
          <w:sz w:val="24"/>
          <w:szCs w:val="24"/>
          <w:highlight w:val="none"/>
        </w:rPr>
        <w:t>第五部分  合同授予</w:t>
      </w:r>
      <w:r>
        <w:rPr>
          <w:rFonts w:ascii="宋体" w:hAnsi="宋体"/>
          <w:color w:val="000000" w:themeColor="text1"/>
          <w:sz w:val="24"/>
          <w:szCs w:val="24"/>
          <w:highlight w:val="none"/>
        </w:rPr>
        <w:tab/>
      </w:r>
      <w:r>
        <w:rPr>
          <w:rFonts w:hint="eastAsia" w:ascii="宋体" w:hAnsi="宋体"/>
          <w:color w:val="000000" w:themeColor="text1"/>
          <w:sz w:val="24"/>
          <w:szCs w:val="24"/>
          <w:highlight w:val="none"/>
        </w:rPr>
        <w:t>1</w:t>
      </w:r>
      <w:r>
        <w:rPr>
          <w:rFonts w:hint="eastAsia" w:ascii="宋体" w:hAnsi="宋体"/>
          <w:color w:val="000000" w:themeColor="text1"/>
          <w:sz w:val="24"/>
          <w:szCs w:val="24"/>
          <w:highlight w:val="none"/>
        </w:rPr>
        <w:fldChar w:fldCharType="end"/>
      </w:r>
      <w:r>
        <w:rPr>
          <w:rFonts w:ascii="宋体" w:hAnsi="宋体"/>
          <w:color w:val="000000" w:themeColor="text1"/>
          <w:sz w:val="24"/>
          <w:szCs w:val="24"/>
          <w:highlight w:val="none"/>
        </w:rPr>
        <w:t>5</w:t>
      </w:r>
    </w:p>
    <w:p>
      <w:pPr>
        <w:pStyle w:val="12"/>
        <w:tabs>
          <w:tab w:val="right" w:leader="dot" w:pos="9638"/>
        </w:tabs>
        <w:rPr>
          <w:rFonts w:ascii="宋体" w:hAnsi="宋体"/>
          <w:color w:val="000000" w:themeColor="text1"/>
          <w:highlight w:val="none"/>
        </w:rPr>
      </w:pPr>
      <w:r>
        <w:rPr>
          <w:highlight w:val="none"/>
        </w:rPr>
        <w:fldChar w:fldCharType="begin"/>
      </w:r>
      <w:r>
        <w:rPr>
          <w:highlight w:val="none"/>
        </w:rPr>
        <w:instrText xml:space="preserve"> HYPERLINK \l "_Toc22583" </w:instrText>
      </w:r>
      <w:r>
        <w:rPr>
          <w:highlight w:val="none"/>
        </w:rPr>
        <w:fldChar w:fldCharType="separate"/>
      </w:r>
      <w:r>
        <w:rPr>
          <w:rFonts w:hint="eastAsia" w:ascii="宋体" w:hAnsi="宋体" w:cs="宋体"/>
          <w:color w:val="000000" w:themeColor="text1"/>
          <w:sz w:val="24"/>
          <w:szCs w:val="24"/>
          <w:highlight w:val="none"/>
        </w:rPr>
        <w:t>第六部分  响应文</w:t>
      </w:r>
      <w:bookmarkStart w:id="7" w:name="_Hlt496176112"/>
      <w:r>
        <w:rPr>
          <w:rFonts w:hint="eastAsia" w:ascii="宋体" w:hAnsi="宋体" w:cs="宋体"/>
          <w:color w:val="000000" w:themeColor="text1"/>
          <w:sz w:val="24"/>
          <w:szCs w:val="24"/>
          <w:highlight w:val="none"/>
        </w:rPr>
        <w:t>件</w:t>
      </w:r>
      <w:bookmarkEnd w:id="7"/>
      <w:r>
        <w:rPr>
          <w:rFonts w:hint="eastAsia" w:ascii="宋体" w:hAnsi="宋体" w:cs="宋体"/>
          <w:color w:val="000000" w:themeColor="text1"/>
          <w:sz w:val="24"/>
          <w:szCs w:val="24"/>
          <w:highlight w:val="none"/>
        </w:rPr>
        <w:t>格</w:t>
      </w:r>
      <w:bookmarkStart w:id="8" w:name="_Hlt496176840"/>
      <w:r>
        <w:rPr>
          <w:rFonts w:hint="eastAsia" w:ascii="宋体" w:hAnsi="宋体" w:cs="宋体"/>
          <w:color w:val="000000" w:themeColor="text1"/>
          <w:sz w:val="24"/>
          <w:szCs w:val="24"/>
          <w:highlight w:val="none"/>
        </w:rPr>
        <w:t>式</w:t>
      </w:r>
      <w:bookmarkEnd w:id="8"/>
      <w:r>
        <w:rPr>
          <w:rFonts w:ascii="宋体" w:hAnsi="宋体"/>
          <w:color w:val="000000" w:themeColor="text1"/>
          <w:sz w:val="24"/>
          <w:szCs w:val="24"/>
          <w:highlight w:val="none"/>
        </w:rPr>
        <w:tab/>
      </w:r>
      <w:r>
        <w:rPr>
          <w:rFonts w:ascii="宋体" w:hAnsi="宋体"/>
          <w:color w:val="000000" w:themeColor="text1"/>
          <w:sz w:val="24"/>
          <w:szCs w:val="24"/>
          <w:highlight w:val="none"/>
        </w:rPr>
        <w:t>43</w:t>
      </w:r>
      <w:r>
        <w:rPr>
          <w:rFonts w:ascii="宋体" w:hAnsi="宋体"/>
          <w:color w:val="000000" w:themeColor="text1"/>
          <w:sz w:val="24"/>
          <w:szCs w:val="24"/>
          <w:highlight w:val="none"/>
        </w:rPr>
        <w:fldChar w:fldCharType="end"/>
      </w:r>
    </w:p>
    <w:p>
      <w:pPr>
        <w:jc w:val="left"/>
        <w:rPr>
          <w:rFonts w:ascii="宋体" w:hAnsi="宋体"/>
          <w:color w:val="000000" w:themeColor="text1"/>
          <w:sz w:val="24"/>
          <w:highlight w:val="none"/>
        </w:rPr>
      </w:pPr>
      <w:r>
        <w:rPr>
          <w:rFonts w:hint="eastAsia" w:ascii="宋体" w:hAnsi="宋体"/>
          <w:color w:val="000000" w:themeColor="text1"/>
          <w:highlight w:val="none"/>
        </w:rPr>
        <w:fldChar w:fldCharType="end"/>
      </w:r>
    </w:p>
    <w:p>
      <w:pPr>
        <w:spacing w:line="360" w:lineRule="auto"/>
        <w:jc w:val="center"/>
        <w:outlineLvl w:val="0"/>
        <w:rPr>
          <w:rFonts w:ascii="宋体" w:hAnsi="宋体"/>
          <w:b/>
          <w:color w:val="000000" w:themeColor="text1"/>
          <w:sz w:val="32"/>
          <w:szCs w:val="32"/>
          <w:highlight w:val="none"/>
        </w:rPr>
      </w:pPr>
      <w:bookmarkStart w:id="9" w:name="_Toc15040"/>
      <w:bookmarkStart w:id="10" w:name="_Toc10775"/>
    </w:p>
    <w:p>
      <w:pPr>
        <w:spacing w:line="360" w:lineRule="auto"/>
        <w:jc w:val="center"/>
        <w:outlineLvl w:val="0"/>
        <w:rPr>
          <w:rFonts w:ascii="宋体" w:hAnsi="宋体"/>
          <w:b/>
          <w:color w:val="000000" w:themeColor="text1"/>
          <w:sz w:val="32"/>
          <w:szCs w:val="32"/>
          <w:highlight w:val="none"/>
        </w:rPr>
      </w:pPr>
    </w:p>
    <w:p>
      <w:pPr>
        <w:spacing w:line="360" w:lineRule="auto"/>
        <w:jc w:val="center"/>
        <w:outlineLvl w:val="0"/>
        <w:rPr>
          <w:rFonts w:ascii="宋体" w:hAnsi="宋体"/>
          <w:color w:val="000000" w:themeColor="text1"/>
          <w:sz w:val="32"/>
          <w:szCs w:val="32"/>
          <w:highlight w:val="none"/>
        </w:rPr>
      </w:pPr>
    </w:p>
    <w:p>
      <w:pPr>
        <w:tabs>
          <w:tab w:val="left" w:pos="6210"/>
        </w:tabs>
        <w:rPr>
          <w:rFonts w:ascii="宋体" w:hAnsi="宋体"/>
          <w:color w:val="000000" w:themeColor="text1"/>
          <w:sz w:val="32"/>
          <w:szCs w:val="32"/>
          <w:highlight w:val="none"/>
        </w:rPr>
        <w:sectPr>
          <w:headerReference r:id="rId7" w:type="default"/>
          <w:footerReference r:id="rId8" w:type="default"/>
          <w:pgSz w:w="11906" w:h="16838"/>
          <w:pgMar w:top="1440" w:right="1080" w:bottom="1440" w:left="1080" w:header="851" w:footer="992" w:gutter="0"/>
          <w:pgNumType w:start="1"/>
          <w:cols w:space="720" w:num="1"/>
          <w:docGrid w:type="lines" w:linePitch="286" w:charSpace="0"/>
        </w:sectPr>
      </w:pPr>
      <w:r>
        <w:rPr>
          <w:rFonts w:ascii="宋体" w:hAnsi="宋体"/>
          <w:color w:val="000000" w:themeColor="text1"/>
          <w:sz w:val="32"/>
          <w:szCs w:val="32"/>
          <w:highlight w:val="none"/>
        </w:rPr>
        <w:tab/>
      </w:r>
    </w:p>
    <w:p>
      <w:pPr>
        <w:keepNext w:val="0"/>
        <w:keepLines w:val="0"/>
        <w:pageBreakBefore w:val="0"/>
        <w:kinsoku/>
        <w:wordWrap/>
        <w:overflowPunct/>
        <w:topLinePunct w:val="0"/>
        <w:autoSpaceDE/>
        <w:autoSpaceDN/>
        <w:bidi w:val="0"/>
        <w:spacing w:line="600" w:lineRule="exact"/>
        <w:ind w:firstLine="482" w:firstLineChars="200"/>
        <w:jc w:val="center"/>
        <w:textAlignment w:val="auto"/>
        <w:outlineLvl w:val="0"/>
        <w:rPr>
          <w:rFonts w:ascii="宋体" w:hAnsi="宋体"/>
          <w:b/>
          <w:color w:val="000000" w:themeColor="text1"/>
          <w:sz w:val="24"/>
          <w:highlight w:val="none"/>
        </w:rPr>
      </w:pPr>
      <w:r>
        <w:rPr>
          <w:rFonts w:hint="eastAsia" w:ascii="宋体" w:hAnsi="宋体"/>
          <w:b/>
          <w:color w:val="000000" w:themeColor="text1"/>
          <w:sz w:val="24"/>
          <w:highlight w:val="none"/>
        </w:rPr>
        <w:t>第一部分  竞争性磋商公告</w:t>
      </w:r>
      <w:bookmarkEnd w:id="9"/>
      <w:bookmarkEnd w:id="10"/>
    </w:p>
    <w:p>
      <w:pPr>
        <w:keepNext w:val="0"/>
        <w:keepLines w:val="0"/>
        <w:pageBreakBefore w:val="0"/>
        <w:widowControl/>
        <w:shd w:val="clear" w:color="auto" w:fill="FFFFFF"/>
        <w:kinsoku/>
        <w:wordWrap/>
        <w:overflowPunct/>
        <w:topLinePunct w:val="0"/>
        <w:autoSpaceDE/>
        <w:autoSpaceDN/>
        <w:bidi w:val="0"/>
        <w:spacing w:line="600" w:lineRule="exact"/>
        <w:ind w:firstLine="482" w:firstLineChars="200"/>
        <w:jc w:val="center"/>
        <w:textAlignment w:val="auto"/>
        <w:rPr>
          <w:rFonts w:ascii="宋体" w:hAnsi="宋体" w:cs="Helvetica"/>
          <w:b/>
          <w:bCs/>
          <w:color w:val="000000" w:themeColor="text1"/>
          <w:kern w:val="0"/>
          <w:sz w:val="24"/>
          <w:highlight w:val="none"/>
        </w:rPr>
      </w:pPr>
      <w:bookmarkStart w:id="11" w:name="_Hlk62638239"/>
      <w:r>
        <w:rPr>
          <w:rFonts w:hint="eastAsia" w:ascii="宋体" w:hAnsi="宋体" w:cs="Helvetica"/>
          <w:b/>
          <w:bCs/>
          <w:color w:val="000000" w:themeColor="text1"/>
          <w:kern w:val="0"/>
          <w:sz w:val="24"/>
          <w:highlight w:val="none"/>
          <w:lang w:eastAsia="zh-CN"/>
        </w:rPr>
        <w:t>邹城市大束镇孟子湖社区党群服务中心装修装饰工程</w:t>
      </w:r>
      <w:r>
        <w:rPr>
          <w:rFonts w:hint="eastAsia" w:ascii="宋体" w:hAnsi="宋体" w:cs="Helvetica"/>
          <w:b/>
          <w:bCs/>
          <w:color w:val="000000" w:themeColor="text1"/>
          <w:kern w:val="0"/>
          <w:sz w:val="24"/>
          <w:highlight w:val="none"/>
        </w:rPr>
        <w:t>竞争性磋商公告</w:t>
      </w:r>
    </w:p>
    <w:p>
      <w:pPr>
        <w:keepNext w:val="0"/>
        <w:keepLines w:val="0"/>
        <w:pageBreakBefore w:val="0"/>
        <w:widowControl/>
        <w:numPr>
          <w:ilvl w:val="0"/>
          <w:numId w:val="1"/>
        </w:numPr>
        <w:shd w:val="clear" w:color="auto" w:fill="FFFFFF"/>
        <w:kinsoku/>
        <w:wordWrap/>
        <w:overflowPunct/>
        <w:topLinePunct w:val="0"/>
        <w:autoSpaceDE/>
        <w:autoSpaceDN/>
        <w:bidi w:val="0"/>
        <w:spacing w:line="600" w:lineRule="exact"/>
        <w:ind w:firstLine="482" w:firstLineChars="200"/>
        <w:jc w:val="left"/>
        <w:textAlignment w:val="auto"/>
        <w:rPr>
          <w:rFonts w:ascii="宋体" w:hAnsi="宋体" w:cs="宋体"/>
          <w:kern w:val="0"/>
          <w:sz w:val="24"/>
          <w:highlight w:val="none"/>
        </w:rPr>
      </w:pPr>
      <w:bookmarkStart w:id="12" w:name="_Hlk52379596"/>
      <w:r>
        <w:rPr>
          <w:rFonts w:hint="eastAsia" w:ascii="宋体" w:hAnsi="宋体" w:cs="宋体"/>
          <w:b/>
          <w:bCs/>
          <w:kern w:val="0"/>
          <w:sz w:val="24"/>
          <w:highlight w:val="none"/>
        </w:rPr>
        <w:t>采 购 人：</w:t>
      </w:r>
      <w:r>
        <w:rPr>
          <w:rFonts w:hint="eastAsia" w:ascii="宋体" w:hAnsi="宋体" w:cs="宋体"/>
          <w:kern w:val="0"/>
          <w:sz w:val="24"/>
          <w:highlight w:val="none"/>
          <w:lang w:eastAsia="zh-CN"/>
        </w:rPr>
        <w:t>山东省济宁市邹城市大束镇孟子湖社区居民委员会</w:t>
      </w:r>
    </w:p>
    <w:p>
      <w:pPr>
        <w:keepNext w:val="0"/>
        <w:keepLines w:val="0"/>
        <w:pageBreakBefore w:val="0"/>
        <w:widowControl/>
        <w:numPr>
          <w:ilvl w:val="0"/>
          <w:numId w:val="1"/>
        </w:numPr>
        <w:shd w:val="clear" w:color="auto" w:fill="FFFFFF"/>
        <w:kinsoku/>
        <w:wordWrap/>
        <w:overflowPunct/>
        <w:topLinePunct w:val="0"/>
        <w:autoSpaceDE/>
        <w:autoSpaceDN/>
        <w:bidi w:val="0"/>
        <w:spacing w:line="600" w:lineRule="exact"/>
        <w:ind w:left="0" w:leftChars="0" w:firstLine="482" w:firstLineChars="200"/>
        <w:jc w:val="left"/>
        <w:textAlignment w:val="auto"/>
        <w:rPr>
          <w:rFonts w:hint="eastAsia" w:ascii="宋体" w:hAnsi="宋体" w:cs="宋体"/>
          <w:kern w:val="0"/>
          <w:sz w:val="24"/>
          <w:highlight w:val="none"/>
        </w:rPr>
      </w:pPr>
      <w:r>
        <w:rPr>
          <w:rFonts w:hint="eastAsia" w:ascii="宋体" w:hAnsi="宋体" w:cs="宋体"/>
          <w:b/>
          <w:bCs/>
          <w:kern w:val="0"/>
          <w:sz w:val="24"/>
          <w:highlight w:val="none"/>
        </w:rPr>
        <w:t>项目名称：</w:t>
      </w:r>
      <w:r>
        <w:rPr>
          <w:rFonts w:hint="eastAsia" w:ascii="宋体" w:hAnsi="宋体" w:cs="宋体"/>
          <w:kern w:val="0"/>
          <w:sz w:val="24"/>
          <w:highlight w:val="none"/>
          <w:lang w:eastAsia="zh-CN"/>
        </w:rPr>
        <w:t>邹城市大束镇孟子湖社区党群服务中心装修装饰工程</w:t>
      </w:r>
    </w:p>
    <w:p>
      <w:pPr>
        <w:keepNext w:val="0"/>
        <w:keepLines w:val="0"/>
        <w:pageBreakBefore w:val="0"/>
        <w:widowControl/>
        <w:numPr>
          <w:ilvl w:val="0"/>
          <w:numId w:val="0"/>
        </w:numPr>
        <w:shd w:val="clear" w:color="auto" w:fill="FFFFFF"/>
        <w:kinsoku/>
        <w:wordWrap/>
        <w:overflowPunct/>
        <w:topLinePunct w:val="0"/>
        <w:autoSpaceDE/>
        <w:autoSpaceDN/>
        <w:bidi w:val="0"/>
        <w:spacing w:line="600" w:lineRule="exact"/>
        <w:ind w:leftChars="200"/>
        <w:jc w:val="left"/>
        <w:textAlignment w:val="auto"/>
        <w:rPr>
          <w:rFonts w:hint="eastAsia" w:ascii="宋体" w:hAnsi="宋体" w:eastAsia="宋体" w:cs="宋体"/>
          <w:kern w:val="0"/>
          <w:sz w:val="24"/>
          <w:highlight w:val="none"/>
          <w:lang w:eastAsia="zh-CN"/>
        </w:rPr>
      </w:pPr>
      <w:r>
        <w:rPr>
          <w:rFonts w:hint="eastAsia" w:ascii="宋体" w:hAnsi="宋体" w:cs="宋体"/>
          <w:b/>
          <w:bCs/>
          <w:kern w:val="0"/>
          <w:sz w:val="24"/>
          <w:highlight w:val="none"/>
        </w:rPr>
        <w:t>三、项目编号：</w:t>
      </w:r>
      <w:r>
        <w:rPr>
          <w:rFonts w:hint="eastAsia" w:ascii="宋体" w:hAnsi="宋体" w:cs="宋体"/>
          <w:kern w:val="0"/>
          <w:sz w:val="24"/>
          <w:highlight w:val="none"/>
          <w:lang w:eastAsia="zh-CN"/>
        </w:rPr>
        <w:t>SDJWGCZX-ZB2023-807</w:t>
      </w:r>
    </w:p>
    <w:p>
      <w:pPr>
        <w:keepNext w:val="0"/>
        <w:keepLines w:val="0"/>
        <w:pageBreakBefore w:val="0"/>
        <w:widowControl/>
        <w:shd w:val="clear" w:color="auto" w:fill="FFFFFF"/>
        <w:kinsoku/>
        <w:wordWrap/>
        <w:overflowPunct/>
        <w:topLinePunct w:val="0"/>
        <w:autoSpaceDE/>
        <w:autoSpaceDN/>
        <w:bidi w:val="0"/>
        <w:spacing w:line="600" w:lineRule="exact"/>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四、采购内容：</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ascii="宋体" w:hAnsi="宋体" w:cs="宋体"/>
          <w:bCs/>
          <w:kern w:val="0"/>
          <w:sz w:val="24"/>
          <w:highlight w:val="none"/>
        </w:rPr>
      </w:pPr>
      <w:bookmarkStart w:id="13" w:name="_Hlk52371284"/>
      <w:r>
        <w:rPr>
          <w:rFonts w:hint="eastAsia" w:ascii="宋体" w:hAnsi="宋体" w:cs="宋体"/>
          <w:bCs/>
          <w:kern w:val="0"/>
          <w:sz w:val="24"/>
          <w:highlight w:val="none"/>
          <w:lang w:eastAsia="zh-CN"/>
        </w:rPr>
        <w:t>本工程为邹城市大束镇孟子湖社区党群服务中心装修装饰工程，包含电子感应门、超市型材玻璃门、玻璃隔断、实木壁柜、玻璃柜、复合木地板、墙面护墙板、电子屏、组合音响等工程内容。</w:t>
      </w:r>
      <w:r>
        <w:rPr>
          <w:rFonts w:hint="eastAsia" w:ascii="宋体" w:hAnsi="宋体" w:cs="宋体"/>
          <w:bCs/>
          <w:sz w:val="24"/>
          <w:highlight w:val="none"/>
        </w:rPr>
        <w:t>采购预算（控制价）为</w:t>
      </w:r>
      <w:r>
        <w:rPr>
          <w:rFonts w:hint="eastAsia" w:ascii="宋体" w:hAnsi="宋体" w:cs="宋体"/>
          <w:bCs/>
          <w:sz w:val="24"/>
          <w:highlight w:val="none"/>
          <w:lang w:eastAsia="zh-CN"/>
        </w:rPr>
        <w:t>846263.23</w:t>
      </w:r>
      <w:r>
        <w:rPr>
          <w:rFonts w:hint="eastAsia" w:ascii="宋体" w:hAnsi="宋体" w:cs="宋体"/>
          <w:bCs/>
          <w:kern w:val="0"/>
          <w:sz w:val="24"/>
          <w:highlight w:val="none"/>
        </w:rPr>
        <w:t>元</w:t>
      </w:r>
      <w:bookmarkEnd w:id="13"/>
      <w:r>
        <w:rPr>
          <w:rFonts w:hint="eastAsia" w:ascii="宋体" w:hAnsi="宋体" w:cs="宋体"/>
          <w:bCs/>
          <w:kern w:val="0"/>
          <w:sz w:val="24"/>
          <w:highlight w:val="none"/>
        </w:rPr>
        <w:t>（具体内容详见第四部分采购内容及要求）。</w:t>
      </w:r>
    </w:p>
    <w:p>
      <w:pPr>
        <w:keepNext w:val="0"/>
        <w:keepLines w:val="0"/>
        <w:pageBreakBefore w:val="0"/>
        <w:widowControl/>
        <w:kinsoku/>
        <w:wordWrap/>
        <w:overflowPunct/>
        <w:topLinePunct w:val="0"/>
        <w:autoSpaceDE/>
        <w:autoSpaceDN/>
        <w:bidi w:val="0"/>
        <w:adjustRightInd w:val="0"/>
        <w:snapToGrid w:val="0"/>
        <w:spacing w:line="600" w:lineRule="exact"/>
        <w:ind w:firstLine="482" w:firstLineChars="200"/>
        <w:jc w:val="left"/>
        <w:textAlignment w:val="auto"/>
        <w:rPr>
          <w:rFonts w:ascii="宋体" w:hAnsi="宋体" w:cs="宋体"/>
          <w:b/>
          <w:bCs/>
          <w:kern w:val="0"/>
          <w:sz w:val="24"/>
          <w:highlight w:val="none"/>
        </w:rPr>
      </w:pPr>
      <w:r>
        <w:rPr>
          <w:rFonts w:hint="eastAsia" w:ascii="宋体" w:hAnsi="宋体" w:cs="宋体"/>
          <w:b/>
          <w:bCs/>
          <w:kern w:val="0"/>
          <w:sz w:val="24"/>
          <w:highlight w:val="none"/>
        </w:rPr>
        <w:t>五、供应商资格要求：</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ascii="宋体" w:hAnsi="宋体" w:cs="宋体"/>
          <w:bCs/>
          <w:kern w:val="0"/>
          <w:sz w:val="24"/>
          <w:highlight w:val="none"/>
        </w:rPr>
      </w:pPr>
      <w:r>
        <w:rPr>
          <w:rFonts w:hint="eastAsia" w:ascii="宋体" w:hAnsi="宋体" w:cs="宋体"/>
          <w:kern w:val="0"/>
          <w:sz w:val="24"/>
          <w:highlight w:val="none"/>
        </w:rPr>
        <w:t>1、</w:t>
      </w:r>
      <w:r>
        <w:rPr>
          <w:rFonts w:hint="eastAsia" w:ascii="宋体" w:hAnsi="宋体" w:cs="宋体"/>
          <w:bCs/>
          <w:kern w:val="0"/>
          <w:sz w:val="24"/>
          <w:highlight w:val="none"/>
        </w:rPr>
        <w:t>（一）具有独立承担民事责任的能力；</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（二）具有良好的商业信誉和健全的财务会计制度；</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（三）具有履行合同所必需的货物和专业技术能力；</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（四）有依法缴纳税收和社会保障资金的良好记录；</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（五）参加政府采购活动前三年内，在经营活动中没有重大违法记录；</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ascii="宋体" w:hAnsi="宋体" w:cs="宋体"/>
          <w:kern w:val="0"/>
          <w:sz w:val="24"/>
          <w:highlight w:val="none"/>
        </w:rPr>
      </w:pPr>
      <w:r>
        <w:rPr>
          <w:rFonts w:hint="eastAsia" w:ascii="宋体" w:hAnsi="宋体" w:cs="宋体"/>
          <w:bCs/>
          <w:kern w:val="0"/>
          <w:sz w:val="24"/>
          <w:highlight w:val="none"/>
        </w:rPr>
        <w:t>（六）法律、行政法规规定的其他条件。</w:t>
      </w:r>
    </w:p>
    <w:p>
      <w:pPr>
        <w:keepNext w:val="0"/>
        <w:keepLines w:val="0"/>
        <w:pageBreakBefore w:val="0"/>
        <w:kinsoku/>
        <w:wordWrap/>
        <w:overflowPunct/>
        <w:topLinePunct w:val="0"/>
        <w:autoSpaceDE/>
        <w:autoSpaceDN/>
        <w:bidi w:val="0"/>
        <w:adjustRightInd w:val="0"/>
        <w:snapToGrid w:val="0"/>
        <w:spacing w:line="600" w:lineRule="exact"/>
        <w:ind w:firstLine="480" w:firstLineChars="200"/>
        <w:textAlignment w:val="auto"/>
        <w:rPr>
          <w:rFonts w:ascii="宋体" w:hAnsi="宋体" w:cs="宋体"/>
          <w:b w:val="0"/>
          <w:bCs/>
          <w:sz w:val="24"/>
          <w:highlight w:val="none"/>
          <w:u w:val="none"/>
        </w:rPr>
      </w:pPr>
      <w:r>
        <w:rPr>
          <w:rFonts w:hint="eastAsia" w:ascii="宋体" w:hAnsi="宋体" w:cs="宋体"/>
          <w:b w:val="0"/>
          <w:bCs/>
          <w:sz w:val="24"/>
          <w:highlight w:val="none"/>
          <w:u w:val="none"/>
        </w:rPr>
        <w:t>2、</w:t>
      </w:r>
      <w:r>
        <w:rPr>
          <w:rFonts w:hint="eastAsia" w:ascii="宋体" w:hAnsi="宋体" w:cs="宋体"/>
          <w:b w:val="0"/>
          <w:bCs/>
          <w:sz w:val="24"/>
          <w:highlight w:val="none"/>
          <w:u w:val="none"/>
          <w:lang w:eastAsia="zh-CN"/>
        </w:rPr>
        <w:t>供应商须为国内注册具有独立法人资格，营业执照经营范围中包含本项目采购范围相关内容，并在人员、设备、资金等方面具有相应的能力</w:t>
      </w:r>
      <w:r>
        <w:rPr>
          <w:rFonts w:hint="eastAsia" w:ascii="宋体" w:hAnsi="宋体" w:cs="宋体"/>
          <w:b w:val="0"/>
          <w:bCs/>
          <w:sz w:val="24"/>
          <w:highlight w:val="none"/>
          <w:u w:val="none"/>
        </w:rPr>
        <w:t>，且未担任其他在施建设工程项目的项目经理。</w:t>
      </w:r>
    </w:p>
    <w:p>
      <w:pPr>
        <w:keepNext w:val="0"/>
        <w:keepLines w:val="0"/>
        <w:pageBreakBefore w:val="0"/>
        <w:kinsoku/>
        <w:wordWrap/>
        <w:overflowPunct/>
        <w:topLinePunct w:val="0"/>
        <w:autoSpaceDE/>
        <w:autoSpaceDN/>
        <w:bidi w:val="0"/>
        <w:adjustRightInd w:val="0"/>
        <w:snapToGrid w:val="0"/>
        <w:spacing w:line="600" w:lineRule="exact"/>
        <w:ind w:firstLine="480" w:firstLineChars="200"/>
        <w:textAlignment w:val="auto"/>
        <w:rPr>
          <w:rFonts w:ascii="宋体" w:hAnsi="宋体" w:cs="宋体"/>
          <w:b w:val="0"/>
          <w:bCs/>
          <w:sz w:val="24"/>
          <w:highlight w:val="none"/>
          <w:u w:val="none"/>
        </w:rPr>
      </w:pPr>
      <w:r>
        <w:rPr>
          <w:rFonts w:hint="eastAsia" w:ascii="宋体" w:hAnsi="宋体" w:cs="宋体"/>
          <w:b w:val="0"/>
          <w:bCs/>
          <w:sz w:val="24"/>
          <w:highlight w:val="none"/>
          <w:u w:val="none"/>
        </w:rPr>
        <w:t>3、本单位营业执照原件（正本或副本）、法人授权委托书原件及委托代理人有效身份证原件或法定代表人有效身份证原件，否则视为供应商资格证明文件不全，其响应文件按无效处理。</w:t>
      </w:r>
    </w:p>
    <w:p>
      <w:pPr>
        <w:keepNext w:val="0"/>
        <w:keepLines w:val="0"/>
        <w:pageBreakBefore w:val="0"/>
        <w:kinsoku/>
        <w:wordWrap/>
        <w:overflowPunct/>
        <w:topLinePunct w:val="0"/>
        <w:autoSpaceDE/>
        <w:autoSpaceDN/>
        <w:bidi w:val="0"/>
        <w:adjustRightInd w:val="0"/>
        <w:snapToGrid w:val="0"/>
        <w:spacing w:line="600" w:lineRule="exact"/>
        <w:ind w:firstLine="480" w:firstLineChars="200"/>
        <w:textAlignment w:val="auto"/>
        <w:rPr>
          <w:rFonts w:ascii="宋体" w:hAnsi="宋体" w:cs="宋体"/>
          <w:b w:val="0"/>
          <w:bCs/>
          <w:sz w:val="24"/>
          <w:highlight w:val="none"/>
          <w:u w:val="none"/>
        </w:rPr>
      </w:pPr>
      <w:r>
        <w:rPr>
          <w:rFonts w:hint="eastAsia" w:ascii="宋体" w:hAnsi="宋体" w:cs="宋体"/>
          <w:b w:val="0"/>
          <w:bCs/>
          <w:sz w:val="24"/>
          <w:highlight w:val="none"/>
          <w:u w:val="none"/>
        </w:rPr>
        <w:t>4、因建设工地扬尘污染暂扣安全生产许可证的施工单位，不得参与本招标项目的投标;因拖欠农民工工资，计入济宁市诚信黑榜，被限制济宁市内建设工程投标资格的施工单位，不得参与本项目的磋商。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kinsoku/>
        <w:wordWrap/>
        <w:overflowPunct/>
        <w:topLinePunct w:val="0"/>
        <w:autoSpaceDE/>
        <w:autoSpaceDN/>
        <w:bidi w:val="0"/>
        <w:adjustRightInd w:val="0"/>
        <w:snapToGrid w:val="0"/>
        <w:spacing w:line="600" w:lineRule="exact"/>
        <w:ind w:firstLine="480" w:firstLineChars="200"/>
        <w:textAlignment w:val="auto"/>
        <w:rPr>
          <w:rFonts w:ascii="宋体" w:hAnsi="宋体" w:cs="宋体"/>
          <w:b/>
          <w:bCs/>
          <w:kern w:val="0"/>
          <w:sz w:val="24"/>
          <w:highlight w:val="none"/>
        </w:rPr>
      </w:pPr>
      <w:r>
        <w:rPr>
          <w:rFonts w:hint="eastAsia" w:ascii="宋体" w:hAnsi="宋体" w:cs="宋体"/>
          <w:bCs/>
          <w:sz w:val="24"/>
          <w:highlight w:val="none"/>
        </w:rPr>
        <w:t>5、本次竞争性磋商不接受联合体。</w:t>
      </w:r>
    </w:p>
    <w:p>
      <w:pPr>
        <w:keepNext w:val="0"/>
        <w:keepLines w:val="0"/>
        <w:pageBreakBefore w:val="0"/>
        <w:widowControl/>
        <w:shd w:val="clear" w:color="auto" w:fill="FFFFFF"/>
        <w:kinsoku/>
        <w:wordWrap/>
        <w:overflowPunct/>
        <w:topLinePunct w:val="0"/>
        <w:autoSpaceDE/>
        <w:autoSpaceDN/>
        <w:bidi w:val="0"/>
        <w:spacing w:line="600" w:lineRule="exact"/>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六、磋商文件的获取：</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1、磋商文件的获取时间：20</w:t>
      </w:r>
      <w:r>
        <w:rPr>
          <w:rFonts w:ascii="宋体" w:hAnsi="宋体" w:cs="宋体"/>
          <w:bCs/>
          <w:kern w:val="0"/>
          <w:sz w:val="24"/>
          <w:highlight w:val="none"/>
        </w:rPr>
        <w:t>2</w:t>
      </w:r>
      <w:r>
        <w:rPr>
          <w:rFonts w:hint="eastAsia" w:ascii="宋体" w:hAnsi="宋体" w:cs="宋体"/>
          <w:bCs/>
          <w:kern w:val="0"/>
          <w:sz w:val="24"/>
          <w:highlight w:val="none"/>
        </w:rPr>
        <w:t>3年</w:t>
      </w:r>
      <w:r>
        <w:rPr>
          <w:rFonts w:hint="eastAsia" w:ascii="宋体" w:hAnsi="宋体" w:cs="宋体"/>
          <w:bCs/>
          <w:kern w:val="0"/>
          <w:sz w:val="24"/>
          <w:highlight w:val="none"/>
          <w:lang w:val="en-US" w:eastAsia="zh-CN"/>
        </w:rPr>
        <w:t>09</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05</w:t>
      </w:r>
      <w:r>
        <w:rPr>
          <w:rFonts w:hint="eastAsia" w:ascii="宋体" w:hAnsi="宋体" w:cs="宋体"/>
          <w:bCs/>
          <w:kern w:val="0"/>
          <w:sz w:val="24"/>
          <w:highlight w:val="none"/>
        </w:rPr>
        <w:t>日--20</w:t>
      </w:r>
      <w:r>
        <w:rPr>
          <w:rFonts w:ascii="宋体" w:hAnsi="宋体" w:cs="宋体"/>
          <w:bCs/>
          <w:kern w:val="0"/>
          <w:sz w:val="24"/>
          <w:highlight w:val="none"/>
        </w:rPr>
        <w:t>2</w:t>
      </w:r>
      <w:r>
        <w:rPr>
          <w:rFonts w:hint="eastAsia" w:ascii="宋体" w:hAnsi="宋体" w:cs="宋体"/>
          <w:bCs/>
          <w:kern w:val="0"/>
          <w:sz w:val="24"/>
          <w:highlight w:val="none"/>
        </w:rPr>
        <w:t>3年</w:t>
      </w:r>
      <w:r>
        <w:rPr>
          <w:rFonts w:hint="eastAsia" w:ascii="宋体" w:hAnsi="宋体" w:cs="宋体"/>
          <w:bCs/>
          <w:kern w:val="0"/>
          <w:sz w:val="24"/>
          <w:highlight w:val="none"/>
          <w:lang w:val="en-US" w:eastAsia="zh-CN"/>
        </w:rPr>
        <w:t>09</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18</w:t>
      </w:r>
      <w:r>
        <w:rPr>
          <w:rFonts w:hint="eastAsia" w:ascii="宋体" w:hAnsi="宋体" w:cs="宋体"/>
          <w:bCs/>
          <w:kern w:val="0"/>
          <w:sz w:val="24"/>
          <w:highlight w:val="none"/>
        </w:rPr>
        <w:t>日；</w:t>
      </w: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2、磋商文件的获取方式：磋商响应方不必办理报名手续，登录邹城市外宣网（http://w.mencius.gov.cn）-乡镇采购直接点击公告下方附件下载竞争性磋商文件。</w:t>
      </w:r>
    </w:p>
    <w:p>
      <w:pPr>
        <w:keepNext w:val="0"/>
        <w:keepLines w:val="0"/>
        <w:pageBreakBefore w:val="0"/>
        <w:widowControl/>
        <w:shd w:val="clear" w:color="auto" w:fill="FFFFFF"/>
        <w:kinsoku/>
        <w:wordWrap/>
        <w:overflowPunct/>
        <w:topLinePunct w:val="0"/>
        <w:autoSpaceDE/>
        <w:autoSpaceDN/>
        <w:bidi w:val="0"/>
        <w:spacing w:line="600" w:lineRule="exact"/>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七、磋商响应文件的递交：</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1、</w:t>
      </w:r>
      <w:r>
        <w:rPr>
          <w:rFonts w:hint="eastAsia" w:ascii="宋体" w:hAnsi="宋体" w:cs="宋体"/>
          <w:bCs/>
          <w:kern w:val="0"/>
          <w:sz w:val="24"/>
          <w:highlight w:val="none"/>
          <w:lang w:eastAsia="zh-CN"/>
        </w:rPr>
        <w:t>山东省济宁市邹城市大束镇孟子湖社区居民委员会</w:t>
      </w:r>
      <w:r>
        <w:rPr>
          <w:rFonts w:hint="eastAsia" w:ascii="宋体" w:hAnsi="宋体" w:cs="宋体"/>
          <w:bCs/>
          <w:kern w:val="0"/>
          <w:sz w:val="24"/>
          <w:highlight w:val="none"/>
        </w:rPr>
        <w:t>于2023年</w:t>
      </w:r>
      <w:r>
        <w:rPr>
          <w:rFonts w:hint="eastAsia" w:ascii="宋体" w:hAnsi="宋体" w:cs="宋体"/>
          <w:bCs/>
          <w:kern w:val="0"/>
          <w:sz w:val="24"/>
          <w:highlight w:val="none"/>
          <w:lang w:val="en-US" w:eastAsia="zh-CN"/>
        </w:rPr>
        <w:t>09</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17</w:t>
      </w:r>
      <w:r>
        <w:rPr>
          <w:rFonts w:hint="eastAsia" w:ascii="宋体" w:hAnsi="宋体" w:cs="宋体"/>
          <w:bCs/>
          <w:kern w:val="0"/>
          <w:sz w:val="24"/>
          <w:highlight w:val="none"/>
        </w:rPr>
        <w:t>日09时00 分（北京时间）磋商开始前在邹城市大束镇公共资源交易中心开标室受理供应商磋商响应文件的递交；</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2、逾期送达或未送达指定地点的磋商响应文件，以及不按照竞争性磋商文件要求密封的</w:t>
      </w:r>
      <w:bookmarkStart w:id="29" w:name="_GoBack"/>
      <w:bookmarkEnd w:id="29"/>
      <w:r>
        <w:rPr>
          <w:rFonts w:hint="eastAsia" w:ascii="宋体" w:hAnsi="宋体" w:cs="宋体"/>
          <w:bCs/>
          <w:kern w:val="0"/>
          <w:sz w:val="24"/>
          <w:highlight w:val="none"/>
        </w:rPr>
        <w:t>磋商响应文件，采购人不予受理。</w:t>
      </w:r>
    </w:p>
    <w:p>
      <w:pPr>
        <w:keepNext w:val="0"/>
        <w:keepLines w:val="0"/>
        <w:pageBreakBefore w:val="0"/>
        <w:widowControl/>
        <w:shd w:val="clear" w:color="auto" w:fill="FFFFFF"/>
        <w:kinsoku/>
        <w:wordWrap/>
        <w:overflowPunct/>
        <w:topLinePunct w:val="0"/>
        <w:autoSpaceDE/>
        <w:autoSpaceDN/>
        <w:bidi w:val="0"/>
        <w:spacing w:line="600" w:lineRule="exact"/>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八、磋商时间与地点：</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时间：2023年09月</w:t>
      </w:r>
      <w:r>
        <w:rPr>
          <w:rFonts w:hint="eastAsia" w:ascii="宋体" w:hAnsi="宋体" w:cs="宋体"/>
          <w:bCs/>
          <w:kern w:val="0"/>
          <w:sz w:val="24"/>
          <w:highlight w:val="none"/>
          <w:lang w:val="en-US" w:eastAsia="zh-CN"/>
        </w:rPr>
        <w:t>18</w:t>
      </w:r>
      <w:r>
        <w:rPr>
          <w:rFonts w:hint="eastAsia" w:ascii="宋体" w:hAnsi="宋体" w:cs="宋体"/>
          <w:bCs/>
          <w:kern w:val="0"/>
          <w:sz w:val="24"/>
          <w:highlight w:val="none"/>
        </w:rPr>
        <w:t>日09时00分（北京时间）。</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地点：邹城市大束镇公共资源交易中心开标室。</w:t>
      </w:r>
    </w:p>
    <w:p>
      <w:pPr>
        <w:keepNext w:val="0"/>
        <w:keepLines w:val="0"/>
        <w:pageBreakBefore w:val="0"/>
        <w:widowControl/>
        <w:shd w:val="clear" w:color="auto" w:fill="FFFFFF"/>
        <w:kinsoku/>
        <w:wordWrap/>
        <w:overflowPunct/>
        <w:topLinePunct w:val="0"/>
        <w:autoSpaceDE/>
        <w:autoSpaceDN/>
        <w:bidi w:val="0"/>
        <w:spacing w:line="600" w:lineRule="exact"/>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九、联系方式：</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hint="eastAsia" w:ascii="宋体" w:hAnsi="宋体" w:eastAsia="宋体" w:cs="宋体"/>
          <w:bCs/>
          <w:kern w:val="0"/>
          <w:sz w:val="24"/>
          <w:highlight w:val="none"/>
          <w:lang w:eastAsia="zh-CN"/>
        </w:rPr>
      </w:pPr>
      <w:r>
        <w:rPr>
          <w:rFonts w:hint="eastAsia" w:ascii="宋体" w:hAnsi="宋体" w:cs="宋体"/>
          <w:bCs/>
          <w:kern w:val="0"/>
          <w:sz w:val="24"/>
          <w:highlight w:val="none"/>
        </w:rPr>
        <w:t>采 购 人：</w:t>
      </w:r>
      <w:r>
        <w:rPr>
          <w:rFonts w:hint="eastAsia" w:ascii="宋体" w:hAnsi="宋体" w:cs="宋体"/>
          <w:bCs/>
          <w:kern w:val="0"/>
          <w:sz w:val="24"/>
          <w:highlight w:val="none"/>
          <w:lang w:eastAsia="zh-CN"/>
        </w:rPr>
        <w:t>山东省济宁市邹城市大束镇孟子湖社区居民委员会</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办公地址：</w:t>
      </w:r>
      <w:r>
        <w:rPr>
          <w:rFonts w:hint="eastAsia" w:ascii="宋体" w:hAnsi="宋体" w:cs="宋体"/>
          <w:bCs/>
          <w:kern w:val="0"/>
          <w:sz w:val="24"/>
          <w:highlight w:val="none"/>
          <w:lang w:eastAsia="zh-CN"/>
        </w:rPr>
        <w:t>山东省济宁市邹城市崇义路9777号</w:t>
      </w:r>
      <w:r>
        <w:rPr>
          <w:rFonts w:ascii="宋体" w:hAnsi="宋体" w:cs="宋体"/>
          <w:bCs/>
          <w:kern w:val="0"/>
          <w:sz w:val="24"/>
          <w:highlight w:val="none"/>
        </w:rPr>
        <w:t xml:space="preserve"> </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hint="eastAsia" w:ascii="宋体" w:hAnsi="宋体" w:eastAsia="宋体" w:cs="宋体"/>
          <w:bCs/>
          <w:kern w:val="0"/>
          <w:sz w:val="24"/>
          <w:highlight w:val="none"/>
          <w:lang w:eastAsia="zh-CN"/>
        </w:rPr>
      </w:pPr>
      <w:r>
        <w:rPr>
          <w:rFonts w:hint="eastAsia" w:ascii="宋体" w:hAnsi="宋体" w:cs="宋体"/>
          <w:bCs/>
          <w:kern w:val="0"/>
          <w:sz w:val="24"/>
          <w:highlight w:val="none"/>
        </w:rPr>
        <w:t>联 系 人：</w:t>
      </w:r>
      <w:r>
        <w:rPr>
          <w:rFonts w:hint="eastAsia" w:ascii="宋体" w:hAnsi="宋体" w:cs="宋体"/>
          <w:bCs/>
          <w:kern w:val="0"/>
          <w:sz w:val="24"/>
          <w:highlight w:val="none"/>
          <w:lang w:eastAsia="zh-CN"/>
        </w:rPr>
        <w:t>刘书记</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hint="default" w:ascii="宋体" w:hAnsi="宋体" w:eastAsia="宋体" w:cs="宋体"/>
          <w:bCs/>
          <w:kern w:val="0"/>
          <w:sz w:val="24"/>
          <w:highlight w:val="none"/>
          <w:lang w:val="en-US" w:eastAsia="zh-CN"/>
        </w:rPr>
      </w:pPr>
      <w:r>
        <w:rPr>
          <w:rFonts w:hint="eastAsia" w:ascii="宋体" w:hAnsi="宋体" w:cs="宋体"/>
          <w:bCs/>
          <w:kern w:val="0"/>
          <w:sz w:val="24"/>
          <w:highlight w:val="none"/>
        </w:rPr>
        <w:t>联系电话：</w:t>
      </w:r>
      <w:r>
        <w:rPr>
          <w:rFonts w:hint="eastAsia" w:ascii="宋体" w:hAnsi="宋体" w:cs="宋体"/>
          <w:bCs/>
          <w:kern w:val="0"/>
          <w:sz w:val="24"/>
          <w:highlight w:val="none"/>
          <w:lang w:val="en-US" w:eastAsia="zh-CN"/>
        </w:rPr>
        <w:t>13562766831</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代理机构：山东经纬工程咨询管理有限公司</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hint="eastAsia" w:ascii="宋体" w:hAnsi="宋体" w:eastAsia="宋体" w:cs="宋体"/>
          <w:bCs/>
          <w:kern w:val="0"/>
          <w:sz w:val="24"/>
          <w:highlight w:val="none"/>
          <w:lang w:eastAsia="zh-CN"/>
        </w:rPr>
      </w:pPr>
      <w:r>
        <w:rPr>
          <w:rFonts w:hint="eastAsia" w:ascii="宋体" w:hAnsi="宋体" w:cs="宋体"/>
          <w:bCs/>
          <w:kern w:val="0"/>
          <w:sz w:val="24"/>
          <w:highlight w:val="none"/>
        </w:rPr>
        <w:t>地    址：</w:t>
      </w:r>
      <w:r>
        <w:rPr>
          <w:rFonts w:hint="eastAsia" w:ascii="宋体" w:hAnsi="宋体" w:cs="宋体"/>
          <w:bCs/>
          <w:kern w:val="0"/>
          <w:sz w:val="24"/>
          <w:highlight w:val="none"/>
          <w:lang w:eastAsia="zh-CN"/>
        </w:rPr>
        <w:t>邹城市齐鲁时代花园北门西沿街门头第四间</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hint="eastAsia" w:ascii="宋体" w:hAnsi="宋体" w:eastAsia="宋体" w:cs="宋体"/>
          <w:bCs/>
          <w:kern w:val="0"/>
          <w:sz w:val="24"/>
          <w:highlight w:val="none"/>
          <w:lang w:eastAsia="zh-CN"/>
        </w:rPr>
      </w:pPr>
      <w:r>
        <w:rPr>
          <w:rFonts w:hint="eastAsia" w:ascii="宋体" w:hAnsi="宋体" w:cs="宋体"/>
          <w:bCs/>
          <w:kern w:val="0"/>
          <w:sz w:val="24"/>
          <w:highlight w:val="none"/>
        </w:rPr>
        <w:t>联 系 人：</w:t>
      </w:r>
      <w:r>
        <w:rPr>
          <w:rFonts w:hint="eastAsia" w:ascii="宋体" w:hAnsi="宋体" w:cs="宋体"/>
          <w:bCs/>
          <w:kern w:val="0"/>
          <w:sz w:val="24"/>
          <w:highlight w:val="none"/>
          <w:lang w:eastAsia="zh-CN"/>
        </w:rPr>
        <w:t>姬圳</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hint="default" w:ascii="宋体" w:hAnsi="宋体" w:eastAsia="宋体" w:cs="宋体"/>
          <w:bCs/>
          <w:kern w:val="0"/>
          <w:sz w:val="24"/>
          <w:highlight w:val="none"/>
          <w:lang w:val="en-US" w:eastAsia="zh-CN"/>
        </w:rPr>
      </w:pPr>
      <w:r>
        <w:rPr>
          <w:rFonts w:hint="eastAsia" w:ascii="宋体" w:hAnsi="宋体" w:cs="宋体"/>
          <w:bCs/>
          <w:kern w:val="0"/>
          <w:sz w:val="24"/>
          <w:highlight w:val="none"/>
        </w:rPr>
        <w:t>联系电话：</w:t>
      </w:r>
      <w:r>
        <w:rPr>
          <w:rFonts w:hint="eastAsia" w:ascii="宋体" w:hAnsi="宋体" w:cs="宋体"/>
          <w:bCs/>
          <w:kern w:val="0"/>
          <w:sz w:val="24"/>
          <w:highlight w:val="none"/>
          <w:lang w:val="en-US" w:eastAsia="zh-CN"/>
        </w:rPr>
        <w:t>17661314363</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电子邮箱：sdjw1998@163.com</w:t>
      </w:r>
    </w:p>
    <w:p>
      <w:pPr>
        <w:keepNext w:val="0"/>
        <w:keepLines w:val="0"/>
        <w:pageBreakBefore w:val="0"/>
        <w:widowControl/>
        <w:shd w:val="clear" w:color="auto" w:fill="FFFFFF"/>
        <w:kinsoku/>
        <w:wordWrap/>
        <w:overflowPunct/>
        <w:topLinePunct w:val="0"/>
        <w:autoSpaceDE/>
        <w:autoSpaceDN/>
        <w:bidi w:val="0"/>
        <w:spacing w:line="600" w:lineRule="exact"/>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十、重要说明</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1、施工期间与周边关系的协调由成交单位自行处理。</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2、竞争性磋商文件一经在邹城市外宣网（http://w.mencius.gov.cn）发布，视作已发放给所有潜在供应商（发布时间即为发出磋商文件的时间），各供应商应随时关注邹城市外宣网（http://w.mencius.gov.cn）下载电子版磋商文件，否则所造成的一切后果由供应商自负。</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right"/>
        <w:textAlignment w:val="auto"/>
        <w:rPr>
          <w:rFonts w:hint="eastAsia" w:ascii="宋体" w:hAnsi="宋体" w:eastAsia="宋体" w:cs="宋体"/>
          <w:bCs/>
          <w:kern w:val="0"/>
          <w:sz w:val="24"/>
          <w:highlight w:val="none"/>
          <w:lang w:eastAsia="zh-CN"/>
        </w:rPr>
      </w:pPr>
      <w:r>
        <w:rPr>
          <w:rFonts w:hint="eastAsia" w:ascii="宋体" w:hAnsi="宋体" w:cs="宋体"/>
          <w:bCs/>
          <w:kern w:val="0"/>
          <w:sz w:val="24"/>
          <w:highlight w:val="none"/>
        </w:rPr>
        <w:t>发布人：</w:t>
      </w:r>
      <w:r>
        <w:rPr>
          <w:rFonts w:hint="eastAsia" w:ascii="宋体" w:hAnsi="宋体" w:cs="宋体"/>
          <w:bCs/>
          <w:kern w:val="0"/>
          <w:sz w:val="24"/>
          <w:highlight w:val="none"/>
          <w:lang w:eastAsia="zh-CN"/>
        </w:rPr>
        <w:t>山东省济宁市邹城市大束镇孟子湖社区居民委员会</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right"/>
        <w:textAlignment w:val="auto"/>
        <w:rPr>
          <w:rFonts w:ascii="宋体" w:hAnsi="宋体" w:cs="宋体"/>
          <w:bCs/>
          <w:kern w:val="0"/>
          <w:sz w:val="24"/>
          <w:highlight w:val="none"/>
        </w:rPr>
      </w:pPr>
      <w:r>
        <w:rPr>
          <w:rFonts w:hint="eastAsia" w:ascii="宋体" w:hAnsi="宋体" w:cs="宋体"/>
          <w:bCs/>
          <w:kern w:val="0"/>
          <w:sz w:val="24"/>
          <w:highlight w:val="none"/>
        </w:rPr>
        <w:t>山东经纬工程咨询管理有限公司</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right"/>
        <w:textAlignment w:val="auto"/>
        <w:rPr>
          <w:rFonts w:ascii="宋体" w:hAnsi="宋体" w:cs="宋体"/>
          <w:bCs/>
          <w:kern w:val="0"/>
          <w:sz w:val="24"/>
          <w:highlight w:val="none"/>
        </w:rPr>
      </w:pPr>
      <w:r>
        <w:rPr>
          <w:rFonts w:hint="eastAsia" w:ascii="宋体" w:hAnsi="宋体" w:cs="宋体"/>
          <w:bCs/>
          <w:kern w:val="0"/>
          <w:sz w:val="24"/>
          <w:highlight w:val="none"/>
        </w:rPr>
        <w:t xml:space="preserve">  发布时间：2023年</w:t>
      </w:r>
      <w:r>
        <w:rPr>
          <w:rFonts w:hint="eastAsia" w:ascii="宋体" w:hAnsi="宋体" w:cs="宋体"/>
          <w:bCs/>
          <w:kern w:val="0"/>
          <w:sz w:val="24"/>
          <w:highlight w:val="none"/>
          <w:lang w:val="en-US" w:eastAsia="zh-CN"/>
        </w:rPr>
        <w:t>09</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05</w:t>
      </w:r>
      <w:r>
        <w:rPr>
          <w:rFonts w:hint="eastAsia" w:ascii="宋体" w:hAnsi="宋体" w:cs="宋体"/>
          <w:bCs/>
          <w:kern w:val="0"/>
          <w:sz w:val="24"/>
          <w:highlight w:val="none"/>
        </w:rPr>
        <w:t>日</w:t>
      </w:r>
      <w:bookmarkEnd w:id="11"/>
      <w:bookmarkEnd w:id="12"/>
      <w:bookmarkStart w:id="14" w:name="_Toc474"/>
      <w:bookmarkStart w:id="15" w:name="_Toc17844"/>
    </w:p>
    <w:p>
      <w:pPr>
        <w:pStyle w:val="30"/>
        <w:pageBreakBefore w:val="0"/>
        <w:kinsoku/>
        <w:overflowPunct/>
        <w:topLinePunct w:val="0"/>
        <w:bidi w:val="0"/>
        <w:spacing w:line="600" w:lineRule="exact"/>
        <w:ind w:firstLine="0"/>
        <w:rPr>
          <w:highlight w:val="none"/>
        </w:rPr>
      </w:pPr>
    </w:p>
    <w:p>
      <w:pPr>
        <w:pageBreakBefore w:val="0"/>
        <w:widowControl/>
        <w:shd w:val="clear" w:color="auto" w:fill="FFFFFF"/>
        <w:kinsoku/>
        <w:overflowPunct/>
        <w:topLinePunct w:val="0"/>
        <w:bidi w:val="0"/>
        <w:spacing w:line="600" w:lineRule="exact"/>
        <w:jc w:val="center"/>
        <w:rPr>
          <w:rFonts w:ascii="宋体" w:hAnsi="宋体"/>
          <w:b/>
          <w:color w:val="000000" w:themeColor="text1"/>
          <w:sz w:val="24"/>
          <w:highlight w:val="none"/>
        </w:rPr>
      </w:pPr>
    </w:p>
    <w:p>
      <w:pPr>
        <w:pageBreakBefore w:val="0"/>
        <w:widowControl/>
        <w:shd w:val="clear" w:color="auto" w:fill="FFFFFF"/>
        <w:kinsoku/>
        <w:overflowPunct/>
        <w:topLinePunct w:val="0"/>
        <w:bidi w:val="0"/>
        <w:spacing w:line="600" w:lineRule="exact"/>
        <w:jc w:val="center"/>
        <w:rPr>
          <w:rFonts w:ascii="宋体" w:hAnsi="宋体"/>
          <w:b/>
          <w:color w:val="000000" w:themeColor="text1"/>
          <w:sz w:val="24"/>
          <w:highlight w:val="none"/>
        </w:rPr>
      </w:pPr>
    </w:p>
    <w:p>
      <w:pPr>
        <w:pageBreakBefore w:val="0"/>
        <w:widowControl/>
        <w:shd w:val="clear" w:color="auto" w:fill="FFFFFF"/>
        <w:kinsoku/>
        <w:overflowPunct/>
        <w:topLinePunct w:val="0"/>
        <w:bidi w:val="0"/>
        <w:spacing w:line="600" w:lineRule="exact"/>
        <w:jc w:val="center"/>
        <w:rPr>
          <w:rFonts w:ascii="宋体" w:hAnsi="宋体"/>
          <w:b/>
          <w:color w:val="000000" w:themeColor="text1"/>
          <w:sz w:val="24"/>
          <w:highlight w:val="none"/>
        </w:rPr>
      </w:pPr>
    </w:p>
    <w:p>
      <w:pPr>
        <w:pageBreakBefore w:val="0"/>
        <w:kinsoku/>
        <w:overflowPunct/>
        <w:topLinePunct w:val="0"/>
        <w:bidi w:val="0"/>
        <w:spacing w:line="600" w:lineRule="exact"/>
        <w:rPr>
          <w:highlight w:val="none"/>
        </w:rPr>
      </w:pPr>
    </w:p>
    <w:p>
      <w:pPr>
        <w:pageBreakBefore w:val="0"/>
        <w:kinsoku/>
        <w:overflowPunct/>
        <w:topLinePunct w:val="0"/>
        <w:bidi w:val="0"/>
        <w:spacing w:line="600" w:lineRule="exact"/>
        <w:rPr>
          <w:rFonts w:ascii="宋体" w:hAnsi="宋体"/>
          <w:b/>
          <w:color w:val="000000" w:themeColor="text1"/>
          <w:sz w:val="24"/>
          <w:highlight w:val="none"/>
        </w:rPr>
      </w:pPr>
    </w:p>
    <w:p>
      <w:pPr>
        <w:pStyle w:val="2"/>
        <w:pageBreakBefore w:val="0"/>
        <w:kinsoku/>
        <w:overflowPunct/>
        <w:topLinePunct w:val="0"/>
        <w:bidi w:val="0"/>
        <w:spacing w:line="600" w:lineRule="exact"/>
        <w:rPr>
          <w:rFonts w:ascii="宋体" w:hAnsi="宋体"/>
          <w:b/>
          <w:color w:val="000000" w:themeColor="text1"/>
          <w:highlight w:val="none"/>
        </w:rPr>
      </w:pPr>
    </w:p>
    <w:p>
      <w:pPr>
        <w:pageBreakBefore w:val="0"/>
        <w:widowControl/>
        <w:shd w:val="clear" w:color="auto" w:fill="FFFFFF"/>
        <w:kinsoku/>
        <w:overflowPunct/>
        <w:topLinePunct w:val="0"/>
        <w:bidi w:val="0"/>
        <w:spacing w:line="600" w:lineRule="exact"/>
        <w:jc w:val="both"/>
        <w:rPr>
          <w:rFonts w:hint="eastAsia" w:ascii="宋体" w:hAnsi="宋体"/>
          <w:b/>
          <w:color w:val="000000" w:themeColor="text1"/>
          <w:sz w:val="24"/>
          <w:highlight w:val="none"/>
        </w:rPr>
      </w:pPr>
    </w:p>
    <w:p>
      <w:pPr>
        <w:pageBreakBefore w:val="0"/>
        <w:widowControl/>
        <w:shd w:val="clear" w:color="auto" w:fill="FFFFFF"/>
        <w:kinsoku/>
        <w:overflowPunct/>
        <w:topLinePunct w:val="0"/>
        <w:bidi w:val="0"/>
        <w:spacing w:line="600" w:lineRule="exact"/>
        <w:jc w:val="center"/>
        <w:rPr>
          <w:rFonts w:hint="eastAsia" w:ascii="宋体" w:hAnsi="宋体"/>
          <w:b/>
          <w:color w:val="000000" w:themeColor="text1"/>
          <w:sz w:val="24"/>
          <w:highlight w:val="none"/>
        </w:rPr>
      </w:pPr>
    </w:p>
    <w:p>
      <w:pPr>
        <w:pageBreakBefore w:val="0"/>
        <w:widowControl/>
        <w:shd w:val="clear" w:color="auto" w:fill="FFFFFF"/>
        <w:kinsoku/>
        <w:overflowPunct/>
        <w:topLinePunct w:val="0"/>
        <w:bidi w:val="0"/>
        <w:spacing w:line="600" w:lineRule="exact"/>
        <w:jc w:val="center"/>
        <w:rPr>
          <w:rFonts w:hint="eastAsia" w:ascii="宋体" w:hAnsi="宋体"/>
          <w:b/>
          <w:color w:val="000000" w:themeColor="text1"/>
          <w:sz w:val="24"/>
          <w:highlight w:val="none"/>
        </w:rPr>
      </w:pPr>
    </w:p>
    <w:p>
      <w:pPr>
        <w:pageBreakBefore w:val="0"/>
        <w:widowControl/>
        <w:shd w:val="clear" w:color="auto" w:fill="FFFFFF"/>
        <w:kinsoku/>
        <w:overflowPunct/>
        <w:topLinePunct w:val="0"/>
        <w:bidi w:val="0"/>
        <w:spacing w:line="600" w:lineRule="exact"/>
        <w:jc w:val="center"/>
        <w:rPr>
          <w:rFonts w:hint="eastAsia" w:ascii="宋体" w:hAnsi="宋体"/>
          <w:b/>
          <w:color w:val="000000" w:themeColor="text1"/>
          <w:sz w:val="24"/>
          <w:highlight w:val="none"/>
        </w:rPr>
      </w:pPr>
    </w:p>
    <w:p>
      <w:pPr>
        <w:pageBreakBefore w:val="0"/>
        <w:widowControl/>
        <w:shd w:val="clear" w:color="auto" w:fill="FFFFFF"/>
        <w:kinsoku/>
        <w:overflowPunct/>
        <w:topLinePunct w:val="0"/>
        <w:bidi w:val="0"/>
        <w:spacing w:line="600" w:lineRule="exact"/>
        <w:jc w:val="center"/>
        <w:rPr>
          <w:rFonts w:ascii="宋体" w:hAnsi="宋体"/>
          <w:color w:val="000000" w:themeColor="text1"/>
          <w:sz w:val="24"/>
          <w:highlight w:val="none"/>
        </w:rPr>
      </w:pPr>
      <w:r>
        <w:rPr>
          <w:rFonts w:hint="eastAsia" w:ascii="宋体" w:hAnsi="宋体"/>
          <w:b/>
          <w:color w:val="000000" w:themeColor="text1"/>
          <w:sz w:val="24"/>
          <w:highlight w:val="none"/>
        </w:rPr>
        <w:t>第二部分  磋商响应方须知</w:t>
      </w:r>
      <w:bookmarkEnd w:id="14"/>
      <w:bookmarkEnd w:id="15"/>
    </w:p>
    <w:p>
      <w:pPr>
        <w:pageBreakBefore w:val="0"/>
        <w:tabs>
          <w:tab w:val="left" w:pos="315"/>
        </w:tabs>
        <w:kinsoku/>
        <w:overflowPunct/>
        <w:topLinePunct w:val="0"/>
        <w:bidi w:val="0"/>
        <w:spacing w:line="600" w:lineRule="exact"/>
        <w:ind w:firstLine="482" w:firstLineChars="200"/>
        <w:rPr>
          <w:rFonts w:ascii="宋体" w:hAnsi="宋体"/>
          <w:b/>
          <w:color w:val="000000" w:themeColor="text1"/>
          <w:sz w:val="24"/>
          <w:highlight w:val="none"/>
        </w:rPr>
      </w:pPr>
      <w:r>
        <w:rPr>
          <w:rFonts w:ascii="宋体" w:hAnsi="宋体"/>
          <w:b/>
          <w:color w:val="000000" w:themeColor="text1"/>
          <w:sz w:val="24"/>
          <w:highlight w:val="none"/>
        </w:rPr>
        <w:t>一、适用范围</w:t>
      </w:r>
      <w:r>
        <w:rPr>
          <w:rFonts w:hint="eastAsia" w:ascii="宋体" w:hAnsi="宋体"/>
          <w:b/>
          <w:color w:val="000000" w:themeColor="text1"/>
          <w:sz w:val="24"/>
          <w:highlight w:val="none"/>
        </w:rPr>
        <w:t>：</w:t>
      </w:r>
    </w:p>
    <w:p>
      <w:pPr>
        <w:pageBreakBefore w:val="0"/>
        <w:widowControl/>
        <w:shd w:val="clear" w:color="auto" w:fill="FFFFFF"/>
        <w:kinsoku/>
        <w:overflowPunct/>
        <w:topLinePunct w:val="0"/>
        <w:bidi w:val="0"/>
        <w:spacing w:line="600" w:lineRule="exact"/>
        <w:ind w:firstLine="480"/>
        <w:jc w:val="left"/>
        <w:rPr>
          <w:rFonts w:ascii="宋体" w:hAnsi="宋体"/>
          <w:color w:val="000000" w:themeColor="text1"/>
          <w:sz w:val="24"/>
          <w:highlight w:val="none"/>
        </w:rPr>
      </w:pPr>
      <w:r>
        <w:rPr>
          <w:rFonts w:hint="eastAsia" w:ascii="宋体" w:hAnsi="宋体"/>
          <w:color w:val="000000" w:themeColor="text1"/>
          <w:sz w:val="24"/>
          <w:highlight w:val="none"/>
        </w:rPr>
        <w:t>本磋商文件仅适用于</w:t>
      </w:r>
      <w:r>
        <w:rPr>
          <w:rFonts w:hint="eastAsia" w:ascii="宋体" w:hAnsi="宋体"/>
          <w:color w:val="000000" w:themeColor="text1"/>
          <w:sz w:val="24"/>
          <w:highlight w:val="none"/>
          <w:lang w:eastAsia="zh-CN"/>
        </w:rPr>
        <w:t>邹城市大束镇孟子湖社区党群服务中心装修装饰工程</w:t>
      </w:r>
      <w:r>
        <w:rPr>
          <w:rFonts w:hint="eastAsia" w:ascii="宋体" w:hAnsi="宋体"/>
          <w:color w:val="000000" w:themeColor="text1"/>
          <w:sz w:val="24"/>
          <w:highlight w:val="none"/>
        </w:rPr>
        <w:t>。</w:t>
      </w:r>
    </w:p>
    <w:p>
      <w:pPr>
        <w:pageBreakBefore w:val="0"/>
        <w:tabs>
          <w:tab w:val="left" w:pos="315"/>
        </w:tabs>
        <w:kinsoku/>
        <w:overflowPunct/>
        <w:topLinePunct w:val="0"/>
        <w:bidi w:val="0"/>
        <w:spacing w:line="600" w:lineRule="exact"/>
        <w:ind w:firstLine="482" w:firstLineChars="200"/>
        <w:rPr>
          <w:rFonts w:ascii="宋体" w:hAnsi="宋体"/>
          <w:b/>
          <w:color w:val="000000" w:themeColor="text1"/>
          <w:sz w:val="24"/>
          <w:highlight w:val="none"/>
        </w:rPr>
      </w:pPr>
      <w:r>
        <w:rPr>
          <w:rFonts w:ascii="宋体" w:hAnsi="宋体"/>
          <w:b/>
          <w:color w:val="000000" w:themeColor="text1"/>
          <w:sz w:val="24"/>
          <w:highlight w:val="none"/>
        </w:rPr>
        <w:t>二、定义</w:t>
      </w:r>
      <w:r>
        <w:rPr>
          <w:rFonts w:hint="eastAsia" w:ascii="宋体" w:hAnsi="宋体"/>
          <w:b/>
          <w:color w:val="000000" w:themeColor="text1"/>
          <w:sz w:val="24"/>
          <w:highlight w:val="none"/>
        </w:rPr>
        <w:t>：</w:t>
      </w:r>
    </w:p>
    <w:p>
      <w:pPr>
        <w:pageBreakBefore w:val="0"/>
        <w:widowControl/>
        <w:shd w:val="clear" w:color="auto" w:fill="FFFFFF"/>
        <w:kinsoku/>
        <w:overflowPunct/>
        <w:topLinePunct w:val="0"/>
        <w:bidi w:val="0"/>
        <w:spacing w:line="600" w:lineRule="exact"/>
        <w:ind w:firstLine="480"/>
        <w:jc w:val="left"/>
        <w:rPr>
          <w:rFonts w:ascii="宋体" w:hAnsi="宋体" w:cs="Arial Unicode MS"/>
          <w:color w:val="000000" w:themeColor="text1"/>
          <w:sz w:val="24"/>
          <w:highlight w:val="none"/>
        </w:rPr>
      </w:pPr>
      <w:r>
        <w:rPr>
          <w:rFonts w:hint="eastAsia" w:ascii="宋体" w:hAnsi="宋体" w:cs="Arial Unicode MS"/>
          <w:color w:val="000000" w:themeColor="text1"/>
          <w:sz w:val="24"/>
          <w:highlight w:val="none"/>
        </w:rPr>
        <w:t>1、“采 购 人”系指：</w:t>
      </w:r>
      <w:r>
        <w:rPr>
          <w:rFonts w:hint="eastAsia" w:ascii="宋体" w:hAnsi="宋体" w:cs="Arial Unicode MS"/>
          <w:color w:val="000000" w:themeColor="text1"/>
          <w:sz w:val="24"/>
          <w:highlight w:val="none"/>
          <w:lang w:eastAsia="zh-CN"/>
        </w:rPr>
        <w:t>山东省济宁市邹城市大束镇孟子湖社区居民委员会</w:t>
      </w:r>
      <w:r>
        <w:rPr>
          <w:rFonts w:hint="eastAsia" w:ascii="宋体" w:hAnsi="宋体" w:cs="Arial Unicode MS"/>
          <w:color w:val="000000" w:themeColor="text1"/>
          <w:sz w:val="24"/>
          <w:highlight w:val="none"/>
        </w:rPr>
        <w:t>；</w:t>
      </w:r>
    </w:p>
    <w:p>
      <w:pPr>
        <w:pageBreakBefore w:val="0"/>
        <w:widowControl/>
        <w:shd w:val="clear" w:color="auto" w:fill="FFFFFF"/>
        <w:kinsoku/>
        <w:overflowPunct/>
        <w:topLinePunct w:val="0"/>
        <w:bidi w:val="0"/>
        <w:spacing w:line="600" w:lineRule="exact"/>
        <w:ind w:firstLine="480"/>
        <w:jc w:val="left"/>
        <w:rPr>
          <w:rFonts w:ascii="宋体" w:hAnsi="宋体" w:cs="Arial Unicode MS"/>
          <w:color w:val="000000" w:themeColor="text1"/>
          <w:sz w:val="24"/>
          <w:highlight w:val="none"/>
        </w:rPr>
      </w:pPr>
      <w:r>
        <w:rPr>
          <w:rFonts w:hint="eastAsia" w:ascii="宋体" w:hAnsi="宋体" w:cs="Arial Unicode MS"/>
          <w:color w:val="000000" w:themeColor="text1"/>
          <w:sz w:val="24"/>
          <w:highlight w:val="none"/>
        </w:rPr>
        <w:t>2、“代理机构”系指：山东经纬工程咨询管理有限公司；</w:t>
      </w:r>
    </w:p>
    <w:p>
      <w:pPr>
        <w:pageBreakBefore w:val="0"/>
        <w:widowControl/>
        <w:shd w:val="clear" w:color="auto" w:fill="FFFFFF"/>
        <w:kinsoku/>
        <w:overflowPunct/>
        <w:topLinePunct w:val="0"/>
        <w:bidi w:val="0"/>
        <w:spacing w:line="600" w:lineRule="exact"/>
        <w:ind w:firstLine="480"/>
        <w:jc w:val="left"/>
        <w:rPr>
          <w:rFonts w:ascii="宋体" w:hAnsi="宋体" w:cs="Arial Unicode MS"/>
          <w:color w:val="000000" w:themeColor="text1"/>
          <w:sz w:val="24"/>
          <w:highlight w:val="none"/>
        </w:rPr>
      </w:pPr>
      <w:r>
        <w:rPr>
          <w:rFonts w:hint="eastAsia" w:ascii="宋体" w:hAnsi="宋体" w:cs="Arial Unicode MS"/>
          <w:color w:val="000000" w:themeColor="text1"/>
          <w:sz w:val="24"/>
          <w:highlight w:val="none"/>
        </w:rPr>
        <w:t>3、“响应供应商”系指参与</w:t>
      </w:r>
      <w:r>
        <w:rPr>
          <w:rFonts w:hint="eastAsia" w:ascii="宋体" w:hAnsi="宋体" w:cs="Courier New"/>
          <w:color w:val="000000" w:themeColor="text1"/>
          <w:sz w:val="24"/>
          <w:highlight w:val="none"/>
        </w:rPr>
        <w:t>磋商</w:t>
      </w:r>
      <w:r>
        <w:rPr>
          <w:rFonts w:hint="eastAsia" w:ascii="宋体" w:hAnsi="宋体" w:cs="Arial Unicode MS"/>
          <w:color w:val="000000" w:themeColor="text1"/>
          <w:sz w:val="24"/>
          <w:highlight w:val="none"/>
        </w:rPr>
        <w:t>并向采购人提交</w:t>
      </w:r>
      <w:r>
        <w:rPr>
          <w:rFonts w:hint="eastAsia" w:ascii="宋体" w:hAnsi="宋体" w:cs="Courier New"/>
          <w:color w:val="000000" w:themeColor="text1"/>
          <w:sz w:val="24"/>
          <w:highlight w:val="none"/>
        </w:rPr>
        <w:t>磋商</w:t>
      </w:r>
      <w:r>
        <w:rPr>
          <w:rFonts w:hint="eastAsia" w:ascii="宋体" w:hAnsi="宋体" w:cs="Arial Unicode MS"/>
          <w:color w:val="000000" w:themeColor="text1"/>
          <w:sz w:val="24"/>
          <w:highlight w:val="none"/>
        </w:rPr>
        <w:t>响应文件的单位；</w:t>
      </w:r>
    </w:p>
    <w:p>
      <w:pPr>
        <w:pageBreakBefore w:val="0"/>
        <w:widowControl/>
        <w:shd w:val="clear" w:color="auto" w:fill="FFFFFF"/>
        <w:kinsoku/>
        <w:overflowPunct/>
        <w:topLinePunct w:val="0"/>
        <w:bidi w:val="0"/>
        <w:spacing w:line="600" w:lineRule="exact"/>
        <w:ind w:firstLine="480"/>
        <w:jc w:val="left"/>
        <w:rPr>
          <w:rFonts w:ascii="宋体" w:hAnsi="宋体" w:cs="Arial Unicode MS"/>
          <w:color w:val="000000" w:themeColor="text1"/>
          <w:sz w:val="24"/>
          <w:highlight w:val="none"/>
        </w:rPr>
      </w:pPr>
      <w:r>
        <w:rPr>
          <w:rFonts w:hint="eastAsia" w:ascii="宋体" w:hAnsi="宋体" w:cs="Arial Unicode MS"/>
          <w:color w:val="000000" w:themeColor="text1"/>
          <w:sz w:val="24"/>
          <w:highlight w:val="none"/>
        </w:rPr>
        <w:t>4、“成交供应商”系指经法定程序确定并授予合同的响应供应商。</w:t>
      </w:r>
    </w:p>
    <w:p>
      <w:pPr>
        <w:pageBreakBefore w:val="0"/>
        <w:tabs>
          <w:tab w:val="left" w:pos="315"/>
        </w:tabs>
        <w:kinsoku/>
        <w:overflowPunct/>
        <w:topLinePunct w:val="0"/>
        <w:bidi w:val="0"/>
        <w:spacing w:line="600" w:lineRule="exact"/>
        <w:ind w:firstLine="482" w:firstLineChars="200"/>
        <w:rPr>
          <w:rFonts w:ascii="宋体" w:hAnsi="宋体"/>
          <w:b/>
          <w:color w:val="000000" w:themeColor="text1"/>
          <w:sz w:val="24"/>
          <w:highlight w:val="none"/>
        </w:rPr>
      </w:pPr>
      <w:r>
        <w:rPr>
          <w:rFonts w:ascii="宋体" w:hAnsi="宋体"/>
          <w:b/>
          <w:color w:val="000000" w:themeColor="text1"/>
          <w:sz w:val="24"/>
          <w:highlight w:val="none"/>
        </w:rPr>
        <w:t>三、</w:t>
      </w:r>
      <w:r>
        <w:rPr>
          <w:rFonts w:hint="eastAsia" w:ascii="宋体" w:hAnsi="宋体"/>
          <w:b/>
          <w:color w:val="000000" w:themeColor="text1"/>
          <w:sz w:val="24"/>
          <w:highlight w:val="none"/>
        </w:rPr>
        <w:t>供应商</w:t>
      </w:r>
      <w:r>
        <w:rPr>
          <w:rFonts w:ascii="宋体" w:hAnsi="宋体"/>
          <w:b/>
          <w:color w:val="000000" w:themeColor="text1"/>
          <w:sz w:val="24"/>
          <w:highlight w:val="none"/>
        </w:rPr>
        <w:t>应具备的条件</w:t>
      </w:r>
      <w:r>
        <w:rPr>
          <w:rFonts w:hint="eastAsia" w:ascii="宋体" w:hAnsi="宋体"/>
          <w:b/>
          <w:color w:val="000000" w:themeColor="text1"/>
          <w:sz w:val="24"/>
          <w:highlight w:val="none"/>
        </w:rPr>
        <w:t>：</w:t>
      </w:r>
    </w:p>
    <w:p>
      <w:pPr>
        <w:pageBreakBefore w:val="0"/>
        <w:widowControl/>
        <w:shd w:val="clear" w:color="auto" w:fill="FFFFFF"/>
        <w:kinsoku/>
        <w:overflowPunct/>
        <w:topLinePunct w:val="0"/>
        <w:bidi w:val="0"/>
        <w:spacing w:line="600" w:lineRule="exact"/>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1、（一）具有独立承担民事责任的能力；</w:t>
      </w:r>
    </w:p>
    <w:p>
      <w:pPr>
        <w:pageBreakBefore w:val="0"/>
        <w:widowControl/>
        <w:shd w:val="clear" w:color="auto" w:fill="FFFFFF"/>
        <w:kinsoku/>
        <w:overflowPunct/>
        <w:topLinePunct w:val="0"/>
        <w:bidi w:val="0"/>
        <w:spacing w:line="600" w:lineRule="exact"/>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（二）具有良好的商业信誉和健全的财务会计制度；</w:t>
      </w:r>
    </w:p>
    <w:p>
      <w:pPr>
        <w:pageBreakBefore w:val="0"/>
        <w:widowControl/>
        <w:shd w:val="clear" w:color="auto" w:fill="FFFFFF"/>
        <w:kinsoku/>
        <w:overflowPunct/>
        <w:topLinePunct w:val="0"/>
        <w:bidi w:val="0"/>
        <w:spacing w:line="600" w:lineRule="exact"/>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（三）具有履行合同所必需的货物和专业技术能力；</w:t>
      </w:r>
    </w:p>
    <w:p>
      <w:pPr>
        <w:pageBreakBefore w:val="0"/>
        <w:widowControl/>
        <w:shd w:val="clear" w:color="auto" w:fill="FFFFFF"/>
        <w:kinsoku/>
        <w:overflowPunct/>
        <w:topLinePunct w:val="0"/>
        <w:bidi w:val="0"/>
        <w:spacing w:line="600" w:lineRule="exact"/>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（四）有依法缴纳税收和社会保障资金的良好记录；</w:t>
      </w:r>
    </w:p>
    <w:p>
      <w:pPr>
        <w:pageBreakBefore w:val="0"/>
        <w:widowControl/>
        <w:shd w:val="clear" w:color="auto" w:fill="FFFFFF"/>
        <w:kinsoku/>
        <w:overflowPunct/>
        <w:topLinePunct w:val="0"/>
        <w:bidi w:val="0"/>
        <w:spacing w:line="600" w:lineRule="exact"/>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（五）参加政府采购活动前三年内，在经营活动中没有重大违法记录；</w:t>
      </w:r>
    </w:p>
    <w:p>
      <w:pPr>
        <w:pageBreakBefore w:val="0"/>
        <w:widowControl/>
        <w:shd w:val="clear" w:color="auto" w:fill="FFFFFF"/>
        <w:kinsoku/>
        <w:overflowPunct/>
        <w:topLinePunct w:val="0"/>
        <w:bidi w:val="0"/>
        <w:spacing w:line="600" w:lineRule="exact"/>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（六）法律、行政法规规定的其他条件。</w:t>
      </w:r>
    </w:p>
    <w:p>
      <w:pPr>
        <w:pageBreakBefore w:val="0"/>
        <w:kinsoku/>
        <w:overflowPunct/>
        <w:topLinePunct w:val="0"/>
        <w:bidi w:val="0"/>
        <w:adjustRightInd w:val="0"/>
        <w:snapToGrid w:val="0"/>
        <w:spacing w:line="600" w:lineRule="exact"/>
        <w:ind w:left="420" w:leftChars="200" w:firstLine="480" w:firstLineChars="200"/>
        <w:rPr>
          <w:rFonts w:hint="eastAsia" w:ascii="宋体" w:hAnsi="宋体" w:cs="宋体"/>
          <w:bCs/>
          <w:sz w:val="24"/>
          <w:highlight w:val="none"/>
        </w:rPr>
      </w:pPr>
      <w:r>
        <w:rPr>
          <w:rFonts w:hint="eastAsia" w:ascii="宋体" w:hAnsi="宋体" w:cs="宋体"/>
          <w:bCs/>
          <w:sz w:val="24"/>
          <w:highlight w:val="none"/>
        </w:rPr>
        <w:t>2、</w:t>
      </w:r>
      <w:r>
        <w:rPr>
          <w:rFonts w:hint="eastAsia" w:ascii="宋体" w:hAnsi="宋体" w:cs="宋体"/>
          <w:bCs/>
          <w:sz w:val="24"/>
          <w:highlight w:val="none"/>
          <w:lang w:eastAsia="zh-CN"/>
        </w:rPr>
        <w:t>供应商须为国内注册具有独立法人资格，营业执照经营范围中包含本项目采购范围相关内容，并在人员、设备、资金等方面具有相应的能力</w:t>
      </w:r>
      <w:r>
        <w:rPr>
          <w:rFonts w:hint="eastAsia" w:ascii="宋体" w:hAnsi="宋体" w:cs="宋体"/>
          <w:bCs/>
          <w:sz w:val="24"/>
          <w:highlight w:val="none"/>
        </w:rPr>
        <w:t>，且未担任其他在施建设工程项目的项目经理。</w:t>
      </w:r>
    </w:p>
    <w:p>
      <w:pPr>
        <w:pageBreakBefore w:val="0"/>
        <w:kinsoku/>
        <w:overflowPunct/>
        <w:topLinePunct w:val="0"/>
        <w:bidi w:val="0"/>
        <w:adjustRightInd w:val="0"/>
        <w:snapToGrid w:val="0"/>
        <w:spacing w:line="600" w:lineRule="exact"/>
        <w:ind w:left="420" w:leftChars="200" w:firstLine="480" w:firstLineChars="200"/>
        <w:rPr>
          <w:rFonts w:hint="eastAsia" w:ascii="宋体" w:hAnsi="宋体" w:cs="宋体"/>
          <w:bCs/>
          <w:sz w:val="24"/>
          <w:highlight w:val="none"/>
        </w:rPr>
      </w:pPr>
      <w:r>
        <w:rPr>
          <w:rFonts w:hint="eastAsia" w:ascii="宋体" w:hAnsi="宋体" w:cs="宋体"/>
          <w:bCs/>
          <w:sz w:val="24"/>
          <w:highlight w:val="none"/>
        </w:rPr>
        <w:t>3、本单位营业执照原件（正本或副本）、法人授权委托书原件及委托代理人有效身份证原件或法定代表人有效身份证原件，否则视为供应商资格证明文件不全，其响应文件按无效处理。</w:t>
      </w:r>
    </w:p>
    <w:p>
      <w:pPr>
        <w:pageBreakBefore w:val="0"/>
        <w:kinsoku/>
        <w:overflowPunct/>
        <w:topLinePunct w:val="0"/>
        <w:bidi w:val="0"/>
        <w:adjustRightInd w:val="0"/>
        <w:snapToGrid w:val="0"/>
        <w:spacing w:line="600" w:lineRule="exact"/>
        <w:ind w:left="420" w:leftChars="200" w:firstLine="480" w:firstLineChars="200"/>
        <w:rPr>
          <w:rFonts w:ascii="宋体" w:hAnsi="宋体" w:cs="宋体"/>
          <w:bCs/>
          <w:sz w:val="24"/>
          <w:highlight w:val="none"/>
        </w:rPr>
      </w:pPr>
      <w:r>
        <w:rPr>
          <w:rFonts w:hint="eastAsia" w:ascii="宋体" w:hAnsi="宋体" w:cs="宋体"/>
          <w:bCs/>
          <w:sz w:val="24"/>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pPr>
        <w:pageBreakBefore w:val="0"/>
        <w:kinsoku/>
        <w:overflowPunct/>
        <w:topLinePunct w:val="0"/>
        <w:bidi w:val="0"/>
        <w:adjustRightInd w:val="0"/>
        <w:snapToGrid w:val="0"/>
        <w:spacing w:line="600" w:lineRule="exact"/>
        <w:ind w:left="420" w:leftChars="200" w:firstLine="480" w:firstLineChars="200"/>
        <w:rPr>
          <w:rFonts w:ascii="宋体" w:hAnsi="宋体" w:cs="宋体"/>
          <w:bCs/>
          <w:sz w:val="24"/>
          <w:highlight w:val="none"/>
        </w:rPr>
      </w:pPr>
      <w:r>
        <w:rPr>
          <w:rFonts w:hint="eastAsia" w:ascii="宋体" w:hAnsi="宋体" w:cs="宋体"/>
          <w:bCs/>
          <w:sz w:val="24"/>
          <w:highlight w:val="none"/>
        </w:rPr>
        <w:t>5、本次竞争性磋商不接受联合体。</w:t>
      </w:r>
    </w:p>
    <w:p>
      <w:pPr>
        <w:pageBreakBefore w:val="0"/>
        <w:kinsoku/>
        <w:overflowPunct/>
        <w:topLinePunct w:val="0"/>
        <w:bidi w:val="0"/>
        <w:spacing w:line="600" w:lineRule="exact"/>
        <w:ind w:firstLine="482" w:firstLineChars="200"/>
        <w:rPr>
          <w:rFonts w:ascii="宋体" w:hAnsi="宋体" w:cs="Arial Unicode MS"/>
          <w:b/>
          <w:color w:val="000000" w:themeColor="text1"/>
          <w:sz w:val="24"/>
          <w:highlight w:val="none"/>
        </w:rPr>
      </w:pPr>
      <w:r>
        <w:rPr>
          <w:rFonts w:ascii="宋体" w:hAnsi="宋体" w:cs="Arial Unicode MS"/>
          <w:b/>
          <w:color w:val="000000" w:themeColor="text1"/>
          <w:sz w:val="24"/>
          <w:highlight w:val="none"/>
        </w:rPr>
        <w:t>四、</w:t>
      </w:r>
      <w:r>
        <w:rPr>
          <w:rFonts w:hint="eastAsia" w:ascii="宋体" w:hAnsi="宋体" w:cs="Arial Unicode MS"/>
          <w:b/>
          <w:color w:val="000000" w:themeColor="text1"/>
          <w:sz w:val="24"/>
          <w:highlight w:val="none"/>
        </w:rPr>
        <w:t>竞争性磋商文件：</w:t>
      </w:r>
    </w:p>
    <w:p>
      <w:pPr>
        <w:pageBreakBefore w:val="0"/>
        <w:widowControl/>
        <w:shd w:val="clear" w:color="auto" w:fill="FFFFFF"/>
        <w:kinsoku/>
        <w:overflowPunct/>
        <w:topLinePunct w:val="0"/>
        <w:bidi w:val="0"/>
        <w:spacing w:line="600" w:lineRule="exact"/>
        <w:ind w:firstLine="480"/>
        <w:jc w:val="left"/>
        <w:rPr>
          <w:rFonts w:ascii="宋体" w:hAnsi="宋体"/>
          <w:color w:val="000000" w:themeColor="text1"/>
          <w:sz w:val="24"/>
          <w:highlight w:val="none"/>
        </w:rPr>
      </w:pPr>
      <w:r>
        <w:rPr>
          <w:rFonts w:hint="eastAsia" w:ascii="宋体" w:hAnsi="宋体"/>
          <w:color w:val="000000" w:themeColor="text1"/>
          <w:sz w:val="24"/>
          <w:highlight w:val="none"/>
        </w:rPr>
        <w:t>本竞争性</w:t>
      </w:r>
      <w:r>
        <w:rPr>
          <w:rFonts w:hint="eastAsia" w:ascii="宋体" w:hAnsi="宋体" w:cs="黑体"/>
          <w:color w:val="000000" w:themeColor="text1"/>
          <w:kern w:val="0"/>
          <w:sz w:val="24"/>
          <w:highlight w:val="none"/>
        </w:rPr>
        <w:t>磋商</w:t>
      </w:r>
      <w:r>
        <w:rPr>
          <w:rFonts w:hint="eastAsia" w:ascii="宋体" w:hAnsi="宋体"/>
          <w:color w:val="000000" w:themeColor="text1"/>
          <w:sz w:val="24"/>
          <w:highlight w:val="none"/>
        </w:rPr>
        <w:t>文件由以下内容组成：</w:t>
      </w:r>
    </w:p>
    <w:p>
      <w:pPr>
        <w:pageBreakBefore w:val="0"/>
        <w:widowControl/>
        <w:shd w:val="clear" w:color="auto" w:fill="FFFFFF"/>
        <w:kinsoku/>
        <w:overflowPunct/>
        <w:topLinePunct w:val="0"/>
        <w:bidi w:val="0"/>
        <w:spacing w:line="600" w:lineRule="exact"/>
        <w:ind w:firstLine="480"/>
        <w:jc w:val="left"/>
        <w:rPr>
          <w:rFonts w:ascii="宋体" w:hAnsi="宋体"/>
          <w:color w:val="000000" w:themeColor="text1"/>
          <w:sz w:val="24"/>
          <w:highlight w:val="none"/>
        </w:rPr>
      </w:pPr>
      <w:r>
        <w:rPr>
          <w:rFonts w:hint="eastAsia" w:ascii="宋体" w:hAnsi="宋体"/>
          <w:color w:val="000000" w:themeColor="text1"/>
          <w:sz w:val="24"/>
          <w:highlight w:val="none"/>
        </w:rPr>
        <w:t>1、</w:t>
      </w:r>
      <w:r>
        <w:rPr>
          <w:rFonts w:hint="eastAsia" w:ascii="宋体" w:hAnsi="宋体" w:cs="黑体"/>
          <w:color w:val="000000" w:themeColor="text1"/>
          <w:kern w:val="0"/>
          <w:sz w:val="24"/>
          <w:highlight w:val="none"/>
        </w:rPr>
        <w:t>竞争性</w:t>
      </w:r>
      <w:r>
        <w:rPr>
          <w:rFonts w:hint="eastAsia" w:ascii="宋体" w:hAnsi="宋体"/>
          <w:color w:val="000000" w:themeColor="text1"/>
          <w:sz w:val="24"/>
          <w:highlight w:val="none"/>
        </w:rPr>
        <w:t>磋商公告；</w:t>
      </w:r>
    </w:p>
    <w:p>
      <w:pPr>
        <w:pageBreakBefore w:val="0"/>
        <w:widowControl/>
        <w:shd w:val="clear" w:color="auto" w:fill="FFFFFF"/>
        <w:kinsoku/>
        <w:overflowPunct/>
        <w:topLinePunct w:val="0"/>
        <w:bidi w:val="0"/>
        <w:spacing w:line="600" w:lineRule="exact"/>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2、磋商响应方须知；</w:t>
      </w:r>
    </w:p>
    <w:p>
      <w:pPr>
        <w:pageBreakBefore w:val="0"/>
        <w:widowControl/>
        <w:shd w:val="clear" w:color="auto" w:fill="FFFFFF"/>
        <w:kinsoku/>
        <w:overflowPunct/>
        <w:topLinePunct w:val="0"/>
        <w:bidi w:val="0"/>
        <w:spacing w:line="600" w:lineRule="exact"/>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3、磋商组织、步骤与评审方法；</w:t>
      </w:r>
    </w:p>
    <w:p>
      <w:pPr>
        <w:pageBreakBefore w:val="0"/>
        <w:widowControl/>
        <w:shd w:val="clear" w:color="auto" w:fill="FFFFFF"/>
        <w:kinsoku/>
        <w:overflowPunct/>
        <w:topLinePunct w:val="0"/>
        <w:bidi w:val="0"/>
        <w:spacing w:line="600" w:lineRule="exact"/>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4、采购内容及要求；</w:t>
      </w:r>
    </w:p>
    <w:p>
      <w:pPr>
        <w:pageBreakBefore w:val="0"/>
        <w:widowControl/>
        <w:shd w:val="clear" w:color="auto" w:fill="FFFFFF"/>
        <w:kinsoku/>
        <w:overflowPunct/>
        <w:topLinePunct w:val="0"/>
        <w:bidi w:val="0"/>
        <w:spacing w:line="600" w:lineRule="exact"/>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5、合同授予；</w:t>
      </w:r>
    </w:p>
    <w:p>
      <w:pPr>
        <w:pageBreakBefore w:val="0"/>
        <w:widowControl/>
        <w:shd w:val="clear" w:color="auto" w:fill="FFFFFF"/>
        <w:kinsoku/>
        <w:overflowPunct/>
        <w:topLinePunct w:val="0"/>
        <w:bidi w:val="0"/>
        <w:spacing w:line="600" w:lineRule="exact"/>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6、响应文件格式。</w:t>
      </w:r>
    </w:p>
    <w:p>
      <w:pPr>
        <w:pageBreakBefore w:val="0"/>
        <w:kinsoku/>
        <w:overflowPunct/>
        <w:topLinePunct w:val="0"/>
        <w:bidi w:val="0"/>
        <w:spacing w:line="600" w:lineRule="exact"/>
        <w:ind w:firstLine="482" w:firstLineChars="200"/>
        <w:rPr>
          <w:rFonts w:ascii="宋体" w:hAnsi="宋体" w:cs="Arial Unicode MS"/>
          <w:b/>
          <w:color w:val="000000" w:themeColor="text1"/>
          <w:sz w:val="24"/>
          <w:highlight w:val="none"/>
        </w:rPr>
      </w:pPr>
      <w:r>
        <w:rPr>
          <w:rFonts w:hint="eastAsia" w:ascii="宋体" w:hAnsi="宋体" w:cs="Arial Unicode MS"/>
          <w:b/>
          <w:color w:val="000000" w:themeColor="text1"/>
          <w:sz w:val="24"/>
          <w:highlight w:val="none"/>
        </w:rPr>
        <w:t>五、磋商</w:t>
      </w:r>
      <w:r>
        <w:rPr>
          <w:rFonts w:ascii="宋体" w:hAnsi="宋体" w:cs="Arial Unicode MS"/>
          <w:b/>
          <w:color w:val="000000" w:themeColor="text1"/>
          <w:sz w:val="24"/>
          <w:highlight w:val="none"/>
        </w:rPr>
        <w:t>文件的质疑、澄清或修改</w:t>
      </w:r>
      <w:r>
        <w:rPr>
          <w:rFonts w:hint="eastAsia" w:ascii="宋体" w:hAnsi="宋体" w:cs="Arial Unicode MS"/>
          <w:b/>
          <w:color w:val="000000" w:themeColor="text1"/>
          <w:sz w:val="24"/>
          <w:highlight w:val="none"/>
        </w:rPr>
        <w:t>：</w:t>
      </w:r>
    </w:p>
    <w:p>
      <w:pPr>
        <w:pageBreakBefore w:val="0"/>
        <w:widowControl/>
        <w:shd w:val="clear" w:color="auto" w:fill="FFFFFF"/>
        <w:kinsoku/>
        <w:overflowPunct/>
        <w:topLinePunct w:val="0"/>
        <w:bidi w:val="0"/>
        <w:spacing w:line="600" w:lineRule="exact"/>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1、各潜在供应商对磋商文件内容如有疑问，必须于磋商开始前五个日历日将疑问以书面形式送至采购人或电子邮件形式发至sdjw1998@163.com；</w:t>
      </w:r>
    </w:p>
    <w:p>
      <w:pPr>
        <w:pageBreakBefore w:val="0"/>
        <w:widowControl/>
        <w:shd w:val="clear" w:color="auto" w:fill="FFFFFF"/>
        <w:kinsoku/>
        <w:overflowPunct/>
        <w:topLinePunct w:val="0"/>
        <w:bidi w:val="0"/>
        <w:spacing w:line="600" w:lineRule="exact"/>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日前，在邹城市外宣网（http://w.mencius.gov.cn）予以公告；不足5日的，采购人、采购代理机构应当顺延提交响应文件截止时间。</w:t>
      </w:r>
    </w:p>
    <w:p>
      <w:pPr>
        <w:pageBreakBefore w:val="0"/>
        <w:widowControl/>
        <w:shd w:val="clear" w:color="auto" w:fill="FFFFFF"/>
        <w:kinsoku/>
        <w:overflowPunct/>
        <w:topLinePunct w:val="0"/>
        <w:bidi w:val="0"/>
        <w:spacing w:line="600" w:lineRule="exact"/>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3、磋商文件的澄清或者修改一经在邹城市外宣网（http://w.mencius.gov.cn）发布，视作已发放给所有供应商（发布时间即为送达供应商的时间），各供应商应随时关注磋商项目信息并及时下载相关资料，否则所造成的一切后果由供应商自负。</w:t>
      </w:r>
    </w:p>
    <w:p>
      <w:pPr>
        <w:pageBreakBefore w:val="0"/>
        <w:widowControl/>
        <w:shd w:val="clear" w:color="auto" w:fill="FFFFFF"/>
        <w:kinsoku/>
        <w:overflowPunct/>
        <w:topLinePunct w:val="0"/>
        <w:bidi w:val="0"/>
        <w:spacing w:line="600" w:lineRule="exact"/>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4、磋商文件的澄清或修改均以最后发布的内容为准。当磋商文件的澄清、修改、补充等在同一内容的表述不一致时，以最后发布的内容为准。</w:t>
      </w:r>
    </w:p>
    <w:p>
      <w:pPr>
        <w:pageBreakBefore w:val="0"/>
        <w:kinsoku/>
        <w:overflowPunct/>
        <w:topLinePunct w:val="0"/>
        <w:bidi w:val="0"/>
        <w:spacing w:line="600" w:lineRule="exact"/>
        <w:ind w:firstLine="482" w:firstLineChars="200"/>
        <w:rPr>
          <w:rFonts w:ascii="宋体" w:hAnsi="宋体" w:cs="Arial Unicode MS"/>
          <w:b/>
          <w:color w:val="000000" w:themeColor="text1"/>
          <w:sz w:val="24"/>
          <w:highlight w:val="none"/>
        </w:rPr>
      </w:pPr>
      <w:r>
        <w:rPr>
          <w:rFonts w:hint="eastAsia" w:ascii="宋体" w:hAnsi="宋体" w:cs="Arial Unicode MS"/>
          <w:b/>
          <w:color w:val="000000" w:themeColor="text1"/>
          <w:sz w:val="24"/>
          <w:highlight w:val="none"/>
        </w:rPr>
        <w:t>六</w:t>
      </w:r>
      <w:r>
        <w:rPr>
          <w:rFonts w:ascii="宋体" w:hAnsi="宋体" w:cs="Arial Unicode MS"/>
          <w:b/>
          <w:color w:val="000000" w:themeColor="text1"/>
          <w:sz w:val="24"/>
          <w:highlight w:val="none"/>
        </w:rPr>
        <w:t>、</w:t>
      </w:r>
      <w:r>
        <w:rPr>
          <w:rFonts w:hint="eastAsia" w:ascii="宋体" w:hAnsi="宋体" w:cs="Arial Unicode MS"/>
          <w:b/>
          <w:color w:val="000000" w:themeColor="text1"/>
          <w:sz w:val="24"/>
          <w:highlight w:val="none"/>
        </w:rPr>
        <w:t>磋商响应</w:t>
      </w:r>
      <w:r>
        <w:rPr>
          <w:rFonts w:ascii="宋体" w:hAnsi="宋体" w:cs="Arial Unicode MS"/>
          <w:b/>
          <w:color w:val="000000" w:themeColor="text1"/>
          <w:sz w:val="24"/>
          <w:highlight w:val="none"/>
        </w:rPr>
        <w:t>文件的编写及递交</w:t>
      </w:r>
      <w:r>
        <w:rPr>
          <w:rFonts w:hint="eastAsia" w:ascii="宋体" w:hAnsi="宋体" w:cs="Arial Unicode MS"/>
          <w:b/>
          <w:color w:val="000000" w:themeColor="text1"/>
          <w:sz w:val="24"/>
          <w:highlight w:val="none"/>
        </w:rPr>
        <w:t>：</w:t>
      </w:r>
    </w:p>
    <w:p>
      <w:pPr>
        <w:pageBreakBefore w:val="0"/>
        <w:widowControl/>
        <w:shd w:val="clear" w:color="auto" w:fill="FFFFFF"/>
        <w:kinsoku/>
        <w:overflowPunct/>
        <w:topLinePunct w:val="0"/>
        <w:bidi w:val="0"/>
        <w:spacing w:line="600" w:lineRule="exact"/>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供应商应按</w:t>
      </w:r>
      <w:r>
        <w:rPr>
          <w:rFonts w:hint="eastAsia" w:ascii="宋体" w:hAnsi="宋体" w:cs="Courier New"/>
          <w:color w:val="000000" w:themeColor="text1"/>
          <w:sz w:val="24"/>
          <w:highlight w:val="none"/>
        </w:rPr>
        <w:t>磋商</w:t>
      </w:r>
      <w:r>
        <w:rPr>
          <w:rFonts w:hint="eastAsia" w:ascii="宋体" w:hAnsi="宋体"/>
          <w:color w:val="000000" w:themeColor="text1"/>
          <w:sz w:val="24"/>
          <w:highlight w:val="none"/>
        </w:rPr>
        <w:t>文件的要求准备</w:t>
      </w:r>
      <w:r>
        <w:rPr>
          <w:rFonts w:hint="eastAsia" w:ascii="宋体" w:hAnsi="宋体" w:cs="Courier New"/>
          <w:color w:val="000000" w:themeColor="text1"/>
          <w:sz w:val="24"/>
          <w:highlight w:val="none"/>
        </w:rPr>
        <w:t>磋商</w:t>
      </w:r>
      <w:r>
        <w:rPr>
          <w:rFonts w:hint="eastAsia" w:ascii="宋体" w:hAnsi="宋体"/>
          <w:color w:val="000000" w:themeColor="text1"/>
          <w:sz w:val="24"/>
          <w:highlight w:val="none"/>
        </w:rPr>
        <w:t>响应文件，并保证所提供全部资料的真实性、准确性及完整性，并对</w:t>
      </w:r>
      <w:r>
        <w:rPr>
          <w:rFonts w:hint="eastAsia" w:ascii="宋体" w:hAnsi="宋体" w:cs="Courier New"/>
          <w:color w:val="000000" w:themeColor="text1"/>
          <w:sz w:val="24"/>
          <w:highlight w:val="none"/>
        </w:rPr>
        <w:t>磋商</w:t>
      </w:r>
      <w:r>
        <w:rPr>
          <w:rFonts w:hint="eastAsia" w:ascii="宋体" w:hAnsi="宋体"/>
          <w:color w:val="000000" w:themeColor="text1"/>
          <w:sz w:val="24"/>
          <w:highlight w:val="none"/>
        </w:rPr>
        <w:t>文件做出实质性响应。</w:t>
      </w:r>
    </w:p>
    <w:p>
      <w:pPr>
        <w:pageBreakBefore w:val="0"/>
        <w:widowControl/>
        <w:numPr>
          <w:ilvl w:val="0"/>
          <w:numId w:val="2"/>
        </w:numPr>
        <w:shd w:val="clear" w:color="auto" w:fill="FFFFFF"/>
        <w:kinsoku/>
        <w:overflowPunct/>
        <w:topLinePunct w:val="0"/>
        <w:bidi w:val="0"/>
        <w:spacing w:line="600" w:lineRule="exact"/>
        <w:ind w:firstLine="482" w:firstLineChars="200"/>
        <w:jc w:val="left"/>
        <w:rPr>
          <w:rFonts w:ascii="宋体" w:hAnsi="宋体" w:cs="黑体"/>
          <w:b/>
          <w:bCs/>
          <w:color w:val="000000" w:themeColor="text1"/>
          <w:kern w:val="0"/>
          <w:sz w:val="24"/>
          <w:highlight w:val="none"/>
        </w:rPr>
      </w:pPr>
      <w:r>
        <w:rPr>
          <w:rFonts w:hint="eastAsia" w:ascii="宋体" w:hAnsi="宋体" w:cs="黑体"/>
          <w:b/>
          <w:bCs/>
          <w:color w:val="000000" w:themeColor="text1"/>
          <w:kern w:val="0"/>
          <w:sz w:val="24"/>
          <w:highlight w:val="none"/>
        </w:rPr>
        <w:t>磋商响应文件的组成：</w:t>
      </w:r>
    </w:p>
    <w:p>
      <w:pPr>
        <w:pageBreakBefore w:val="0"/>
        <w:widowControl/>
        <w:shd w:val="clear" w:color="auto" w:fill="FFFFFF"/>
        <w:kinsoku/>
        <w:overflowPunct/>
        <w:topLinePunct w:val="0"/>
        <w:bidi w:val="0"/>
        <w:spacing w:line="600" w:lineRule="exact"/>
        <w:ind w:firstLine="600" w:firstLineChars="250"/>
        <w:jc w:val="left"/>
        <w:rPr>
          <w:rFonts w:ascii="宋体" w:hAnsi="宋体" w:cs="黑体"/>
          <w:color w:val="000000"/>
          <w:kern w:val="0"/>
          <w:sz w:val="24"/>
          <w:highlight w:val="none"/>
        </w:rPr>
      </w:pPr>
      <w:r>
        <w:rPr>
          <w:rFonts w:hint="eastAsia" w:ascii="宋体" w:hAnsi="宋体" w:cs="黑体"/>
          <w:color w:val="000000"/>
          <w:kern w:val="0"/>
          <w:sz w:val="24"/>
          <w:highlight w:val="none"/>
        </w:rPr>
        <w:t>1、磋商响应函</w:t>
      </w:r>
    </w:p>
    <w:p>
      <w:pPr>
        <w:pageBreakBefore w:val="0"/>
        <w:widowControl/>
        <w:shd w:val="clear" w:color="auto" w:fill="FFFFFF"/>
        <w:kinsoku/>
        <w:overflowPunct/>
        <w:topLinePunct w:val="0"/>
        <w:bidi w:val="0"/>
        <w:spacing w:line="600" w:lineRule="exact"/>
        <w:ind w:firstLine="480"/>
        <w:jc w:val="left"/>
        <w:rPr>
          <w:rFonts w:ascii="宋体" w:hAnsi="宋体" w:cs="黑体"/>
          <w:color w:val="000000"/>
          <w:kern w:val="0"/>
          <w:sz w:val="24"/>
          <w:highlight w:val="none"/>
        </w:rPr>
      </w:pPr>
      <w:r>
        <w:rPr>
          <w:rFonts w:hint="eastAsia" w:ascii="宋体" w:hAnsi="宋体" w:cs="黑体"/>
          <w:color w:val="000000"/>
          <w:kern w:val="0"/>
          <w:sz w:val="24"/>
          <w:highlight w:val="none"/>
        </w:rPr>
        <w:t xml:space="preserve"> 2、法定代表人身份证明或授权委托人身份证明及法定代表人授权委托书</w:t>
      </w:r>
    </w:p>
    <w:p>
      <w:pPr>
        <w:pageBreakBefore w:val="0"/>
        <w:widowControl/>
        <w:shd w:val="clear" w:color="auto" w:fill="FFFFFF"/>
        <w:kinsoku/>
        <w:overflowPunct/>
        <w:topLinePunct w:val="0"/>
        <w:bidi w:val="0"/>
        <w:spacing w:line="600" w:lineRule="exact"/>
        <w:ind w:firstLine="480"/>
        <w:jc w:val="left"/>
        <w:rPr>
          <w:rFonts w:ascii="宋体" w:hAnsi="宋体" w:cs="黑体"/>
          <w:color w:val="000000"/>
          <w:kern w:val="0"/>
          <w:sz w:val="24"/>
          <w:highlight w:val="none"/>
        </w:rPr>
      </w:pPr>
      <w:r>
        <w:rPr>
          <w:rFonts w:hint="eastAsia" w:ascii="宋体" w:hAnsi="宋体" w:cs="黑体"/>
          <w:color w:val="000000"/>
          <w:kern w:val="0"/>
          <w:sz w:val="24"/>
          <w:highlight w:val="none"/>
        </w:rPr>
        <w:t xml:space="preserve"> 3、初次报价表</w:t>
      </w:r>
    </w:p>
    <w:p>
      <w:pPr>
        <w:pageBreakBefore w:val="0"/>
        <w:widowControl/>
        <w:shd w:val="clear" w:color="auto" w:fill="FFFFFF"/>
        <w:kinsoku/>
        <w:overflowPunct/>
        <w:topLinePunct w:val="0"/>
        <w:bidi w:val="0"/>
        <w:spacing w:line="600" w:lineRule="exact"/>
        <w:ind w:firstLine="480"/>
        <w:jc w:val="left"/>
        <w:rPr>
          <w:rFonts w:ascii="宋体" w:hAnsi="宋体" w:cs="黑体"/>
          <w:color w:val="000000"/>
          <w:kern w:val="0"/>
          <w:sz w:val="24"/>
          <w:highlight w:val="none"/>
        </w:rPr>
      </w:pPr>
      <w:r>
        <w:rPr>
          <w:rFonts w:hint="eastAsia" w:ascii="宋体" w:hAnsi="宋体" w:cs="黑体"/>
          <w:color w:val="000000"/>
          <w:kern w:val="0"/>
          <w:sz w:val="24"/>
          <w:highlight w:val="none"/>
        </w:rPr>
        <w:t xml:space="preserve"> 4、初次报价的已标价工程量清单</w:t>
      </w:r>
    </w:p>
    <w:p>
      <w:pPr>
        <w:pageBreakBefore w:val="0"/>
        <w:widowControl/>
        <w:shd w:val="clear" w:color="auto" w:fill="FFFFFF"/>
        <w:kinsoku/>
        <w:overflowPunct/>
        <w:topLinePunct w:val="0"/>
        <w:bidi w:val="0"/>
        <w:spacing w:line="600" w:lineRule="exact"/>
        <w:ind w:firstLine="600" w:firstLineChars="250"/>
        <w:jc w:val="left"/>
        <w:rPr>
          <w:highlight w:val="none"/>
        </w:rPr>
      </w:pPr>
      <w:r>
        <w:rPr>
          <w:rFonts w:hint="eastAsia" w:ascii="宋体" w:hAnsi="宋体" w:cs="黑体"/>
          <w:color w:val="000000"/>
          <w:kern w:val="0"/>
          <w:sz w:val="24"/>
          <w:highlight w:val="none"/>
        </w:rPr>
        <w:t>5、技术部分（施工组织设计）</w:t>
      </w:r>
    </w:p>
    <w:p>
      <w:pPr>
        <w:pageBreakBefore w:val="0"/>
        <w:widowControl/>
        <w:shd w:val="clear" w:color="auto" w:fill="FFFFFF"/>
        <w:kinsoku/>
        <w:overflowPunct/>
        <w:topLinePunct w:val="0"/>
        <w:bidi w:val="0"/>
        <w:spacing w:line="600" w:lineRule="exact"/>
        <w:ind w:firstLine="600" w:firstLineChars="250"/>
        <w:jc w:val="left"/>
        <w:rPr>
          <w:rFonts w:ascii="宋体" w:hAnsi="宋体" w:cs="黑体"/>
          <w:color w:val="000000"/>
          <w:kern w:val="0"/>
          <w:sz w:val="24"/>
          <w:highlight w:val="none"/>
        </w:rPr>
      </w:pPr>
      <w:r>
        <w:rPr>
          <w:rFonts w:hint="eastAsia" w:ascii="宋体" w:hAnsi="宋体" w:cs="黑体"/>
          <w:color w:val="000000"/>
          <w:kern w:val="0"/>
          <w:sz w:val="24"/>
          <w:highlight w:val="none"/>
        </w:rPr>
        <w:t>6、</w:t>
      </w:r>
      <w:r>
        <w:rPr>
          <w:rFonts w:hint="eastAsia" w:ascii="宋体" w:hAnsi="宋体" w:cs="宋体"/>
          <w:sz w:val="24"/>
          <w:highlight w:val="none"/>
        </w:rPr>
        <w:t>项目管理机构</w:t>
      </w:r>
    </w:p>
    <w:p>
      <w:pPr>
        <w:pageBreakBefore w:val="0"/>
        <w:widowControl/>
        <w:shd w:val="clear" w:color="auto" w:fill="FFFFFF"/>
        <w:kinsoku/>
        <w:overflowPunct/>
        <w:topLinePunct w:val="0"/>
        <w:bidi w:val="0"/>
        <w:spacing w:line="600" w:lineRule="exact"/>
        <w:ind w:firstLine="600" w:firstLineChars="250"/>
        <w:jc w:val="left"/>
        <w:rPr>
          <w:rFonts w:ascii="宋体" w:hAnsi="宋体" w:cs="黑体"/>
          <w:color w:val="000000"/>
          <w:kern w:val="0"/>
          <w:sz w:val="24"/>
          <w:highlight w:val="none"/>
        </w:rPr>
      </w:pPr>
      <w:r>
        <w:rPr>
          <w:rFonts w:hint="eastAsia" w:ascii="宋体" w:hAnsi="宋体" w:cs="黑体"/>
          <w:color w:val="000000"/>
          <w:kern w:val="0"/>
          <w:sz w:val="24"/>
          <w:highlight w:val="none"/>
        </w:rPr>
        <w:t>7、资格审查资料</w:t>
      </w:r>
    </w:p>
    <w:p>
      <w:pPr>
        <w:pageBreakBefore w:val="0"/>
        <w:widowControl/>
        <w:shd w:val="clear" w:color="auto" w:fill="FFFFFF"/>
        <w:kinsoku/>
        <w:overflowPunct/>
        <w:topLinePunct w:val="0"/>
        <w:bidi w:val="0"/>
        <w:spacing w:line="600" w:lineRule="exact"/>
        <w:ind w:firstLine="600" w:firstLineChars="250"/>
        <w:jc w:val="left"/>
        <w:rPr>
          <w:rFonts w:ascii="宋体" w:hAnsi="宋体" w:cs="黑体"/>
          <w:color w:val="000000"/>
          <w:kern w:val="0"/>
          <w:sz w:val="24"/>
          <w:highlight w:val="none"/>
        </w:rPr>
      </w:pPr>
      <w:r>
        <w:rPr>
          <w:rFonts w:hint="eastAsia" w:ascii="宋体" w:hAnsi="宋体" w:cs="黑体"/>
          <w:color w:val="000000"/>
          <w:kern w:val="0"/>
          <w:sz w:val="24"/>
          <w:highlight w:val="none"/>
        </w:rPr>
        <w:t>8、建设工程扬尘治理工作承诺书</w:t>
      </w:r>
    </w:p>
    <w:p>
      <w:pPr>
        <w:pageBreakBefore w:val="0"/>
        <w:widowControl/>
        <w:shd w:val="clear" w:color="auto" w:fill="FFFFFF"/>
        <w:kinsoku/>
        <w:overflowPunct/>
        <w:topLinePunct w:val="0"/>
        <w:bidi w:val="0"/>
        <w:spacing w:line="600" w:lineRule="exact"/>
        <w:ind w:firstLine="600" w:firstLineChars="250"/>
        <w:jc w:val="left"/>
        <w:rPr>
          <w:rFonts w:ascii="宋体" w:hAnsi="宋体" w:cs="黑体"/>
          <w:color w:val="000000"/>
          <w:kern w:val="0"/>
          <w:sz w:val="24"/>
          <w:highlight w:val="none"/>
        </w:rPr>
      </w:pPr>
      <w:r>
        <w:rPr>
          <w:rFonts w:hint="eastAsia" w:ascii="宋体" w:hAnsi="宋体" w:cs="黑体"/>
          <w:color w:val="000000"/>
          <w:kern w:val="0"/>
          <w:sz w:val="24"/>
          <w:highlight w:val="none"/>
        </w:rPr>
        <w:t>9、其他资料</w:t>
      </w:r>
    </w:p>
    <w:p>
      <w:pPr>
        <w:pageBreakBefore w:val="0"/>
        <w:widowControl/>
        <w:shd w:val="clear" w:color="auto" w:fill="FFFFFF"/>
        <w:kinsoku/>
        <w:overflowPunct/>
        <w:topLinePunct w:val="0"/>
        <w:bidi w:val="0"/>
        <w:spacing w:line="600" w:lineRule="exact"/>
        <w:ind w:firstLine="482" w:firstLineChars="200"/>
        <w:jc w:val="left"/>
        <w:rPr>
          <w:rFonts w:ascii="宋体" w:hAnsi="宋体" w:cs="黑体"/>
          <w:b/>
          <w:color w:val="000000" w:themeColor="text1"/>
          <w:kern w:val="0"/>
          <w:sz w:val="24"/>
          <w:highlight w:val="none"/>
        </w:rPr>
      </w:pPr>
      <w:r>
        <w:rPr>
          <w:rFonts w:hint="eastAsia" w:ascii="宋体" w:hAnsi="宋体" w:cs="黑体"/>
          <w:b/>
          <w:color w:val="000000" w:themeColor="text1"/>
          <w:kern w:val="0"/>
          <w:sz w:val="24"/>
          <w:highlight w:val="none"/>
        </w:rPr>
        <w:t>（二）磋商响应文件的装订、密封和标记：</w:t>
      </w:r>
    </w:p>
    <w:p>
      <w:pPr>
        <w:pageBreakBefore w:val="0"/>
        <w:widowControl/>
        <w:shd w:val="clear" w:color="auto" w:fill="FFFFFF"/>
        <w:kinsoku/>
        <w:overflowPunct/>
        <w:topLinePunct w:val="0"/>
        <w:bidi w:val="0"/>
        <w:spacing w:line="600" w:lineRule="exact"/>
        <w:ind w:firstLine="480" w:firstLineChars="200"/>
        <w:jc w:val="left"/>
        <w:rPr>
          <w:rFonts w:ascii="宋体" w:hAnsi="宋体" w:cs="黑体"/>
          <w:bCs/>
          <w:color w:val="000000" w:themeColor="text1"/>
          <w:kern w:val="0"/>
          <w:sz w:val="24"/>
          <w:highlight w:val="none"/>
        </w:rPr>
      </w:pPr>
      <w:r>
        <w:rPr>
          <w:rFonts w:hint="eastAsia" w:ascii="宋体" w:hAnsi="宋体" w:cs="黑体"/>
          <w:bCs/>
          <w:color w:val="000000" w:themeColor="text1"/>
          <w:kern w:val="0"/>
          <w:sz w:val="24"/>
          <w:highlight w:val="none"/>
        </w:rPr>
        <w:t>1、磋商响应文件需加盖磋商响应方公章并装订成册；</w:t>
      </w:r>
    </w:p>
    <w:p>
      <w:pPr>
        <w:pageBreakBefore w:val="0"/>
        <w:widowControl/>
        <w:shd w:val="clear" w:color="auto" w:fill="FFFFFF"/>
        <w:kinsoku/>
        <w:overflowPunct/>
        <w:topLinePunct w:val="0"/>
        <w:bidi w:val="0"/>
        <w:spacing w:line="600" w:lineRule="exact"/>
        <w:ind w:firstLine="480"/>
        <w:jc w:val="left"/>
        <w:rPr>
          <w:rFonts w:ascii="宋体" w:hAnsi="宋体" w:cs="黑体"/>
          <w:bCs/>
          <w:color w:val="000000" w:themeColor="text1"/>
          <w:kern w:val="0"/>
          <w:sz w:val="24"/>
          <w:highlight w:val="none"/>
        </w:rPr>
      </w:pPr>
      <w:r>
        <w:rPr>
          <w:rFonts w:hint="eastAsia" w:ascii="宋体" w:hAnsi="宋体" w:cs="黑体"/>
          <w:bCs/>
          <w:color w:val="000000" w:themeColor="text1"/>
          <w:kern w:val="0"/>
          <w:sz w:val="24"/>
          <w:highlight w:val="none"/>
        </w:rPr>
        <w:t>2、供应商应准备磋商响应文件五份，一份正本和四份副本。在每一份磋商响应文件上要明确注明“正本”或“副本”字样，一旦正本和副本有差异，以正本为准；</w:t>
      </w:r>
    </w:p>
    <w:p>
      <w:pPr>
        <w:pageBreakBefore w:val="0"/>
        <w:widowControl/>
        <w:shd w:val="clear" w:color="auto" w:fill="FFFFFF"/>
        <w:kinsoku/>
        <w:overflowPunct/>
        <w:topLinePunct w:val="0"/>
        <w:bidi w:val="0"/>
        <w:spacing w:line="600" w:lineRule="exact"/>
        <w:ind w:firstLine="480"/>
        <w:jc w:val="left"/>
        <w:rPr>
          <w:rFonts w:ascii="宋体" w:hAnsi="宋体" w:cs="黑体"/>
          <w:bCs/>
          <w:color w:val="000000" w:themeColor="text1"/>
          <w:kern w:val="0"/>
          <w:sz w:val="24"/>
          <w:highlight w:val="none"/>
        </w:rPr>
      </w:pPr>
      <w:r>
        <w:rPr>
          <w:rFonts w:hint="eastAsia" w:ascii="宋体" w:hAnsi="宋体" w:cs="黑体"/>
          <w:bCs/>
          <w:color w:val="000000" w:themeColor="text1"/>
          <w:kern w:val="0"/>
          <w:sz w:val="24"/>
          <w:highlight w:val="none"/>
        </w:rPr>
        <w:t>3、响应供应商应将磋商响应文件密封，并在封口处加盖磋商响应方公章或由法定代表人（或委托代理人）签字（或签章），未按本条要求密封的磋商响应文件将有权被拒绝接收。</w:t>
      </w:r>
    </w:p>
    <w:p>
      <w:pPr>
        <w:pageBreakBefore w:val="0"/>
        <w:widowControl/>
        <w:shd w:val="clear" w:color="auto" w:fill="FFFFFF"/>
        <w:kinsoku/>
        <w:overflowPunct/>
        <w:topLinePunct w:val="0"/>
        <w:bidi w:val="0"/>
        <w:spacing w:line="600" w:lineRule="exact"/>
        <w:ind w:firstLine="480"/>
        <w:jc w:val="left"/>
        <w:rPr>
          <w:rFonts w:ascii="宋体" w:hAnsi="宋体" w:cs="黑体"/>
          <w:b/>
          <w:color w:val="000000" w:themeColor="text1"/>
          <w:kern w:val="0"/>
          <w:sz w:val="24"/>
          <w:highlight w:val="none"/>
        </w:rPr>
      </w:pPr>
      <w:r>
        <w:rPr>
          <w:rFonts w:hint="eastAsia" w:ascii="宋体" w:hAnsi="宋体" w:cs="黑体"/>
          <w:b/>
          <w:color w:val="000000" w:themeColor="text1"/>
          <w:kern w:val="0"/>
          <w:sz w:val="24"/>
          <w:highlight w:val="none"/>
        </w:rPr>
        <w:t>（三）磋商响应文件的递交：</w:t>
      </w:r>
    </w:p>
    <w:p>
      <w:pPr>
        <w:pageBreakBefore w:val="0"/>
        <w:widowControl/>
        <w:shd w:val="clear" w:color="auto" w:fill="FFFFFF"/>
        <w:kinsoku/>
        <w:overflowPunct/>
        <w:topLinePunct w:val="0"/>
        <w:bidi w:val="0"/>
        <w:spacing w:line="600" w:lineRule="exact"/>
        <w:ind w:firstLine="48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1.磋商响应文件递交</w:t>
      </w:r>
      <w:r>
        <w:rPr>
          <w:rFonts w:hint="eastAsia" w:ascii="宋体" w:hAnsi="宋体" w:cs="宋体"/>
          <w:b/>
          <w:kern w:val="0"/>
          <w:sz w:val="24"/>
          <w:highlight w:val="none"/>
        </w:rPr>
        <w:t>时间: 20</w:t>
      </w:r>
      <w:r>
        <w:rPr>
          <w:rFonts w:ascii="宋体" w:hAnsi="宋体" w:cs="宋体"/>
          <w:b/>
          <w:kern w:val="0"/>
          <w:sz w:val="24"/>
          <w:highlight w:val="none"/>
        </w:rPr>
        <w:t>2</w:t>
      </w:r>
      <w:r>
        <w:rPr>
          <w:rFonts w:hint="eastAsia" w:ascii="宋体" w:hAnsi="宋体" w:cs="宋体"/>
          <w:b/>
          <w:kern w:val="0"/>
          <w:sz w:val="24"/>
          <w:highlight w:val="none"/>
        </w:rPr>
        <w:t>3年</w:t>
      </w:r>
      <w:r>
        <w:rPr>
          <w:rFonts w:hint="eastAsia" w:ascii="宋体" w:hAnsi="宋体" w:cs="宋体"/>
          <w:b/>
          <w:kern w:val="0"/>
          <w:sz w:val="24"/>
          <w:highlight w:val="none"/>
          <w:lang w:val="en-US" w:eastAsia="zh-CN"/>
        </w:rPr>
        <w:t>09</w:t>
      </w:r>
      <w:r>
        <w:rPr>
          <w:rFonts w:hint="eastAsia" w:ascii="宋体" w:hAnsi="宋体" w:cs="宋体"/>
          <w:b/>
          <w:kern w:val="0"/>
          <w:sz w:val="24"/>
          <w:highlight w:val="none"/>
        </w:rPr>
        <w:t>月</w:t>
      </w:r>
      <w:r>
        <w:rPr>
          <w:rFonts w:hint="eastAsia" w:ascii="宋体" w:hAnsi="宋体" w:cs="宋体"/>
          <w:b/>
          <w:kern w:val="0"/>
          <w:sz w:val="24"/>
          <w:highlight w:val="none"/>
          <w:lang w:val="en-US" w:eastAsia="zh-CN"/>
        </w:rPr>
        <w:t>18</w:t>
      </w:r>
      <w:r>
        <w:rPr>
          <w:rFonts w:hint="eastAsia" w:ascii="宋体" w:hAnsi="宋体" w:cs="宋体"/>
          <w:b/>
          <w:kern w:val="0"/>
          <w:sz w:val="24"/>
          <w:highlight w:val="none"/>
        </w:rPr>
        <w:t>日09 时00分前递交</w:t>
      </w:r>
      <w:r>
        <w:rPr>
          <w:rFonts w:hint="eastAsia" w:ascii="宋体" w:hAnsi="宋体" w:cs="宋体"/>
          <w:b/>
          <w:color w:val="000000" w:themeColor="text1"/>
          <w:kern w:val="0"/>
          <w:sz w:val="24"/>
          <w:highlight w:val="none"/>
        </w:rPr>
        <w:t>至邹城市大束镇公共资源交易中心开标室。</w:t>
      </w:r>
    </w:p>
    <w:p>
      <w:pPr>
        <w:pageBreakBefore w:val="0"/>
        <w:kinsoku/>
        <w:overflowPunct/>
        <w:topLinePunct w:val="0"/>
        <w:bidi w:val="0"/>
        <w:spacing w:line="600" w:lineRule="exact"/>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2、递交磋商响应文件时，供应商如出现以下情况，磋商响应文件将有权被拒绝。</w:t>
      </w:r>
    </w:p>
    <w:p>
      <w:pPr>
        <w:pageBreakBefore w:val="0"/>
        <w:kinsoku/>
        <w:overflowPunct/>
        <w:topLinePunct w:val="0"/>
        <w:bidi w:val="0"/>
        <w:spacing w:line="600" w:lineRule="exact"/>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（1）逾期送达或未送达指定地点的磋商响应文件。</w:t>
      </w:r>
    </w:p>
    <w:p>
      <w:pPr>
        <w:pageBreakBefore w:val="0"/>
        <w:kinsoku/>
        <w:overflowPunct/>
        <w:topLinePunct w:val="0"/>
        <w:bidi w:val="0"/>
        <w:spacing w:line="600" w:lineRule="exact"/>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（2）供应商以传真、电子邮件方式递交磋商响应文件。</w:t>
      </w:r>
    </w:p>
    <w:p>
      <w:pPr>
        <w:pageBreakBefore w:val="0"/>
        <w:kinsoku/>
        <w:overflowPunct/>
        <w:topLinePunct w:val="0"/>
        <w:bidi w:val="0"/>
        <w:spacing w:line="600" w:lineRule="exact"/>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3、对供应商的磋商响应文件、材料不予退还。</w:t>
      </w:r>
    </w:p>
    <w:p>
      <w:pPr>
        <w:pageBreakBefore w:val="0"/>
        <w:widowControl/>
        <w:shd w:val="clear" w:color="auto" w:fill="FFFFFF"/>
        <w:kinsoku/>
        <w:overflowPunct/>
        <w:topLinePunct w:val="0"/>
        <w:bidi w:val="0"/>
        <w:spacing w:line="600" w:lineRule="exact"/>
        <w:ind w:firstLine="482"/>
        <w:jc w:val="left"/>
        <w:rPr>
          <w:rFonts w:ascii="宋体" w:hAnsi="宋体" w:cs="黑体"/>
          <w:b/>
          <w:color w:val="000000" w:themeColor="text1"/>
          <w:kern w:val="0"/>
          <w:sz w:val="24"/>
          <w:highlight w:val="none"/>
        </w:rPr>
      </w:pPr>
      <w:r>
        <w:rPr>
          <w:rFonts w:hint="eastAsia" w:ascii="宋体" w:hAnsi="宋体" w:cs="黑体"/>
          <w:b/>
          <w:color w:val="000000" w:themeColor="text1"/>
          <w:kern w:val="0"/>
          <w:sz w:val="24"/>
          <w:highlight w:val="none"/>
        </w:rPr>
        <w:t>（四）报价要求：</w:t>
      </w:r>
    </w:p>
    <w:p>
      <w:pPr>
        <w:pageBreakBefore w:val="0"/>
        <w:widowControl/>
        <w:shd w:val="clear" w:color="auto" w:fill="FFFFFF"/>
        <w:kinsoku/>
        <w:overflowPunct/>
        <w:topLinePunct w:val="0"/>
        <w:bidi w:val="0"/>
        <w:spacing w:line="600" w:lineRule="exact"/>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1、本采购项目采用初次报价及最终报价共二次的报价方式，供应商的报价包括全部设计费、人工费、材料费、机械费、安全施工费、管理费、措施费、检测试验费、环境保护及扬尘治理费、利润、规费、税金、验收、保修服务费、并考虑风险及其他一切费用。</w:t>
      </w:r>
    </w:p>
    <w:p>
      <w:pPr>
        <w:pageBreakBefore w:val="0"/>
        <w:widowControl/>
        <w:shd w:val="clear" w:color="auto" w:fill="FFFFFF"/>
        <w:kinsoku/>
        <w:overflowPunct/>
        <w:topLinePunct w:val="0"/>
        <w:bidi w:val="0"/>
        <w:spacing w:line="600" w:lineRule="exact"/>
        <w:ind w:firstLine="480"/>
        <w:jc w:val="left"/>
        <w:rPr>
          <w:rFonts w:ascii="宋体" w:hAnsi="宋体"/>
          <w:color w:val="000000" w:themeColor="text1"/>
          <w:sz w:val="24"/>
          <w:highlight w:val="none"/>
        </w:rPr>
      </w:pPr>
      <w:r>
        <w:rPr>
          <w:rFonts w:hint="eastAsia" w:ascii="宋体" w:hAnsi="宋体"/>
          <w:color w:val="000000" w:themeColor="text1"/>
          <w:sz w:val="24"/>
          <w:highlight w:val="none"/>
        </w:rPr>
        <w:t>2、报价时考虑可调以外的材料价格上涨等一切风险因素。</w:t>
      </w:r>
    </w:p>
    <w:p>
      <w:pPr>
        <w:pageBreakBefore w:val="0"/>
        <w:widowControl/>
        <w:shd w:val="clear" w:color="auto" w:fill="FFFFFF"/>
        <w:kinsoku/>
        <w:overflowPunct/>
        <w:topLinePunct w:val="0"/>
        <w:bidi w:val="0"/>
        <w:spacing w:line="600" w:lineRule="exact"/>
        <w:ind w:firstLine="480"/>
        <w:jc w:val="left"/>
        <w:rPr>
          <w:rFonts w:ascii="宋体" w:hAnsi="宋体"/>
          <w:color w:val="000000" w:themeColor="text1"/>
          <w:sz w:val="24"/>
          <w:highlight w:val="none"/>
        </w:rPr>
      </w:pPr>
      <w:r>
        <w:rPr>
          <w:rFonts w:hint="eastAsia" w:ascii="宋体" w:hAnsi="宋体"/>
          <w:color w:val="000000" w:themeColor="text1"/>
          <w:sz w:val="24"/>
          <w:highlight w:val="none"/>
        </w:rPr>
        <w:t>3、</w:t>
      </w:r>
      <w:r>
        <w:rPr>
          <w:rFonts w:hint="eastAsia" w:ascii="宋体" w:hAnsi="宋体" w:cs="Arial"/>
          <w:color w:val="000000" w:themeColor="text1"/>
          <w:kern w:val="0"/>
          <w:sz w:val="24"/>
          <w:highlight w:val="none"/>
        </w:rPr>
        <w:t>施工期间与周边地方关系的协调由成交单位自行处理，产生的任何费用自行承担</w:t>
      </w:r>
      <w:r>
        <w:rPr>
          <w:rFonts w:hint="eastAsia" w:ascii="宋体" w:hAnsi="宋体"/>
          <w:color w:val="000000" w:themeColor="text1"/>
          <w:sz w:val="24"/>
          <w:highlight w:val="none"/>
        </w:rPr>
        <w:t>。</w:t>
      </w:r>
    </w:p>
    <w:p>
      <w:pPr>
        <w:pageBreakBefore w:val="0"/>
        <w:kinsoku/>
        <w:overflowPunct/>
        <w:topLinePunct w:val="0"/>
        <w:bidi w:val="0"/>
        <w:spacing w:line="600" w:lineRule="exact"/>
        <w:ind w:firstLine="482" w:firstLineChars="200"/>
        <w:rPr>
          <w:rFonts w:ascii="宋体" w:hAnsi="宋体" w:cs="宋体"/>
          <w:b/>
          <w:sz w:val="24"/>
          <w:highlight w:val="none"/>
        </w:rPr>
      </w:pPr>
      <w:r>
        <w:rPr>
          <w:rFonts w:hint="eastAsia" w:ascii="宋体" w:hAnsi="宋体" w:cs="宋体"/>
          <w:b/>
          <w:sz w:val="24"/>
          <w:highlight w:val="none"/>
        </w:rPr>
        <w:t>4、本次磋商采用初次报价及最终报价，共二次的报价方式；初次报价按磋商文件格式报价，最终报价为竞争性磋商后，由法定代表人或其委托代理人在最终磋商后递交，最终报价只报总价，分项明细报价（分部分项工程量清单单价和合价、措施项目费、其他项目费、规费、税金）按最终报价与初次报价的比率，同比例下调。供应商两次报价均不得超出采购预算（控制价）且最终报价不得超出初次报价，如若超出按无效响应处理。其中，代理服务费应分摊在报价中。</w:t>
      </w:r>
    </w:p>
    <w:p>
      <w:pPr>
        <w:pageBreakBefore w:val="0"/>
        <w:kinsoku/>
        <w:overflowPunct/>
        <w:topLinePunct w:val="0"/>
        <w:bidi w:val="0"/>
        <w:spacing w:line="600" w:lineRule="exact"/>
        <w:ind w:firstLine="482" w:firstLineChars="200"/>
        <w:rPr>
          <w:rFonts w:ascii="宋体" w:hAnsi="宋体" w:cs="宋体"/>
          <w:b/>
          <w:sz w:val="24"/>
          <w:highlight w:val="none"/>
        </w:rPr>
      </w:pPr>
      <w:r>
        <w:rPr>
          <w:rFonts w:hint="eastAsia" w:ascii="宋体" w:hAnsi="宋体" w:cs="宋体"/>
          <w:b/>
          <w:sz w:val="24"/>
          <w:highlight w:val="none"/>
        </w:rPr>
        <w:t>计算公式为：</w:t>
      </w:r>
    </w:p>
    <w:p>
      <w:pPr>
        <w:pageBreakBefore w:val="0"/>
        <w:kinsoku/>
        <w:overflowPunct/>
        <w:topLinePunct w:val="0"/>
        <w:bidi w:val="0"/>
        <w:spacing w:line="600" w:lineRule="exact"/>
        <w:ind w:firstLine="482" w:firstLineChars="200"/>
        <w:rPr>
          <w:rFonts w:ascii="宋体" w:hAnsi="宋体" w:cs="宋体"/>
          <w:b/>
          <w:sz w:val="24"/>
          <w:highlight w:val="none"/>
        </w:rPr>
      </w:pPr>
      <w:r>
        <w:rPr>
          <w:rFonts w:hint="eastAsia" w:ascii="宋体" w:hAnsi="宋体" w:cs="宋体"/>
          <w:b/>
          <w:sz w:val="24"/>
          <w:highlight w:val="none"/>
        </w:rPr>
        <w:t>报价比率=供应商最终报价/ 初次报价</w:t>
      </w:r>
    </w:p>
    <w:p>
      <w:pPr>
        <w:pageBreakBefore w:val="0"/>
        <w:kinsoku/>
        <w:overflowPunct/>
        <w:topLinePunct w:val="0"/>
        <w:bidi w:val="0"/>
        <w:spacing w:line="600" w:lineRule="exact"/>
        <w:ind w:firstLine="482" w:firstLineChars="200"/>
        <w:rPr>
          <w:rFonts w:ascii="宋体" w:hAnsi="宋体" w:cs="宋体"/>
          <w:b/>
          <w:sz w:val="24"/>
          <w:highlight w:val="none"/>
        </w:rPr>
      </w:pPr>
      <w:r>
        <w:rPr>
          <w:rFonts w:hint="eastAsia" w:ascii="宋体" w:hAnsi="宋体" w:cs="宋体"/>
          <w:b/>
          <w:sz w:val="24"/>
          <w:highlight w:val="none"/>
        </w:rPr>
        <w:t>报价的分部分项工程单价与合价=报价比率×初次报价中的分部分项工程单价与合价</w:t>
      </w:r>
    </w:p>
    <w:p>
      <w:pPr>
        <w:pageBreakBefore w:val="0"/>
        <w:kinsoku/>
        <w:overflowPunct/>
        <w:topLinePunct w:val="0"/>
        <w:bidi w:val="0"/>
        <w:spacing w:line="600" w:lineRule="exact"/>
        <w:ind w:firstLine="482" w:firstLineChars="200"/>
        <w:rPr>
          <w:rFonts w:ascii="宋体" w:hAnsi="宋体" w:cs="宋体"/>
          <w:b/>
          <w:sz w:val="24"/>
          <w:highlight w:val="none"/>
        </w:rPr>
      </w:pPr>
      <w:r>
        <w:rPr>
          <w:rFonts w:hint="eastAsia" w:ascii="宋体" w:hAnsi="宋体" w:cs="宋体"/>
          <w:b/>
          <w:sz w:val="24"/>
          <w:highlight w:val="none"/>
        </w:rPr>
        <w:t>报价的措施费=报价比率×初次报价中的措施费</w:t>
      </w:r>
    </w:p>
    <w:p>
      <w:pPr>
        <w:pageBreakBefore w:val="0"/>
        <w:kinsoku/>
        <w:overflowPunct/>
        <w:topLinePunct w:val="0"/>
        <w:bidi w:val="0"/>
        <w:spacing w:line="600" w:lineRule="exact"/>
        <w:ind w:firstLine="482" w:firstLineChars="200"/>
        <w:rPr>
          <w:rFonts w:ascii="宋体" w:hAnsi="宋体" w:cs="宋体"/>
          <w:b/>
          <w:sz w:val="24"/>
          <w:highlight w:val="none"/>
        </w:rPr>
      </w:pPr>
      <w:r>
        <w:rPr>
          <w:rFonts w:hint="eastAsia" w:ascii="宋体" w:hAnsi="宋体" w:cs="宋体"/>
          <w:b/>
          <w:sz w:val="24"/>
          <w:highlight w:val="none"/>
        </w:rPr>
        <w:t>报价的规费=报价比率×初次报价中的规费</w:t>
      </w:r>
    </w:p>
    <w:p>
      <w:pPr>
        <w:pageBreakBefore w:val="0"/>
        <w:kinsoku/>
        <w:overflowPunct/>
        <w:topLinePunct w:val="0"/>
        <w:bidi w:val="0"/>
        <w:spacing w:line="600" w:lineRule="exact"/>
        <w:ind w:firstLine="482" w:firstLineChars="200"/>
        <w:rPr>
          <w:rFonts w:ascii="宋体" w:hAnsi="宋体" w:cs="宋体"/>
          <w:b/>
          <w:sz w:val="24"/>
          <w:highlight w:val="none"/>
        </w:rPr>
      </w:pPr>
      <w:r>
        <w:rPr>
          <w:rFonts w:hint="eastAsia" w:ascii="宋体" w:hAnsi="宋体" w:cs="宋体"/>
          <w:b/>
          <w:sz w:val="24"/>
          <w:highlight w:val="none"/>
        </w:rPr>
        <w:t>报价的税金=报价比率×初次报价中的税金</w:t>
      </w:r>
    </w:p>
    <w:p>
      <w:pPr>
        <w:pageBreakBefore w:val="0"/>
        <w:kinsoku/>
        <w:overflowPunct/>
        <w:topLinePunct w:val="0"/>
        <w:bidi w:val="0"/>
        <w:spacing w:line="600" w:lineRule="exact"/>
        <w:ind w:firstLine="480" w:firstLineChars="200"/>
        <w:rPr>
          <w:rFonts w:ascii="宋体" w:hAnsi="宋体" w:cs="宋体"/>
          <w:sz w:val="24"/>
          <w:highlight w:val="none"/>
        </w:rPr>
      </w:pPr>
      <w:r>
        <w:rPr>
          <w:rFonts w:hint="eastAsia" w:ascii="宋体" w:hAnsi="宋体" w:cs="宋体"/>
          <w:sz w:val="24"/>
          <w:highlight w:val="none"/>
        </w:rPr>
        <w:t>5、报价币种为人民币，如果报价表大写金额与小写金额不一致，以大写的金额为准。</w:t>
      </w:r>
    </w:p>
    <w:p>
      <w:pPr>
        <w:pageBreakBefore w:val="0"/>
        <w:widowControl/>
        <w:shd w:val="clear" w:color="auto" w:fill="FFFFFF"/>
        <w:kinsoku/>
        <w:overflowPunct/>
        <w:topLinePunct w:val="0"/>
        <w:bidi w:val="0"/>
        <w:spacing w:line="600" w:lineRule="exact"/>
        <w:ind w:firstLine="480"/>
        <w:jc w:val="left"/>
        <w:rPr>
          <w:rFonts w:ascii="宋体" w:hAnsi="宋体" w:cs="黑体"/>
          <w:b/>
          <w:kern w:val="0"/>
          <w:sz w:val="24"/>
          <w:highlight w:val="none"/>
          <w:u w:val="single"/>
        </w:rPr>
      </w:pPr>
      <w:r>
        <w:rPr>
          <w:rFonts w:hint="eastAsia" w:ascii="宋体" w:hAnsi="宋体"/>
          <w:b/>
          <w:color w:val="000000" w:themeColor="text1"/>
          <w:sz w:val="24"/>
          <w:highlight w:val="none"/>
        </w:rPr>
        <w:t>6</w:t>
      </w:r>
      <w:r>
        <w:rPr>
          <w:rFonts w:hint="eastAsia" w:ascii="宋体" w:hAnsi="宋体"/>
          <w:b/>
          <w:sz w:val="24"/>
          <w:highlight w:val="none"/>
        </w:rPr>
        <w:t>、</w:t>
      </w:r>
      <w:r>
        <w:rPr>
          <w:rFonts w:hint="eastAsia" w:ascii="宋体" w:hAnsi="宋体" w:cs="黑体"/>
          <w:b/>
          <w:bCs/>
          <w:kern w:val="0"/>
          <w:sz w:val="24"/>
          <w:highlight w:val="none"/>
        </w:rPr>
        <w:t>采购预算为</w:t>
      </w:r>
      <w:r>
        <w:rPr>
          <w:rFonts w:ascii="宋体" w:hAnsi="宋体" w:cs="宋体"/>
          <w:b/>
          <w:kern w:val="0"/>
          <w:sz w:val="24"/>
          <w:highlight w:val="none"/>
          <w:u w:val="single"/>
        </w:rPr>
        <w:t xml:space="preserve"> </w:t>
      </w:r>
      <w:r>
        <w:rPr>
          <w:rFonts w:hint="eastAsia" w:ascii="宋体" w:hAnsi="宋体" w:cs="宋体"/>
          <w:b/>
          <w:kern w:val="0"/>
          <w:sz w:val="24"/>
          <w:highlight w:val="none"/>
          <w:u w:val="single"/>
          <w:lang w:eastAsia="zh-CN"/>
        </w:rPr>
        <w:t>846263.23</w:t>
      </w:r>
      <w:r>
        <w:rPr>
          <w:rFonts w:hint="eastAsia" w:ascii="宋体" w:hAnsi="宋体" w:cs="宋体"/>
          <w:b/>
          <w:kern w:val="0"/>
          <w:sz w:val="24"/>
          <w:highlight w:val="none"/>
          <w:u w:val="single"/>
        </w:rPr>
        <w:t xml:space="preserve"> </w:t>
      </w:r>
      <w:r>
        <w:rPr>
          <w:rFonts w:hint="eastAsia" w:ascii="宋体" w:hAnsi="宋体" w:cs="黑体"/>
          <w:b/>
          <w:bCs/>
          <w:kern w:val="0"/>
          <w:sz w:val="24"/>
          <w:highlight w:val="none"/>
        </w:rPr>
        <w:t>元，</w:t>
      </w:r>
      <w:r>
        <w:rPr>
          <w:rFonts w:hint="eastAsia" w:ascii="宋体" w:hAnsi="宋体" w:cs="宋体"/>
          <w:b/>
          <w:sz w:val="24"/>
          <w:highlight w:val="none"/>
        </w:rPr>
        <w:t>大写：</w:t>
      </w:r>
      <w:r>
        <w:rPr>
          <w:rFonts w:hint="eastAsia" w:ascii="宋体" w:hAnsi="宋体" w:cs="宋体"/>
          <w:b/>
          <w:sz w:val="24"/>
          <w:highlight w:val="none"/>
          <w:u w:val="single"/>
          <w:lang w:val="en-US" w:eastAsia="zh-CN"/>
        </w:rPr>
        <w:t>捌拾肆万陆仟贰佰陆拾叁元贰角叁分</w:t>
      </w:r>
      <w:r>
        <w:rPr>
          <w:rFonts w:hint="eastAsia" w:ascii="宋体" w:hAnsi="宋体" w:cs="宋体"/>
          <w:b/>
          <w:sz w:val="24"/>
          <w:highlight w:val="none"/>
          <w:u w:val="single"/>
        </w:rPr>
        <w:t xml:space="preserve"> 。</w:t>
      </w:r>
    </w:p>
    <w:p>
      <w:pPr>
        <w:pageBreakBefore w:val="0"/>
        <w:widowControl/>
        <w:shd w:val="clear" w:color="auto" w:fill="FFFFFF"/>
        <w:kinsoku/>
        <w:overflowPunct/>
        <w:topLinePunct w:val="0"/>
        <w:bidi w:val="0"/>
        <w:spacing w:line="600" w:lineRule="exact"/>
        <w:ind w:firstLine="480" w:firstLineChars="200"/>
        <w:jc w:val="left"/>
        <w:rPr>
          <w:rFonts w:ascii="宋体" w:hAnsi="宋体"/>
          <w:color w:val="000000" w:themeColor="text1"/>
          <w:sz w:val="24"/>
          <w:highlight w:val="none"/>
        </w:rPr>
      </w:pPr>
      <w:r>
        <w:rPr>
          <w:rFonts w:hint="eastAsia" w:ascii="宋体" w:hAnsi="宋体" w:cs="黑体"/>
          <w:color w:val="000000" w:themeColor="text1"/>
          <w:kern w:val="0"/>
          <w:sz w:val="24"/>
          <w:highlight w:val="none"/>
        </w:rPr>
        <w:t>7、</w:t>
      </w:r>
      <w:r>
        <w:rPr>
          <w:rFonts w:hint="eastAsia" w:ascii="宋体" w:hAnsi="宋体"/>
          <w:color w:val="000000" w:themeColor="text1"/>
          <w:sz w:val="24"/>
          <w:highlight w:val="none"/>
        </w:rPr>
        <w:t>采购人不组织踏勘现场，供应商踏勘现场发生的费用自理，供应商自行负责在踏勘现场中所发生的人员伤亡和财产损失。</w:t>
      </w:r>
    </w:p>
    <w:p>
      <w:pPr>
        <w:pageBreakBefore w:val="0"/>
        <w:tabs>
          <w:tab w:val="left" w:pos="315"/>
        </w:tabs>
        <w:kinsoku/>
        <w:overflowPunct/>
        <w:topLinePunct w:val="0"/>
        <w:bidi w:val="0"/>
        <w:spacing w:line="600" w:lineRule="exact"/>
        <w:ind w:firstLine="482" w:firstLineChars="200"/>
        <w:rPr>
          <w:rFonts w:ascii="宋体" w:hAnsi="宋体"/>
          <w:b/>
          <w:bCs/>
          <w:color w:val="000000" w:themeColor="text1"/>
          <w:sz w:val="24"/>
          <w:highlight w:val="none"/>
        </w:rPr>
      </w:pPr>
      <w:r>
        <w:rPr>
          <w:rFonts w:hint="eastAsia" w:ascii="宋体" w:hAnsi="宋体"/>
          <w:b/>
          <w:bCs/>
          <w:color w:val="000000" w:themeColor="text1"/>
          <w:sz w:val="24"/>
          <w:highlight w:val="none"/>
        </w:rPr>
        <w:t>七</w:t>
      </w:r>
      <w:r>
        <w:rPr>
          <w:rFonts w:ascii="宋体" w:hAnsi="宋体"/>
          <w:b/>
          <w:bCs/>
          <w:color w:val="000000" w:themeColor="text1"/>
          <w:sz w:val="24"/>
          <w:highlight w:val="none"/>
        </w:rPr>
        <w:t>、</w:t>
      </w:r>
      <w:r>
        <w:rPr>
          <w:rFonts w:hint="eastAsia" w:ascii="宋体" w:hAnsi="宋体"/>
          <w:b/>
          <w:bCs/>
          <w:color w:val="000000" w:themeColor="text1"/>
          <w:sz w:val="24"/>
          <w:highlight w:val="none"/>
        </w:rPr>
        <w:t>磋商</w:t>
      </w:r>
      <w:r>
        <w:rPr>
          <w:rFonts w:ascii="宋体" w:hAnsi="宋体"/>
          <w:b/>
          <w:bCs/>
          <w:color w:val="000000" w:themeColor="text1"/>
          <w:sz w:val="24"/>
          <w:highlight w:val="none"/>
        </w:rPr>
        <w:t>有效期</w:t>
      </w:r>
      <w:r>
        <w:rPr>
          <w:rFonts w:hint="eastAsia" w:ascii="宋体" w:hAnsi="宋体"/>
          <w:b/>
          <w:bCs/>
          <w:color w:val="000000" w:themeColor="text1"/>
          <w:sz w:val="24"/>
          <w:highlight w:val="none"/>
        </w:rPr>
        <w:t>：</w:t>
      </w:r>
    </w:p>
    <w:p>
      <w:pPr>
        <w:pageBreakBefore w:val="0"/>
        <w:widowControl/>
        <w:shd w:val="clear" w:color="auto" w:fill="FFFFFF"/>
        <w:kinsoku/>
        <w:overflowPunct/>
        <w:topLinePunct w:val="0"/>
        <w:bidi w:val="0"/>
        <w:spacing w:line="600" w:lineRule="exact"/>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自递交</w:t>
      </w:r>
      <w:r>
        <w:rPr>
          <w:rFonts w:hint="eastAsia" w:ascii="宋体" w:hAnsi="宋体" w:cs="Courier New"/>
          <w:color w:val="000000" w:themeColor="text1"/>
          <w:sz w:val="24"/>
          <w:highlight w:val="none"/>
        </w:rPr>
        <w:t>磋商</w:t>
      </w:r>
      <w:r>
        <w:rPr>
          <w:rFonts w:hint="eastAsia" w:ascii="宋体" w:hAnsi="宋体"/>
          <w:color w:val="000000" w:themeColor="text1"/>
          <w:sz w:val="24"/>
          <w:highlight w:val="none"/>
        </w:rPr>
        <w:t>响应文件</w:t>
      </w:r>
      <w:r>
        <w:rPr>
          <w:rFonts w:ascii="宋体" w:hAnsi="宋体"/>
          <w:color w:val="000000" w:themeColor="text1"/>
          <w:sz w:val="24"/>
          <w:highlight w:val="none"/>
        </w:rPr>
        <w:t>截止之日</w:t>
      </w:r>
      <w:r>
        <w:rPr>
          <w:rFonts w:hint="eastAsia" w:ascii="宋体" w:hAnsi="宋体"/>
          <w:color w:val="000000" w:themeColor="text1"/>
          <w:sz w:val="24"/>
          <w:highlight w:val="none"/>
        </w:rPr>
        <w:t>起</w:t>
      </w:r>
      <w:r>
        <w:rPr>
          <w:rFonts w:ascii="宋体" w:hAnsi="宋体"/>
          <w:color w:val="000000" w:themeColor="text1"/>
          <w:sz w:val="24"/>
          <w:highlight w:val="none"/>
        </w:rPr>
        <w:t>9</w:t>
      </w:r>
      <w:r>
        <w:rPr>
          <w:rFonts w:hint="eastAsia" w:ascii="宋体" w:hAnsi="宋体"/>
          <w:color w:val="000000" w:themeColor="text1"/>
          <w:sz w:val="24"/>
          <w:highlight w:val="none"/>
        </w:rPr>
        <w:t>0个日历日。</w:t>
      </w:r>
    </w:p>
    <w:p>
      <w:pPr>
        <w:pageBreakBefore w:val="0"/>
        <w:tabs>
          <w:tab w:val="left" w:pos="315"/>
        </w:tabs>
        <w:kinsoku/>
        <w:overflowPunct/>
        <w:topLinePunct w:val="0"/>
        <w:bidi w:val="0"/>
        <w:spacing w:line="600" w:lineRule="exact"/>
        <w:ind w:firstLine="482" w:firstLineChars="200"/>
        <w:rPr>
          <w:rFonts w:ascii="宋体" w:hAnsi="宋体"/>
          <w:b/>
          <w:color w:val="000000" w:themeColor="text1"/>
          <w:sz w:val="24"/>
          <w:highlight w:val="none"/>
        </w:rPr>
      </w:pPr>
      <w:r>
        <w:rPr>
          <w:rFonts w:hint="eastAsia" w:ascii="宋体" w:hAnsi="宋体"/>
          <w:b/>
          <w:color w:val="000000" w:themeColor="text1"/>
          <w:sz w:val="24"/>
          <w:highlight w:val="none"/>
        </w:rPr>
        <w:t>八</w:t>
      </w:r>
      <w:r>
        <w:rPr>
          <w:rFonts w:ascii="宋体" w:hAnsi="宋体"/>
          <w:b/>
          <w:color w:val="000000" w:themeColor="text1"/>
          <w:sz w:val="24"/>
          <w:highlight w:val="none"/>
        </w:rPr>
        <w:t>、</w:t>
      </w:r>
      <w:r>
        <w:rPr>
          <w:rFonts w:hint="eastAsia" w:ascii="宋体" w:hAnsi="宋体"/>
          <w:b/>
          <w:color w:val="000000" w:themeColor="text1"/>
          <w:sz w:val="24"/>
          <w:highlight w:val="none"/>
        </w:rPr>
        <w:t>磋商</w:t>
      </w:r>
      <w:r>
        <w:rPr>
          <w:rFonts w:ascii="宋体" w:hAnsi="宋体"/>
          <w:b/>
          <w:color w:val="000000" w:themeColor="text1"/>
          <w:sz w:val="24"/>
          <w:highlight w:val="none"/>
        </w:rPr>
        <w:t>费用</w:t>
      </w:r>
      <w:r>
        <w:rPr>
          <w:rFonts w:hint="eastAsia" w:ascii="宋体" w:hAnsi="宋体"/>
          <w:b/>
          <w:color w:val="000000" w:themeColor="text1"/>
          <w:sz w:val="24"/>
          <w:highlight w:val="none"/>
        </w:rPr>
        <w:t>：</w:t>
      </w:r>
    </w:p>
    <w:p>
      <w:pPr>
        <w:pageBreakBefore w:val="0"/>
        <w:widowControl/>
        <w:shd w:val="clear" w:color="auto" w:fill="FFFFFF"/>
        <w:kinsoku/>
        <w:overflowPunct/>
        <w:topLinePunct w:val="0"/>
        <w:bidi w:val="0"/>
        <w:spacing w:line="600" w:lineRule="exact"/>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1、无论</w:t>
      </w:r>
      <w:r>
        <w:rPr>
          <w:rFonts w:hint="eastAsia" w:ascii="宋体" w:hAnsi="宋体" w:cs="黑体"/>
          <w:color w:val="000000" w:themeColor="text1"/>
          <w:kern w:val="0"/>
          <w:sz w:val="24"/>
          <w:highlight w:val="none"/>
        </w:rPr>
        <w:t>报价</w:t>
      </w:r>
      <w:r>
        <w:rPr>
          <w:rFonts w:hint="eastAsia" w:ascii="宋体" w:hAnsi="宋体"/>
          <w:color w:val="000000" w:themeColor="text1"/>
          <w:sz w:val="24"/>
          <w:highlight w:val="none"/>
        </w:rPr>
        <w:t>过程中的方法和结果如何，各</w:t>
      </w:r>
      <w:r>
        <w:rPr>
          <w:rFonts w:hint="eastAsia" w:ascii="宋体" w:hAnsi="宋体" w:cs="Courier New"/>
          <w:color w:val="000000" w:themeColor="text1"/>
          <w:sz w:val="24"/>
          <w:highlight w:val="none"/>
        </w:rPr>
        <w:t>磋商</w:t>
      </w:r>
      <w:r>
        <w:rPr>
          <w:rFonts w:hint="eastAsia" w:ascii="宋体" w:hAnsi="宋体"/>
          <w:color w:val="000000" w:themeColor="text1"/>
          <w:sz w:val="24"/>
          <w:highlight w:val="none"/>
        </w:rPr>
        <w:t>响应方自行承担所有参与</w:t>
      </w:r>
      <w:r>
        <w:rPr>
          <w:rFonts w:hint="eastAsia" w:ascii="宋体" w:hAnsi="宋体" w:cs="Courier New"/>
          <w:color w:val="000000" w:themeColor="text1"/>
          <w:sz w:val="24"/>
          <w:highlight w:val="none"/>
        </w:rPr>
        <w:t>磋商</w:t>
      </w:r>
      <w:r>
        <w:rPr>
          <w:rFonts w:hint="eastAsia" w:ascii="宋体" w:hAnsi="宋体"/>
          <w:color w:val="000000" w:themeColor="text1"/>
          <w:sz w:val="24"/>
          <w:highlight w:val="none"/>
        </w:rPr>
        <w:t>的有关费用。</w:t>
      </w:r>
    </w:p>
    <w:p>
      <w:pPr>
        <w:pageBreakBefore w:val="0"/>
        <w:kinsoku/>
        <w:overflowPunct/>
        <w:topLinePunct w:val="0"/>
        <w:bidi w:val="0"/>
        <w:spacing w:line="600" w:lineRule="exact"/>
        <w:ind w:firstLine="480" w:firstLineChars="200"/>
        <w:jc w:val="left"/>
        <w:rPr>
          <w:rFonts w:ascii="宋体" w:hAnsi="宋体"/>
          <w:color w:val="0000FF"/>
          <w:sz w:val="24"/>
          <w:highlight w:val="none"/>
          <w:u w:val="single"/>
        </w:rPr>
      </w:pPr>
      <w:r>
        <w:rPr>
          <w:rFonts w:hint="eastAsia" w:ascii="宋体" w:hAnsi="宋体"/>
          <w:color w:val="000000" w:themeColor="text1"/>
          <w:sz w:val="24"/>
          <w:highlight w:val="none"/>
        </w:rPr>
        <w:t>2、本次采购代理服务费由成交供应商支</w:t>
      </w:r>
      <w:r>
        <w:rPr>
          <w:rFonts w:hint="eastAsia" w:ascii="宋体" w:hAnsi="宋体"/>
          <w:sz w:val="24"/>
          <w:highlight w:val="none"/>
        </w:rPr>
        <w:t>付，人民币（小写）</w:t>
      </w:r>
      <w:r>
        <w:rPr>
          <w:rFonts w:hint="eastAsia" w:ascii="宋体" w:hAnsi="宋体"/>
          <w:sz w:val="24"/>
          <w:highlight w:val="none"/>
          <w:u w:val="single"/>
          <w:lang w:val="en-US" w:eastAsia="zh-CN"/>
        </w:rPr>
        <w:t>8500.00</w:t>
      </w:r>
      <w:r>
        <w:rPr>
          <w:rFonts w:hint="eastAsia" w:ascii="宋体" w:hAnsi="宋体"/>
          <w:sz w:val="24"/>
          <w:highlight w:val="none"/>
        </w:rPr>
        <w:t>元；</w:t>
      </w:r>
      <w:r>
        <w:rPr>
          <w:rFonts w:hint="eastAsia" w:ascii="宋体" w:hAnsi="宋体"/>
          <w:sz w:val="24"/>
          <w:highlight w:val="none"/>
          <w:lang w:val="en-US" w:eastAsia="zh-CN"/>
        </w:rPr>
        <w:t>大写：</w:t>
      </w:r>
      <w:r>
        <w:rPr>
          <w:rFonts w:hint="eastAsia" w:ascii="宋体" w:hAnsi="宋体"/>
          <w:sz w:val="24"/>
          <w:highlight w:val="none"/>
          <w:u w:val="single"/>
          <w:lang w:val="en-US" w:eastAsia="zh-CN"/>
        </w:rPr>
        <w:t>捌仟伍佰元</w:t>
      </w:r>
      <w:r>
        <w:rPr>
          <w:rFonts w:hint="eastAsia" w:ascii="宋体" w:hAnsi="宋体"/>
          <w:sz w:val="24"/>
          <w:highlight w:val="none"/>
        </w:rPr>
        <w:t>。</w:t>
      </w:r>
    </w:p>
    <w:p>
      <w:pPr>
        <w:pageBreakBefore w:val="0"/>
        <w:widowControl/>
        <w:shd w:val="clear" w:color="auto" w:fill="FFFFFF"/>
        <w:kinsoku/>
        <w:overflowPunct/>
        <w:topLinePunct w:val="0"/>
        <w:bidi w:val="0"/>
        <w:spacing w:line="600" w:lineRule="exact"/>
        <w:ind w:firstLine="482" w:firstLineChars="200"/>
        <w:jc w:val="left"/>
        <w:rPr>
          <w:rFonts w:ascii="宋体" w:hAnsi="宋体"/>
          <w:b/>
          <w:bCs/>
          <w:color w:val="000000" w:themeColor="text1"/>
          <w:sz w:val="24"/>
          <w:highlight w:val="none"/>
        </w:rPr>
      </w:pPr>
      <w:r>
        <w:rPr>
          <w:rFonts w:hint="eastAsia" w:ascii="宋体" w:hAnsi="宋体"/>
          <w:b/>
          <w:bCs/>
          <w:color w:val="000000" w:themeColor="text1"/>
          <w:sz w:val="24"/>
          <w:highlight w:val="none"/>
        </w:rPr>
        <w:t>由成交供应商在领取成交通知书前一次性缴纳至本项目代理机构。</w:t>
      </w:r>
    </w:p>
    <w:p>
      <w:pPr>
        <w:pageBreakBefore w:val="0"/>
        <w:widowControl/>
        <w:shd w:val="clear" w:color="auto" w:fill="FFFFFF"/>
        <w:kinsoku/>
        <w:overflowPunct/>
        <w:topLinePunct w:val="0"/>
        <w:bidi w:val="0"/>
        <w:spacing w:line="600" w:lineRule="exact"/>
        <w:ind w:firstLine="482" w:firstLineChars="200"/>
        <w:jc w:val="left"/>
        <w:rPr>
          <w:rFonts w:ascii="宋体" w:hAnsi="宋体" w:cs="黑体"/>
          <w:b/>
          <w:bCs/>
          <w:kern w:val="0"/>
          <w:sz w:val="24"/>
          <w:highlight w:val="none"/>
          <w:u w:val="single"/>
        </w:rPr>
      </w:pPr>
      <w:r>
        <w:rPr>
          <w:rFonts w:hint="eastAsia" w:ascii="宋体" w:hAnsi="宋体" w:cs="黑体"/>
          <w:b/>
          <w:kern w:val="0"/>
          <w:sz w:val="24"/>
          <w:highlight w:val="none"/>
        </w:rPr>
        <w:t>3、</w:t>
      </w:r>
      <w:r>
        <w:rPr>
          <w:rFonts w:hint="eastAsia" w:ascii="宋体" w:hAnsi="宋体" w:cs="黑体"/>
          <w:b/>
          <w:bCs/>
          <w:kern w:val="0"/>
          <w:sz w:val="24"/>
          <w:highlight w:val="none"/>
        </w:rPr>
        <w:t>农民工工资保证金：</w:t>
      </w:r>
      <w:r>
        <w:rPr>
          <w:rFonts w:hint="eastAsia" w:ascii="宋体" w:hAnsi="宋体" w:cs="黑体"/>
          <w:b/>
          <w:bCs/>
          <w:kern w:val="0"/>
          <w:sz w:val="24"/>
          <w:highlight w:val="none"/>
          <w:u w:val="single"/>
        </w:rPr>
        <w:t xml:space="preserve">  成交价款的1%  </w:t>
      </w:r>
    </w:p>
    <w:p>
      <w:pPr>
        <w:pageBreakBefore w:val="0"/>
        <w:widowControl/>
        <w:shd w:val="clear" w:color="auto" w:fill="FFFFFF"/>
        <w:kinsoku/>
        <w:overflowPunct/>
        <w:topLinePunct w:val="0"/>
        <w:bidi w:val="0"/>
        <w:spacing w:line="600" w:lineRule="exact"/>
        <w:ind w:firstLine="482" w:firstLineChars="200"/>
        <w:jc w:val="left"/>
        <w:rPr>
          <w:rFonts w:ascii="宋体" w:hAnsi="宋体" w:cs="黑体"/>
          <w:b/>
          <w:bCs/>
          <w:kern w:val="0"/>
          <w:sz w:val="24"/>
          <w:highlight w:val="none"/>
          <w:u w:val="single"/>
        </w:rPr>
      </w:pPr>
      <w:r>
        <w:rPr>
          <w:rFonts w:hint="eastAsia" w:ascii="宋体" w:hAnsi="宋体" w:cs="黑体"/>
          <w:b/>
          <w:bCs/>
          <w:kern w:val="0"/>
          <w:sz w:val="24"/>
          <w:highlight w:val="none"/>
          <w:u w:val="single"/>
        </w:rPr>
        <w:t>农民工工资保证金必须由成交供应商在合同签订前从其基本账户采用电汇或网上银行转账的方式缴纳至采购人指定账户，否则视为无效，未按采购人要求缴纳的采购人有权取消其成交资格。</w:t>
      </w:r>
    </w:p>
    <w:p>
      <w:pPr>
        <w:pageBreakBefore w:val="0"/>
        <w:widowControl/>
        <w:shd w:val="clear" w:color="auto" w:fill="FFFFFF"/>
        <w:kinsoku/>
        <w:overflowPunct/>
        <w:topLinePunct w:val="0"/>
        <w:bidi w:val="0"/>
        <w:spacing w:line="600" w:lineRule="exact"/>
        <w:ind w:firstLine="482" w:firstLineChars="200"/>
        <w:jc w:val="left"/>
        <w:rPr>
          <w:rFonts w:ascii="宋体" w:hAnsi="宋体"/>
          <w:b/>
          <w:color w:val="000000" w:themeColor="text1"/>
          <w:sz w:val="24"/>
          <w:highlight w:val="none"/>
        </w:rPr>
      </w:pPr>
      <w:r>
        <w:rPr>
          <w:rFonts w:hint="eastAsia" w:ascii="宋体" w:hAnsi="宋体"/>
          <w:b/>
          <w:color w:val="000000" w:themeColor="text1"/>
          <w:sz w:val="24"/>
          <w:highlight w:val="none"/>
        </w:rPr>
        <w:t>九</w:t>
      </w:r>
      <w:r>
        <w:rPr>
          <w:rFonts w:ascii="宋体" w:hAnsi="宋体"/>
          <w:b/>
          <w:color w:val="000000" w:themeColor="text1"/>
          <w:sz w:val="24"/>
          <w:highlight w:val="none"/>
        </w:rPr>
        <w:t>、</w:t>
      </w:r>
      <w:r>
        <w:rPr>
          <w:rFonts w:hint="eastAsia" w:ascii="宋体" w:hAnsi="宋体"/>
          <w:b/>
          <w:color w:val="000000" w:themeColor="text1"/>
          <w:sz w:val="24"/>
          <w:highlight w:val="none"/>
        </w:rPr>
        <w:t>工程款支付：</w:t>
      </w:r>
    </w:p>
    <w:p>
      <w:pPr>
        <w:pageBreakBefore w:val="0"/>
        <w:kinsoku/>
        <w:overflowPunct/>
        <w:topLinePunct w:val="0"/>
        <w:bidi w:val="0"/>
        <w:spacing w:line="600" w:lineRule="exact"/>
        <w:ind w:firstLine="470" w:firstLineChars="195"/>
        <w:rPr>
          <w:rFonts w:hint="eastAsia" w:ascii="宋体" w:hAnsi="宋体" w:eastAsia="宋体"/>
          <w:b/>
          <w:color w:val="000000" w:themeColor="text1"/>
          <w:sz w:val="24"/>
          <w:highlight w:val="none"/>
          <w:u w:val="single"/>
          <w:lang w:eastAsia="zh-CN"/>
        </w:rPr>
      </w:pPr>
      <w:r>
        <w:rPr>
          <w:rFonts w:hint="eastAsia" w:ascii="宋体" w:hAnsi="宋体"/>
          <w:b/>
          <w:color w:val="000000" w:themeColor="text1"/>
          <w:sz w:val="24"/>
          <w:highlight w:val="none"/>
          <w:u w:val="single"/>
          <w:lang w:eastAsia="zh-CN"/>
        </w:rPr>
        <w:t>本工程无预付款，工程竣工验收合格后付至合同价款的</w:t>
      </w:r>
      <w:r>
        <w:rPr>
          <w:rFonts w:hint="eastAsia" w:ascii="宋体" w:hAnsi="宋体"/>
          <w:b/>
          <w:color w:val="000000" w:themeColor="text1"/>
          <w:sz w:val="24"/>
          <w:highlight w:val="none"/>
          <w:u w:val="single"/>
          <w:lang w:val="en-US" w:eastAsia="zh-CN"/>
        </w:rPr>
        <w:t>7</w:t>
      </w:r>
      <w:r>
        <w:rPr>
          <w:rFonts w:hint="eastAsia" w:ascii="宋体" w:hAnsi="宋体"/>
          <w:b/>
          <w:color w:val="000000" w:themeColor="text1"/>
          <w:sz w:val="24"/>
          <w:highlight w:val="none"/>
          <w:u w:val="single"/>
          <w:lang w:eastAsia="zh-CN"/>
        </w:rPr>
        <w:t>0%，工程审计完成后付至审定造价的97%，剩余3%为质保金，质保期（两年）满后无质量问题一次性无息付清。（工程最终结算造价以审核部门审定的造价为准）。</w:t>
      </w:r>
    </w:p>
    <w:p>
      <w:pPr>
        <w:pStyle w:val="2"/>
        <w:pageBreakBefore w:val="0"/>
        <w:kinsoku/>
        <w:overflowPunct/>
        <w:topLinePunct w:val="0"/>
        <w:bidi w:val="0"/>
        <w:spacing w:line="600" w:lineRule="exact"/>
        <w:ind w:firstLine="482" w:firstLineChars="200"/>
        <w:rPr>
          <w:highlight w:val="none"/>
        </w:rPr>
      </w:pPr>
      <w:r>
        <w:rPr>
          <w:rFonts w:hint="eastAsia" w:ascii="宋体" w:hAnsi="宋体"/>
          <w:b/>
          <w:color w:val="000000" w:themeColor="text1"/>
          <w:szCs w:val="24"/>
          <w:highlight w:val="none"/>
          <w:u w:val="single"/>
        </w:rPr>
        <w:t>为确保工程保质保量按期完工，本项目工程款承包人必须专款专用，如发现承包人挪用工程款现象，由此造成的一切损失均有承包人承担。</w:t>
      </w:r>
    </w:p>
    <w:p>
      <w:pPr>
        <w:pageBreakBefore w:val="0"/>
        <w:widowControl/>
        <w:shd w:val="clear" w:color="auto" w:fill="FFFFFF"/>
        <w:kinsoku/>
        <w:overflowPunct/>
        <w:topLinePunct w:val="0"/>
        <w:bidi w:val="0"/>
        <w:spacing w:line="600" w:lineRule="exact"/>
        <w:ind w:firstLine="482" w:firstLineChars="200"/>
        <w:jc w:val="left"/>
        <w:rPr>
          <w:rFonts w:ascii="宋体" w:hAnsi="宋体" w:cs="黑体"/>
          <w:b/>
          <w:color w:val="000000" w:themeColor="text1"/>
          <w:kern w:val="0"/>
          <w:sz w:val="24"/>
          <w:highlight w:val="none"/>
        </w:rPr>
      </w:pPr>
      <w:r>
        <w:rPr>
          <w:rFonts w:hint="eastAsia" w:ascii="宋体" w:hAnsi="宋体"/>
          <w:b/>
          <w:color w:val="000000" w:themeColor="text1"/>
          <w:sz w:val="24"/>
          <w:highlight w:val="none"/>
        </w:rPr>
        <w:t>十、磋商</w:t>
      </w:r>
      <w:r>
        <w:rPr>
          <w:rFonts w:ascii="宋体" w:hAnsi="宋体"/>
          <w:b/>
          <w:color w:val="000000" w:themeColor="text1"/>
          <w:sz w:val="24"/>
          <w:highlight w:val="none"/>
        </w:rPr>
        <w:t>保证金</w:t>
      </w:r>
      <w:r>
        <w:rPr>
          <w:rFonts w:hint="eastAsia" w:ascii="宋体" w:hAnsi="宋体"/>
          <w:b/>
          <w:color w:val="000000" w:themeColor="text1"/>
          <w:sz w:val="24"/>
          <w:highlight w:val="none"/>
        </w:rPr>
        <w:t>：</w:t>
      </w:r>
      <w:r>
        <w:rPr>
          <w:rFonts w:hint="eastAsia" w:ascii="宋体" w:hAnsi="宋体" w:cs="黑体"/>
          <w:b/>
          <w:color w:val="000000" w:themeColor="text1"/>
          <w:kern w:val="0"/>
          <w:sz w:val="24"/>
          <w:highlight w:val="none"/>
        </w:rPr>
        <w:t>根据《山东省财政厅关于取消政府采购投标保证金等有关事项的通知》（鲁财采[2019]40号）文规定，本项目不收取磋商保证金。</w:t>
      </w:r>
    </w:p>
    <w:p>
      <w:pPr>
        <w:pageBreakBefore w:val="0"/>
        <w:tabs>
          <w:tab w:val="left" w:pos="315"/>
        </w:tabs>
        <w:kinsoku/>
        <w:overflowPunct/>
        <w:topLinePunct w:val="0"/>
        <w:bidi w:val="0"/>
        <w:spacing w:line="600" w:lineRule="exact"/>
        <w:ind w:firstLine="482" w:firstLineChars="200"/>
        <w:rPr>
          <w:rFonts w:ascii="宋体" w:hAnsi="宋体"/>
          <w:b/>
          <w:color w:val="000000" w:themeColor="text1"/>
          <w:sz w:val="24"/>
          <w:highlight w:val="none"/>
        </w:rPr>
      </w:pPr>
      <w:r>
        <w:rPr>
          <w:rFonts w:hint="eastAsia" w:ascii="宋体" w:hAnsi="宋体"/>
          <w:b/>
          <w:color w:val="000000" w:themeColor="text1"/>
          <w:sz w:val="24"/>
          <w:highlight w:val="none"/>
        </w:rPr>
        <w:t>十一</w:t>
      </w:r>
      <w:r>
        <w:rPr>
          <w:rFonts w:ascii="宋体" w:hAnsi="宋体"/>
          <w:b/>
          <w:color w:val="000000" w:themeColor="text1"/>
          <w:sz w:val="24"/>
          <w:highlight w:val="none"/>
        </w:rPr>
        <w:t>、无效</w:t>
      </w:r>
      <w:r>
        <w:rPr>
          <w:rFonts w:hint="eastAsia" w:ascii="宋体" w:hAnsi="宋体"/>
          <w:b/>
          <w:color w:val="000000" w:themeColor="text1"/>
          <w:sz w:val="24"/>
          <w:highlight w:val="none"/>
        </w:rPr>
        <w:t>磋商</w:t>
      </w:r>
      <w:r>
        <w:rPr>
          <w:rFonts w:ascii="宋体" w:hAnsi="宋体"/>
          <w:b/>
          <w:color w:val="000000" w:themeColor="text1"/>
          <w:sz w:val="24"/>
          <w:highlight w:val="none"/>
        </w:rPr>
        <w:t>响应文件</w:t>
      </w:r>
      <w:r>
        <w:rPr>
          <w:rFonts w:hint="eastAsia" w:ascii="宋体" w:hAnsi="宋体"/>
          <w:b/>
          <w:color w:val="000000" w:themeColor="text1"/>
          <w:sz w:val="24"/>
          <w:highlight w:val="none"/>
        </w:rPr>
        <w:t>：</w:t>
      </w:r>
    </w:p>
    <w:p>
      <w:pPr>
        <w:pageBreakBefore w:val="0"/>
        <w:widowControl/>
        <w:shd w:val="clear" w:color="auto" w:fill="FFFFFF"/>
        <w:kinsoku/>
        <w:overflowPunct/>
        <w:topLinePunct w:val="0"/>
        <w:bidi w:val="0"/>
        <w:spacing w:line="600" w:lineRule="exact"/>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凡具有下列情形之一的，作无效</w:t>
      </w:r>
      <w:r>
        <w:rPr>
          <w:rFonts w:hint="eastAsia" w:ascii="宋体" w:hAnsi="宋体" w:cs="Courier New"/>
          <w:color w:val="000000" w:themeColor="text1"/>
          <w:sz w:val="24"/>
          <w:highlight w:val="none"/>
        </w:rPr>
        <w:t>磋商</w:t>
      </w:r>
      <w:r>
        <w:rPr>
          <w:rFonts w:hint="eastAsia" w:ascii="宋体" w:hAnsi="宋体"/>
          <w:color w:val="000000" w:themeColor="text1"/>
          <w:sz w:val="24"/>
          <w:highlight w:val="none"/>
        </w:rPr>
        <w:t>响应文件：</w:t>
      </w:r>
    </w:p>
    <w:p>
      <w:pPr>
        <w:pageBreakBefore w:val="0"/>
        <w:widowControl/>
        <w:shd w:val="clear" w:color="auto" w:fill="FFFFFF"/>
        <w:kinsoku/>
        <w:overflowPunct/>
        <w:topLinePunct w:val="0"/>
        <w:bidi w:val="0"/>
        <w:spacing w:line="600" w:lineRule="exact"/>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1、超出营业执照经营范围报价的；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highlight w:val="none"/>
        </w:rPr>
      </w:pPr>
      <w:r>
        <w:rPr>
          <w:rFonts w:hint="eastAsia" w:ascii="宋体" w:hAnsi="宋体" w:cs="宋体"/>
          <w:color w:val="000000" w:themeColor="text1"/>
          <w:sz w:val="24"/>
          <w:highlight w:val="none"/>
        </w:rPr>
        <w:t>2、资格证明文件不全或无效的,或者不符合采购文件标明的资格要求的；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highlight w:val="none"/>
        </w:rPr>
      </w:pPr>
      <w:r>
        <w:rPr>
          <w:rFonts w:hint="eastAsia" w:ascii="宋体" w:hAnsi="宋体" w:cs="宋体"/>
          <w:color w:val="000000" w:themeColor="text1"/>
          <w:sz w:val="24"/>
          <w:highlight w:val="none"/>
        </w:rPr>
        <w:t>3、提供的有关资格、资质证明文件不真实,提供虚假报价材料的；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highlight w:val="none"/>
        </w:rPr>
      </w:pPr>
      <w:r>
        <w:rPr>
          <w:rFonts w:hint="eastAsia" w:ascii="宋体" w:hAnsi="宋体" w:cs="宋体"/>
          <w:color w:val="000000" w:themeColor="text1"/>
          <w:sz w:val="24"/>
          <w:highlight w:val="none"/>
        </w:rPr>
        <w:t>4、供应商未按磋商文件格式规定盖章、签字的；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highlight w:val="none"/>
        </w:rPr>
      </w:pPr>
      <w:r>
        <w:rPr>
          <w:rFonts w:hint="eastAsia" w:ascii="宋体" w:hAnsi="宋体" w:cs="宋体"/>
          <w:color w:val="000000" w:themeColor="text1"/>
          <w:sz w:val="24"/>
          <w:highlight w:val="none"/>
        </w:rPr>
        <w:t>5、工期、质量等不满足磋商文件要求的；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highlight w:val="none"/>
        </w:rPr>
      </w:pPr>
      <w:r>
        <w:rPr>
          <w:rFonts w:hint="eastAsia" w:ascii="宋体" w:hAnsi="宋体" w:cs="宋体"/>
          <w:color w:val="000000" w:themeColor="text1"/>
          <w:sz w:val="24"/>
          <w:highlight w:val="none"/>
        </w:rPr>
        <w:t>6、磋商响应方的初次报价或最终报价超过采购预算的,或者最终报价超出初次报价的；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highlight w:val="none"/>
        </w:rPr>
      </w:pPr>
      <w:r>
        <w:rPr>
          <w:rFonts w:hint="eastAsia" w:ascii="宋体" w:hAnsi="宋体" w:cs="宋体"/>
          <w:color w:val="000000" w:themeColor="text1"/>
          <w:sz w:val="24"/>
          <w:highlight w:val="none"/>
        </w:rPr>
        <w:t>7、不响应或者擅自改变采购文件要求或者响应文件有采购人不能接受的附加条件的；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highlight w:val="none"/>
        </w:rPr>
      </w:pPr>
      <w:r>
        <w:rPr>
          <w:rFonts w:hint="eastAsia" w:ascii="宋体" w:hAnsi="宋体" w:cs="宋体"/>
          <w:color w:val="000000" w:themeColor="text1"/>
          <w:sz w:val="24"/>
          <w:highlight w:val="none"/>
        </w:rPr>
        <w:t>8、磋商响应方串通报价的；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highlight w:val="none"/>
        </w:rPr>
      </w:pPr>
      <w:r>
        <w:rPr>
          <w:rFonts w:hint="eastAsia" w:ascii="宋体" w:hAnsi="宋体" w:cs="宋体"/>
          <w:color w:val="000000" w:themeColor="text1"/>
          <w:sz w:val="24"/>
          <w:highlight w:val="none"/>
        </w:rPr>
        <w:t>9、磋商响应方向采购人、采购代理机构、评审专家提供不正当利益的；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highlight w:val="none"/>
        </w:rPr>
      </w:pPr>
      <w:r>
        <w:rPr>
          <w:rFonts w:hint="eastAsia" w:ascii="宋体" w:hAnsi="宋体" w:cs="宋体"/>
          <w:color w:val="000000" w:themeColor="text1"/>
          <w:sz w:val="24"/>
          <w:highlight w:val="none"/>
        </w:rPr>
        <w:t>10、不同磋商响应方的响应文件由同一单位或者个人编制的；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highlight w:val="none"/>
        </w:rPr>
      </w:pPr>
      <w:r>
        <w:rPr>
          <w:rFonts w:hint="eastAsia" w:ascii="宋体" w:hAnsi="宋体" w:cs="宋体"/>
          <w:color w:val="000000" w:themeColor="text1"/>
          <w:sz w:val="24"/>
          <w:highlight w:val="none"/>
        </w:rPr>
        <w:t>11、不同磋商响应方委托同一单位或者个人办理磋商事宜；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highlight w:val="none"/>
        </w:rPr>
      </w:pPr>
      <w:r>
        <w:rPr>
          <w:rFonts w:hint="eastAsia" w:ascii="宋体" w:hAnsi="宋体" w:cs="宋体"/>
          <w:color w:val="000000" w:themeColor="text1"/>
          <w:sz w:val="24"/>
          <w:highlight w:val="none"/>
        </w:rPr>
        <w:t>12、不同响应供应商的响应文件载明的项目管理成员为同一人；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highlight w:val="none"/>
        </w:rPr>
      </w:pPr>
      <w:r>
        <w:rPr>
          <w:rFonts w:hint="eastAsia" w:ascii="宋体" w:hAnsi="宋体" w:cs="宋体"/>
          <w:color w:val="000000" w:themeColor="text1"/>
          <w:sz w:val="24"/>
          <w:highlight w:val="none"/>
        </w:rPr>
        <w:t>1</w:t>
      </w:r>
      <w:r>
        <w:rPr>
          <w:rFonts w:ascii="宋体" w:hAnsi="宋体" w:cs="宋体"/>
          <w:color w:val="000000" w:themeColor="text1"/>
          <w:sz w:val="24"/>
          <w:highlight w:val="none"/>
        </w:rPr>
        <w:t>3</w:t>
      </w:r>
      <w:r>
        <w:rPr>
          <w:rFonts w:hint="eastAsia" w:ascii="宋体" w:hAnsi="宋体" w:cs="宋体"/>
          <w:color w:val="000000" w:themeColor="text1"/>
          <w:sz w:val="24"/>
          <w:highlight w:val="none"/>
        </w:rPr>
        <w:t>、法律、法规规定的其他情况。</w:t>
      </w:r>
    </w:p>
    <w:p>
      <w:pPr>
        <w:keepNext w:val="0"/>
        <w:keepLines w:val="0"/>
        <w:pageBreakBefore w:val="0"/>
        <w:tabs>
          <w:tab w:val="left" w:pos="315"/>
        </w:tabs>
        <w:kinsoku/>
        <w:wordWrap/>
        <w:overflowPunct/>
        <w:topLinePunct w:val="0"/>
        <w:autoSpaceDE/>
        <w:autoSpaceDN/>
        <w:bidi w:val="0"/>
        <w:adjustRightInd/>
        <w:snapToGrid/>
        <w:spacing w:line="560" w:lineRule="exact"/>
        <w:ind w:firstLine="482" w:firstLineChars="200"/>
        <w:textAlignment w:val="auto"/>
        <w:rPr>
          <w:rFonts w:ascii="宋体" w:hAnsi="宋体"/>
          <w:b/>
          <w:color w:val="000000" w:themeColor="text1"/>
          <w:sz w:val="24"/>
          <w:highlight w:val="none"/>
        </w:rPr>
      </w:pPr>
      <w:r>
        <w:rPr>
          <w:rFonts w:hint="eastAsia" w:ascii="宋体" w:hAnsi="宋体"/>
          <w:b/>
          <w:color w:val="000000" w:themeColor="text1"/>
          <w:sz w:val="24"/>
          <w:highlight w:val="none"/>
        </w:rPr>
        <w:t>十二、建设工地扬尘污染防治</w:t>
      </w:r>
    </w:p>
    <w:p>
      <w:pPr>
        <w:keepNext w:val="0"/>
        <w:keepLines w:val="0"/>
        <w:pageBreakBefore w:val="0"/>
        <w:tabs>
          <w:tab w:val="left" w:pos="315"/>
        </w:tabs>
        <w:kinsoku/>
        <w:wordWrap/>
        <w:overflowPunct/>
        <w:topLinePunct w:val="0"/>
        <w:autoSpaceDE/>
        <w:autoSpaceDN/>
        <w:bidi w:val="0"/>
        <w:adjustRightInd/>
        <w:snapToGrid/>
        <w:spacing w:line="560" w:lineRule="exact"/>
        <w:ind w:firstLine="482" w:firstLineChars="200"/>
        <w:textAlignment w:val="auto"/>
        <w:rPr>
          <w:rFonts w:ascii="宋体" w:hAnsi="宋体"/>
          <w:b/>
          <w:color w:val="000000" w:themeColor="text1"/>
          <w:sz w:val="24"/>
          <w:highlight w:val="none"/>
        </w:rPr>
      </w:pPr>
      <w:r>
        <w:rPr>
          <w:rFonts w:hint="eastAsia" w:ascii="宋体" w:hAnsi="宋体"/>
          <w:b/>
          <w:color w:val="000000" w:themeColor="text1"/>
          <w:sz w:val="24"/>
          <w:highlight w:val="none"/>
        </w:rPr>
        <w:t>执行《济宁市建筑工地扬尘治理工作导则》（ 二〇二〇年十一月济宁市住房和城乡建筑局发布）。</w:t>
      </w:r>
    </w:p>
    <w:p>
      <w:pPr>
        <w:keepNext w:val="0"/>
        <w:keepLines w:val="0"/>
        <w:pageBreakBefore w:val="0"/>
        <w:tabs>
          <w:tab w:val="left" w:pos="315"/>
        </w:tabs>
        <w:kinsoku/>
        <w:wordWrap/>
        <w:overflowPunct/>
        <w:topLinePunct w:val="0"/>
        <w:autoSpaceDE/>
        <w:autoSpaceDN/>
        <w:bidi w:val="0"/>
        <w:adjustRightInd/>
        <w:snapToGrid/>
        <w:spacing w:line="560" w:lineRule="exact"/>
        <w:ind w:firstLine="482" w:firstLineChars="200"/>
        <w:textAlignment w:val="auto"/>
        <w:rPr>
          <w:rFonts w:ascii="宋体" w:hAnsi="宋体"/>
          <w:b/>
          <w:color w:val="000000" w:themeColor="text1"/>
          <w:sz w:val="24"/>
          <w:highlight w:val="none"/>
        </w:rPr>
      </w:pPr>
      <w:r>
        <w:rPr>
          <w:rFonts w:hint="eastAsia" w:ascii="宋体" w:hAnsi="宋体"/>
          <w:b/>
          <w:color w:val="000000" w:themeColor="text1"/>
          <w:sz w:val="24"/>
          <w:highlight w:val="none"/>
        </w:rPr>
        <w:t>十三、严禁在施工现场搅拌砂浆、混凝土的通知</w:t>
      </w:r>
    </w:p>
    <w:p>
      <w:pPr>
        <w:keepNext w:val="0"/>
        <w:keepLines w:val="0"/>
        <w:pageBreakBefore w:val="0"/>
        <w:tabs>
          <w:tab w:val="left" w:pos="315"/>
        </w:tabs>
        <w:kinsoku/>
        <w:wordWrap/>
        <w:overflowPunct/>
        <w:topLinePunct w:val="0"/>
        <w:autoSpaceDE/>
        <w:autoSpaceDN/>
        <w:bidi w:val="0"/>
        <w:adjustRightInd/>
        <w:snapToGrid/>
        <w:spacing w:line="560" w:lineRule="exact"/>
        <w:ind w:firstLine="482" w:firstLineChars="200"/>
        <w:textAlignment w:val="auto"/>
        <w:rPr>
          <w:rFonts w:ascii="宋体" w:hAnsi="宋体"/>
          <w:b/>
          <w:color w:val="000000" w:themeColor="text1"/>
          <w:sz w:val="24"/>
          <w:highlight w:val="none"/>
        </w:rPr>
      </w:pPr>
      <w:r>
        <w:rPr>
          <w:rFonts w:hint="eastAsia" w:ascii="宋体" w:hAnsi="宋体"/>
          <w:b/>
          <w:color w:val="000000" w:themeColor="text1"/>
          <w:sz w:val="24"/>
          <w:highlight w:val="none"/>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pPr>
        <w:keepNext w:val="0"/>
        <w:keepLines w:val="0"/>
        <w:pageBreakBefore w:val="0"/>
        <w:tabs>
          <w:tab w:val="left" w:pos="315"/>
        </w:tabs>
        <w:kinsoku/>
        <w:wordWrap/>
        <w:overflowPunct/>
        <w:topLinePunct w:val="0"/>
        <w:autoSpaceDE/>
        <w:autoSpaceDN/>
        <w:bidi w:val="0"/>
        <w:adjustRightInd/>
        <w:snapToGrid/>
        <w:spacing w:line="560" w:lineRule="exact"/>
        <w:ind w:firstLine="482" w:firstLineChars="200"/>
        <w:textAlignment w:val="auto"/>
        <w:rPr>
          <w:rFonts w:ascii="宋体" w:hAnsi="宋体"/>
          <w:b/>
          <w:color w:val="000000" w:themeColor="text1"/>
          <w:sz w:val="24"/>
          <w:highlight w:val="none"/>
        </w:rPr>
      </w:pPr>
      <w:r>
        <w:rPr>
          <w:rFonts w:hint="eastAsia" w:ascii="宋体" w:hAnsi="宋体"/>
          <w:b/>
          <w:color w:val="000000" w:themeColor="text1"/>
          <w:sz w:val="24"/>
          <w:highlight w:val="none"/>
        </w:rPr>
        <w:t>根据济建【2007】103号及邹建字【2007】35号规定城市区内禁止现场搅拌混凝土，使用商品混凝土，本项目供应商报价时应按商品混凝土进行报价。</w:t>
      </w:r>
    </w:p>
    <w:p>
      <w:pPr>
        <w:keepNext w:val="0"/>
        <w:keepLines w:val="0"/>
        <w:pageBreakBefore w:val="0"/>
        <w:tabs>
          <w:tab w:val="left" w:pos="315"/>
        </w:tabs>
        <w:kinsoku/>
        <w:wordWrap/>
        <w:overflowPunct/>
        <w:topLinePunct w:val="0"/>
        <w:autoSpaceDE/>
        <w:autoSpaceDN/>
        <w:bidi w:val="0"/>
        <w:adjustRightInd/>
        <w:snapToGrid/>
        <w:spacing w:line="560" w:lineRule="exact"/>
        <w:ind w:firstLine="482" w:firstLineChars="200"/>
        <w:textAlignment w:val="auto"/>
        <w:rPr>
          <w:rFonts w:ascii="宋体" w:hAnsi="宋体"/>
          <w:b/>
          <w:color w:val="000000" w:themeColor="text1"/>
          <w:sz w:val="24"/>
          <w:highlight w:val="none"/>
        </w:rPr>
      </w:pPr>
      <w:r>
        <w:rPr>
          <w:rFonts w:hint="eastAsia" w:ascii="宋体" w:hAnsi="宋体"/>
          <w:b/>
          <w:color w:val="000000" w:themeColor="text1"/>
          <w:sz w:val="24"/>
          <w:highlight w:val="none"/>
        </w:rPr>
        <w:t>十四、质疑和投诉：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2"/>
        <w:jc w:val="left"/>
        <w:textAlignment w:val="auto"/>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质疑：参加磋商的供应商认为采购文件、采购过程和成交结果使自己的合法权益受到损害的，有权依法向采购人或采购代理机构提出质疑。</w:t>
      </w:r>
    </w:p>
    <w:p>
      <w:pPr>
        <w:keepNext w:val="0"/>
        <w:keepLines w:val="0"/>
        <w:pageBreakBefore w:val="0"/>
        <w:kinsoku/>
        <w:wordWrap/>
        <w:overflowPunct/>
        <w:topLinePunct w:val="0"/>
        <w:autoSpaceDE/>
        <w:autoSpaceDN/>
        <w:bidi w:val="0"/>
        <w:adjustRightInd/>
        <w:snapToGrid/>
        <w:spacing w:line="560" w:lineRule="exact"/>
        <w:ind w:firstLine="482"/>
        <w:textAlignment w:val="auto"/>
        <w:rPr>
          <w:rFonts w:ascii="宋体" w:hAnsi="宋体"/>
          <w:b/>
          <w:color w:val="000000" w:themeColor="text1"/>
          <w:sz w:val="32"/>
          <w:szCs w:val="32"/>
          <w:highlight w:val="none"/>
        </w:rPr>
      </w:pPr>
      <w:r>
        <w:rPr>
          <w:rFonts w:hint="eastAsia" w:ascii="宋体" w:hAnsi="宋体" w:cs="黑体"/>
          <w:color w:val="000000" w:themeColor="text1"/>
          <w:kern w:val="0"/>
          <w:sz w:val="24"/>
          <w:highlight w:val="none"/>
        </w:rPr>
        <w:t>投诉：参加磋商的供应商对采购人的质疑答复不满意，或者采购人未在规定期限内作出答复的，供应商可以在答复期满后可以向相关行政主管部门投诉。</w:t>
      </w:r>
      <w:r>
        <w:rPr>
          <w:rFonts w:ascii="宋体" w:hAnsi="宋体"/>
          <w:b/>
          <w:color w:val="000000" w:themeColor="text1"/>
          <w:sz w:val="32"/>
          <w:szCs w:val="32"/>
          <w:highlight w:val="none"/>
        </w:rPr>
        <w:br w:type="page"/>
      </w:r>
      <w:bookmarkStart w:id="16" w:name="_Toc11977"/>
      <w:bookmarkStart w:id="17" w:name="_Toc31011"/>
      <w:r>
        <w:rPr>
          <w:rFonts w:hint="eastAsia" w:ascii="宋体" w:hAnsi="宋体"/>
          <w:b/>
          <w:color w:val="000000" w:themeColor="text1"/>
          <w:sz w:val="32"/>
          <w:szCs w:val="32"/>
          <w:highlight w:val="none"/>
        </w:rPr>
        <w:t xml:space="preserve">               第三部分  磋商组织、步骤与评审方法</w:t>
      </w:r>
      <w:bookmarkEnd w:id="16"/>
      <w:bookmarkEnd w:id="17"/>
    </w:p>
    <w:p>
      <w:pPr>
        <w:keepNext w:val="0"/>
        <w:keepLines w:val="0"/>
        <w:pageBreakBefore w:val="0"/>
        <w:kinsoku/>
        <w:overflowPunct/>
        <w:topLinePunct w:val="0"/>
        <w:autoSpaceDE/>
        <w:autoSpaceDN/>
        <w:bidi w:val="0"/>
        <w:spacing w:line="560" w:lineRule="exact"/>
        <w:rPr>
          <w:rFonts w:ascii="宋体" w:hAnsi="宋体"/>
          <w:b/>
          <w:color w:val="000000" w:themeColor="text1"/>
          <w:sz w:val="24"/>
          <w:highlight w:val="none"/>
        </w:rPr>
      </w:pPr>
      <w:r>
        <w:rPr>
          <w:rFonts w:hint="eastAsia" w:ascii="宋体" w:hAnsi="宋体"/>
          <w:b/>
          <w:color w:val="000000" w:themeColor="text1"/>
          <w:sz w:val="24"/>
          <w:highlight w:val="none"/>
        </w:rPr>
        <w:t>一、磋商组织：</w:t>
      </w:r>
    </w:p>
    <w:p>
      <w:pPr>
        <w:keepNext w:val="0"/>
        <w:keepLines w:val="0"/>
        <w:pageBreakBefore w:val="0"/>
        <w:tabs>
          <w:tab w:val="left" w:pos="0"/>
          <w:tab w:val="left" w:pos="885"/>
          <w:tab w:val="left" w:pos="990"/>
        </w:tabs>
        <w:kinsoku/>
        <w:overflowPunct/>
        <w:topLinePunct w:val="0"/>
        <w:autoSpaceDE/>
        <w:autoSpaceDN/>
        <w:bidi w:val="0"/>
        <w:spacing w:line="560" w:lineRule="exact"/>
        <w:ind w:firstLine="566" w:firstLineChars="236"/>
        <w:rPr>
          <w:rFonts w:ascii="宋体" w:hAnsi="宋体"/>
          <w:color w:val="000000" w:themeColor="text1"/>
          <w:sz w:val="24"/>
          <w:highlight w:val="none"/>
        </w:rPr>
      </w:pPr>
      <w:r>
        <w:rPr>
          <w:rFonts w:hint="eastAsia" w:ascii="宋体" w:hAnsi="宋体"/>
          <w:color w:val="000000" w:themeColor="text1"/>
          <w:sz w:val="24"/>
          <w:highlight w:val="none"/>
        </w:rPr>
        <w:t>1、采购人在磋商文件规定的时间和地点组织磋商，磋商响应方须派代表参加；</w:t>
      </w:r>
    </w:p>
    <w:p>
      <w:pPr>
        <w:keepNext w:val="0"/>
        <w:keepLines w:val="0"/>
        <w:pageBreakBefore w:val="0"/>
        <w:tabs>
          <w:tab w:val="left" w:pos="0"/>
          <w:tab w:val="left" w:pos="885"/>
          <w:tab w:val="left" w:pos="990"/>
        </w:tabs>
        <w:kinsoku/>
        <w:overflowPunct/>
        <w:topLinePunct w:val="0"/>
        <w:autoSpaceDE/>
        <w:autoSpaceDN/>
        <w:bidi w:val="0"/>
        <w:spacing w:line="560" w:lineRule="exact"/>
        <w:ind w:firstLine="566" w:firstLineChars="236"/>
        <w:rPr>
          <w:rFonts w:ascii="宋体" w:hAnsi="宋体"/>
          <w:color w:val="000000" w:themeColor="text1"/>
          <w:sz w:val="24"/>
          <w:highlight w:val="none"/>
        </w:rPr>
      </w:pPr>
      <w:r>
        <w:rPr>
          <w:rFonts w:hint="eastAsia" w:ascii="宋体" w:hAnsi="宋体"/>
          <w:color w:val="000000" w:themeColor="text1"/>
          <w:sz w:val="24"/>
          <w:highlight w:val="none"/>
        </w:rPr>
        <w:t>2、磋商小组由三人（含）以上单数的人员组成，其中专家的人数不少于成员总数的三分之二，磋商小组对磋商响应文件进行审查、质疑、评估和比较。</w:t>
      </w:r>
    </w:p>
    <w:p>
      <w:pPr>
        <w:keepNext w:val="0"/>
        <w:keepLines w:val="0"/>
        <w:pageBreakBefore w:val="0"/>
        <w:kinsoku/>
        <w:overflowPunct/>
        <w:topLinePunct w:val="0"/>
        <w:autoSpaceDE/>
        <w:autoSpaceDN/>
        <w:bidi w:val="0"/>
        <w:spacing w:line="560" w:lineRule="exact"/>
        <w:rPr>
          <w:rFonts w:ascii="宋体" w:hAnsi="宋体"/>
          <w:b/>
          <w:color w:val="000000" w:themeColor="text1"/>
          <w:sz w:val="24"/>
          <w:highlight w:val="none"/>
        </w:rPr>
      </w:pPr>
      <w:r>
        <w:rPr>
          <w:rFonts w:hint="eastAsia" w:ascii="宋体" w:hAnsi="宋体"/>
          <w:b/>
          <w:color w:val="000000" w:themeColor="text1"/>
          <w:sz w:val="24"/>
          <w:highlight w:val="none"/>
        </w:rPr>
        <w:t>二、磋商步骤：</w:t>
      </w:r>
    </w:p>
    <w:p>
      <w:pPr>
        <w:keepNext w:val="0"/>
        <w:keepLines w:val="0"/>
        <w:pageBreakBefore w:val="0"/>
        <w:tabs>
          <w:tab w:val="left" w:pos="0"/>
          <w:tab w:val="left" w:pos="885"/>
          <w:tab w:val="left" w:pos="990"/>
        </w:tabs>
        <w:kinsoku/>
        <w:overflowPunct/>
        <w:topLinePunct w:val="0"/>
        <w:autoSpaceDE/>
        <w:autoSpaceDN/>
        <w:bidi w:val="0"/>
        <w:spacing w:line="560" w:lineRule="exact"/>
        <w:ind w:firstLine="566" w:firstLineChars="236"/>
        <w:rPr>
          <w:rFonts w:ascii="宋体" w:hAnsi="宋体"/>
          <w:color w:val="000000" w:themeColor="text1"/>
          <w:sz w:val="24"/>
          <w:highlight w:val="none"/>
        </w:rPr>
      </w:pPr>
      <w:r>
        <w:rPr>
          <w:rFonts w:hint="eastAsia" w:ascii="宋体" w:hAnsi="宋体"/>
          <w:color w:val="000000" w:themeColor="text1"/>
          <w:sz w:val="24"/>
          <w:highlight w:val="none"/>
        </w:rPr>
        <w:t>1、检查磋商响应文件密封情况：各磋商响应方对自己递交的磋商响应文件密封情况进行检查；</w:t>
      </w:r>
    </w:p>
    <w:p>
      <w:pPr>
        <w:keepNext w:val="0"/>
        <w:keepLines w:val="0"/>
        <w:pageBreakBefore w:val="0"/>
        <w:tabs>
          <w:tab w:val="left" w:pos="0"/>
          <w:tab w:val="left" w:pos="885"/>
          <w:tab w:val="left" w:pos="990"/>
        </w:tabs>
        <w:kinsoku/>
        <w:overflowPunct/>
        <w:topLinePunct w:val="0"/>
        <w:autoSpaceDE/>
        <w:autoSpaceDN/>
        <w:bidi w:val="0"/>
        <w:spacing w:line="560" w:lineRule="exact"/>
        <w:ind w:firstLine="566" w:firstLineChars="236"/>
        <w:rPr>
          <w:rFonts w:ascii="宋体" w:hAnsi="宋体"/>
          <w:color w:val="000000" w:themeColor="text1"/>
          <w:sz w:val="24"/>
          <w:highlight w:val="none"/>
        </w:rPr>
      </w:pPr>
      <w:r>
        <w:rPr>
          <w:rFonts w:hint="eastAsia" w:ascii="宋体" w:hAnsi="宋体"/>
          <w:color w:val="000000" w:themeColor="text1"/>
          <w:sz w:val="24"/>
          <w:highlight w:val="none"/>
        </w:rPr>
        <w:t>2、磋商响应文件初步审核：磋商小组对磋商响应文件进行符合性审核；</w:t>
      </w:r>
    </w:p>
    <w:p>
      <w:pPr>
        <w:keepNext w:val="0"/>
        <w:keepLines w:val="0"/>
        <w:pageBreakBefore w:val="0"/>
        <w:tabs>
          <w:tab w:val="left" w:pos="0"/>
          <w:tab w:val="left" w:pos="885"/>
          <w:tab w:val="left" w:pos="990"/>
        </w:tabs>
        <w:kinsoku/>
        <w:overflowPunct/>
        <w:topLinePunct w:val="0"/>
        <w:autoSpaceDE/>
        <w:autoSpaceDN/>
        <w:bidi w:val="0"/>
        <w:spacing w:line="560" w:lineRule="exact"/>
        <w:ind w:firstLine="566" w:firstLineChars="236"/>
        <w:rPr>
          <w:rFonts w:ascii="宋体" w:hAnsi="宋体"/>
          <w:color w:val="000000" w:themeColor="text1"/>
          <w:sz w:val="24"/>
          <w:highlight w:val="none"/>
        </w:rPr>
      </w:pPr>
      <w:r>
        <w:rPr>
          <w:rFonts w:hint="eastAsia" w:ascii="宋体" w:hAnsi="宋体"/>
          <w:color w:val="000000" w:themeColor="text1"/>
          <w:sz w:val="24"/>
          <w:highlight w:val="none"/>
        </w:rPr>
        <w:t>3、磋商小组所有成员集中根据磋商需要与单一供应商分别磋商；</w:t>
      </w:r>
    </w:p>
    <w:p>
      <w:pPr>
        <w:keepNext w:val="0"/>
        <w:keepLines w:val="0"/>
        <w:pageBreakBefore w:val="0"/>
        <w:tabs>
          <w:tab w:val="left" w:pos="0"/>
          <w:tab w:val="left" w:pos="885"/>
          <w:tab w:val="left" w:pos="990"/>
        </w:tabs>
        <w:kinsoku/>
        <w:overflowPunct/>
        <w:topLinePunct w:val="0"/>
        <w:autoSpaceDE/>
        <w:autoSpaceDN/>
        <w:bidi w:val="0"/>
        <w:spacing w:line="560" w:lineRule="exact"/>
        <w:ind w:firstLine="566" w:firstLineChars="236"/>
        <w:rPr>
          <w:rFonts w:ascii="宋体" w:hAnsi="宋体"/>
          <w:color w:val="000000" w:themeColor="text1"/>
          <w:sz w:val="24"/>
          <w:highlight w:val="none"/>
        </w:rPr>
      </w:pPr>
      <w:r>
        <w:rPr>
          <w:rFonts w:hint="eastAsia" w:ascii="宋体" w:hAnsi="宋体"/>
          <w:color w:val="000000" w:themeColor="text1"/>
          <w:sz w:val="24"/>
          <w:highlight w:val="none"/>
        </w:rPr>
        <w:t>4、磋商结束后，所有实质性响应的供应商进行最终报价；</w:t>
      </w:r>
    </w:p>
    <w:p>
      <w:pPr>
        <w:keepNext w:val="0"/>
        <w:keepLines w:val="0"/>
        <w:pageBreakBefore w:val="0"/>
        <w:tabs>
          <w:tab w:val="left" w:pos="0"/>
          <w:tab w:val="left" w:pos="885"/>
          <w:tab w:val="left" w:pos="990"/>
        </w:tabs>
        <w:kinsoku/>
        <w:overflowPunct/>
        <w:topLinePunct w:val="0"/>
        <w:autoSpaceDE/>
        <w:autoSpaceDN/>
        <w:bidi w:val="0"/>
        <w:spacing w:line="560" w:lineRule="exact"/>
        <w:ind w:firstLine="566" w:firstLineChars="236"/>
        <w:rPr>
          <w:rFonts w:ascii="宋体" w:hAnsi="宋体"/>
          <w:color w:val="000000" w:themeColor="text1"/>
          <w:sz w:val="24"/>
          <w:highlight w:val="none"/>
        </w:rPr>
      </w:pPr>
      <w:r>
        <w:rPr>
          <w:rFonts w:hint="eastAsia" w:ascii="宋体" w:hAnsi="宋体"/>
          <w:color w:val="000000" w:themeColor="text1"/>
          <w:sz w:val="24"/>
          <w:highlight w:val="none"/>
        </w:rPr>
        <w:t>5、磋商小组按照如下评审办法对最终报价后所有实质性响应的供应商进行评审，推荐3名成交候选供应商。</w:t>
      </w:r>
    </w:p>
    <w:p>
      <w:pPr>
        <w:keepNext w:val="0"/>
        <w:keepLines w:val="0"/>
        <w:pageBreakBefore w:val="0"/>
        <w:kinsoku/>
        <w:overflowPunct/>
        <w:topLinePunct w:val="0"/>
        <w:autoSpaceDE/>
        <w:autoSpaceDN/>
        <w:bidi w:val="0"/>
        <w:spacing w:line="560" w:lineRule="exact"/>
        <w:rPr>
          <w:rFonts w:ascii="宋体" w:hAnsi="宋体"/>
          <w:b/>
          <w:color w:val="000000" w:themeColor="text1"/>
          <w:sz w:val="24"/>
          <w:highlight w:val="none"/>
        </w:rPr>
      </w:pPr>
      <w:r>
        <w:rPr>
          <w:rFonts w:hint="eastAsia" w:ascii="宋体" w:hAnsi="宋体"/>
          <w:b/>
          <w:color w:val="000000" w:themeColor="text1"/>
          <w:sz w:val="24"/>
          <w:highlight w:val="none"/>
        </w:rPr>
        <w:t>三、</w:t>
      </w:r>
      <w:r>
        <w:rPr>
          <w:rFonts w:ascii="宋体" w:hAnsi="宋体"/>
          <w:b/>
          <w:color w:val="000000" w:themeColor="text1"/>
          <w:sz w:val="24"/>
          <w:highlight w:val="none"/>
        </w:rPr>
        <w:t>评审</w:t>
      </w:r>
      <w:r>
        <w:rPr>
          <w:rFonts w:hint="eastAsia" w:ascii="宋体" w:hAnsi="宋体"/>
          <w:b/>
          <w:color w:val="000000" w:themeColor="text1"/>
          <w:sz w:val="24"/>
          <w:highlight w:val="none"/>
        </w:rPr>
        <w:t>方法：</w:t>
      </w:r>
    </w:p>
    <w:p>
      <w:pPr>
        <w:keepNext w:val="0"/>
        <w:keepLines w:val="0"/>
        <w:pageBreakBefore w:val="0"/>
        <w:tabs>
          <w:tab w:val="left" w:pos="0"/>
          <w:tab w:val="left" w:pos="885"/>
          <w:tab w:val="left" w:pos="990"/>
        </w:tabs>
        <w:kinsoku/>
        <w:overflowPunct/>
        <w:topLinePunct w:val="0"/>
        <w:autoSpaceDE/>
        <w:autoSpaceDN/>
        <w:bidi w:val="0"/>
        <w:spacing w:line="560" w:lineRule="exact"/>
        <w:ind w:firstLine="566" w:firstLineChars="236"/>
        <w:rPr>
          <w:rFonts w:ascii="宋体" w:hAnsi="宋体" w:cs="宋体"/>
          <w:color w:val="000000" w:themeColor="text1"/>
          <w:sz w:val="24"/>
          <w:highlight w:val="none"/>
        </w:rPr>
      </w:pPr>
      <w:r>
        <w:rPr>
          <w:rFonts w:hint="eastAsia" w:ascii="宋体" w:hAnsi="宋体" w:cs="宋体"/>
          <w:color w:val="000000" w:themeColor="text1"/>
          <w:sz w:val="24"/>
          <w:highlight w:val="none"/>
        </w:rPr>
        <w:t>本项目采用综合评分法，是指响应文件满足磋商文件全部实质性要求且按评审因素的量化指标评审得分，按照评审得分由高到低顺序推荐成交候选供应商的评审方法。</w:t>
      </w:r>
    </w:p>
    <w:tbl>
      <w:tblPr>
        <w:tblStyle w:val="15"/>
        <w:tblW w:w="99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4"/>
        <w:gridCol w:w="1767"/>
        <w:gridCol w:w="872"/>
        <w:gridCol w:w="63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3633" w:type="dxa"/>
            <w:gridSpan w:val="3"/>
            <w:tcBorders>
              <w:top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rPr>
                <w:rFonts w:ascii="宋体" w:hAnsi="宋体" w:cs="宋体"/>
                <w:b/>
                <w:sz w:val="24"/>
                <w:highlight w:val="none"/>
              </w:rPr>
            </w:pPr>
            <w:r>
              <w:rPr>
                <w:rFonts w:hint="eastAsia" w:ascii="宋体" w:hAnsi="宋体" w:cs="宋体"/>
                <w:b/>
                <w:sz w:val="24"/>
                <w:highlight w:val="none"/>
              </w:rPr>
              <w:t>评分因素</w:t>
            </w:r>
          </w:p>
        </w:tc>
        <w:tc>
          <w:tcPr>
            <w:tcW w:w="6310"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rPr>
                <w:rFonts w:ascii="宋体" w:hAnsi="宋体" w:cs="宋体"/>
                <w:b/>
                <w:sz w:val="24"/>
                <w:highlight w:val="none"/>
              </w:rPr>
            </w:pPr>
            <w:r>
              <w:rPr>
                <w:rFonts w:hint="eastAsia" w:ascii="宋体" w:hAnsi="宋体" w:cs="宋体"/>
                <w:b/>
                <w:sz w:val="24"/>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5"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
                <w:sz w:val="24"/>
                <w:highlight w:val="none"/>
              </w:rPr>
              <w:t>一</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
                <w:sz w:val="24"/>
                <w:highlight w:val="none"/>
              </w:rPr>
              <w:t>报价得分</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
                <w:sz w:val="24"/>
                <w:highlight w:val="none"/>
              </w:rPr>
              <w:t>30分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left"/>
              <w:rPr>
                <w:rFonts w:ascii="宋体" w:hAnsi="宋体" w:cs="宋体"/>
                <w:sz w:val="24"/>
                <w:highlight w:val="none"/>
              </w:rPr>
            </w:pPr>
            <w:r>
              <w:rPr>
                <w:rFonts w:hint="eastAsia" w:ascii="宋体" w:hAnsi="宋体" w:cs="宋体"/>
                <w:sz w:val="24"/>
                <w:highlight w:val="none"/>
              </w:rPr>
              <w:t>供应商的报价得分统一采用最低价优先法计算，即满足磋商文件要求且最终报价最低的供应商的价格为磋商基准价，其报价得分为满分30分。其他供应商的报价得分统一按照下列公式计算：磋商报价得分=（磋商基准价/最终磋商报价）×30×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
                <w:sz w:val="24"/>
                <w:highlight w:val="none"/>
              </w:rPr>
              <w:t>二</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
                <w:sz w:val="24"/>
                <w:highlight w:val="none"/>
              </w:rPr>
              <w:t>施工组织设计</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
                <w:sz w:val="24"/>
                <w:highlight w:val="none"/>
                <w:lang w:val="en-US" w:eastAsia="zh-CN"/>
              </w:rPr>
              <w:t>70</w:t>
            </w:r>
            <w:r>
              <w:rPr>
                <w:rFonts w:hint="eastAsia" w:ascii="宋体" w:hAnsi="宋体" w:cs="宋体"/>
                <w:b/>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1</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针对项目特点内容规范完整性和整体编制水平</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根据对工程整体有深刻认识，施工组织设计内容针对项目</w:t>
            </w:r>
          </w:p>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特点完整规范、表述清晰，具体可行和整体编制水平得</w:t>
            </w:r>
            <w:r>
              <w:rPr>
                <w:rFonts w:hint="eastAsia" w:ascii="宋体" w:hAnsi="宋体" w:cs="宋体"/>
                <w:sz w:val="24"/>
                <w:highlight w:val="none"/>
                <w:lang w:val="en-US" w:eastAsia="zh-CN"/>
              </w:rPr>
              <w:t>7</w:t>
            </w:r>
            <w:r>
              <w:rPr>
                <w:rFonts w:hint="eastAsia" w:ascii="宋体" w:hAnsi="宋体" w:cs="宋体"/>
                <w:sz w:val="24"/>
                <w:highlight w:val="none"/>
              </w:rPr>
              <w:t>分，比较规范、具体得 4分，一般得2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2</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施工方案与技术措施</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内容齐全、针对项目实际情况安排恰当、措施可行得</w:t>
            </w:r>
            <w:r>
              <w:rPr>
                <w:rFonts w:hint="eastAsia" w:ascii="宋体" w:hAnsi="宋体" w:cs="宋体"/>
                <w:sz w:val="24"/>
                <w:highlight w:val="none"/>
                <w:lang w:val="en-US" w:eastAsia="zh-CN"/>
              </w:rPr>
              <w:t>7</w:t>
            </w:r>
            <w:r>
              <w:rPr>
                <w:rFonts w:hint="eastAsia" w:ascii="宋体" w:hAnsi="宋体" w:cs="宋体"/>
                <w:sz w:val="24"/>
                <w:highlight w:val="none"/>
              </w:rPr>
              <w:t>分，</w:t>
            </w:r>
          </w:p>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比较恰当得 4 分，一般得 2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3</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ascii="宋体" w:hAnsi="宋体" w:cs="宋体"/>
                <w:kern w:val="0"/>
                <w:sz w:val="24"/>
                <w:highlight w:val="none"/>
              </w:rPr>
            </w:pPr>
            <w:r>
              <w:rPr>
                <w:rFonts w:hint="eastAsia" w:ascii="宋体" w:hAnsi="宋体" w:cs="宋体"/>
                <w:kern w:val="0"/>
                <w:sz w:val="24"/>
                <w:highlight w:val="none"/>
              </w:rPr>
              <w:t>质量管理体系与措施</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体系完整、内容齐全、安排合理、针对项目特点措施先进</w:t>
            </w:r>
          </w:p>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可行、通病治理措施具体可靠得</w:t>
            </w:r>
            <w:r>
              <w:rPr>
                <w:rFonts w:hint="eastAsia" w:ascii="宋体" w:hAnsi="宋体" w:cs="宋体"/>
                <w:sz w:val="24"/>
                <w:highlight w:val="none"/>
                <w:lang w:val="en-US" w:eastAsia="zh-CN"/>
              </w:rPr>
              <w:t>7</w:t>
            </w:r>
            <w:r>
              <w:rPr>
                <w:rFonts w:hint="eastAsia" w:ascii="宋体" w:hAnsi="宋体" w:cs="宋体"/>
                <w:sz w:val="24"/>
                <w:highlight w:val="none"/>
              </w:rPr>
              <w:t>分，较为具体可靠得4分，一般得2分，缺项不得分。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994" w:type="dxa"/>
            <w:tcBorders>
              <w:top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4</w:t>
            </w:r>
          </w:p>
        </w:tc>
        <w:tc>
          <w:tcPr>
            <w:tcW w:w="1767" w:type="dxa"/>
            <w:tcBorders>
              <w:top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安全管理体系与措施</w:t>
            </w:r>
          </w:p>
        </w:tc>
        <w:tc>
          <w:tcPr>
            <w:tcW w:w="872"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体系完整、内容齐全、安排恰当、措施针对项目实际情况</w:t>
            </w:r>
          </w:p>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规范具体完整、应急救援预案可行得</w:t>
            </w:r>
            <w:r>
              <w:rPr>
                <w:rFonts w:hint="eastAsia" w:ascii="宋体" w:hAnsi="宋体" w:cs="宋体"/>
                <w:sz w:val="24"/>
                <w:highlight w:val="none"/>
                <w:lang w:val="en-US" w:eastAsia="zh-CN"/>
              </w:rPr>
              <w:t>7</w:t>
            </w:r>
            <w:r>
              <w:rPr>
                <w:rFonts w:hint="eastAsia" w:ascii="宋体" w:hAnsi="宋体" w:cs="宋体"/>
                <w:sz w:val="24"/>
                <w:highlight w:val="none"/>
              </w:rPr>
              <w:t>分，较为完整、可</w:t>
            </w:r>
          </w:p>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行得 4 分，一般得2分，缺项不得分。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Cs/>
                <w:sz w:val="24"/>
                <w:highlight w:val="none"/>
              </w:rPr>
              <w:t>5</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Cs/>
                <w:sz w:val="24"/>
                <w:highlight w:val="none"/>
              </w:rPr>
              <w:t>工程进度计划与措施（附施工进度横道图或网络图）</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根据工程计划编排合理、可行、关键路线清晰准确和各阶 段进度的保证措施可靠、内容齐全可行得</w:t>
            </w:r>
            <w:r>
              <w:rPr>
                <w:rFonts w:hint="eastAsia" w:ascii="宋体" w:hAnsi="宋体" w:cs="宋体"/>
                <w:sz w:val="24"/>
                <w:highlight w:val="none"/>
                <w:lang w:val="en-US" w:eastAsia="zh-CN"/>
              </w:rPr>
              <w:t>7</w:t>
            </w:r>
            <w:r>
              <w:rPr>
                <w:rFonts w:hint="eastAsia" w:ascii="宋体" w:hAnsi="宋体" w:cs="宋体"/>
                <w:sz w:val="24"/>
                <w:highlight w:val="none"/>
              </w:rPr>
              <w:t>分，较为可靠、 齐全得4分，一般得2分，缺项不得分。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Cs/>
                <w:sz w:val="24"/>
                <w:highlight w:val="none"/>
              </w:rPr>
            </w:pPr>
            <w:r>
              <w:rPr>
                <w:rFonts w:hint="eastAsia" w:ascii="宋体" w:hAnsi="宋体" w:cs="宋体"/>
                <w:bCs/>
                <w:sz w:val="24"/>
                <w:highlight w:val="none"/>
              </w:rPr>
              <w:t>6</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Cs/>
                <w:sz w:val="24"/>
                <w:highlight w:val="none"/>
              </w:rPr>
              <w:t>环保管理体系与措施</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体系完整、内容齐全、安排恰当、措施可行得</w:t>
            </w:r>
            <w:r>
              <w:rPr>
                <w:rFonts w:hint="eastAsia" w:ascii="宋体" w:hAnsi="宋体" w:cs="宋体"/>
                <w:sz w:val="24"/>
                <w:highlight w:val="none"/>
                <w:lang w:val="en-US" w:eastAsia="zh-CN"/>
              </w:rPr>
              <w:t>7</w:t>
            </w:r>
            <w:r>
              <w:rPr>
                <w:rFonts w:hint="eastAsia" w:ascii="宋体" w:hAnsi="宋体" w:cs="宋体"/>
                <w:sz w:val="24"/>
                <w:highlight w:val="none"/>
              </w:rPr>
              <w:t>分，较为完整、齐全、恰当、可行得4分，一般得2分，缺项不得分。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Cs/>
                <w:sz w:val="24"/>
                <w:highlight w:val="none"/>
              </w:rPr>
              <w:t>7</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Cs/>
                <w:sz w:val="24"/>
                <w:highlight w:val="none"/>
              </w:rPr>
              <w:t>文明管理体系与措施</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ascii="宋体" w:hAnsi="宋体" w:cs="宋体"/>
                <w:sz w:val="24"/>
                <w:highlight w:val="none"/>
              </w:rPr>
              <w:t>体系完整、内容齐全、安排恰当、针对项目实际情况措施可行得</w:t>
            </w:r>
            <w:r>
              <w:rPr>
                <w:rFonts w:hint="eastAsia" w:ascii="宋体" w:hAnsi="宋体" w:cs="宋体"/>
                <w:sz w:val="24"/>
                <w:highlight w:val="none"/>
                <w:lang w:val="en-US" w:eastAsia="zh-CN"/>
              </w:rPr>
              <w:t>7</w:t>
            </w:r>
            <w:r>
              <w:rPr>
                <w:rFonts w:ascii="宋体" w:hAnsi="宋体" w:cs="宋体"/>
                <w:sz w:val="24"/>
                <w:highlight w:val="none"/>
              </w:rPr>
              <w:t>分，较为完整、齐全、恰当、可行得</w:t>
            </w:r>
            <w:r>
              <w:rPr>
                <w:rFonts w:hint="eastAsia" w:ascii="宋体" w:hAnsi="宋体" w:cs="宋体"/>
                <w:sz w:val="24"/>
                <w:highlight w:val="none"/>
              </w:rPr>
              <w:t>4</w:t>
            </w:r>
            <w:r>
              <w:rPr>
                <w:rFonts w:ascii="宋体" w:hAnsi="宋体" w:cs="宋体"/>
                <w:sz w:val="24"/>
                <w:highlight w:val="none"/>
              </w:rPr>
              <w:t>分，一般得</w:t>
            </w:r>
            <w:r>
              <w:rPr>
                <w:rFonts w:hint="eastAsia" w:ascii="宋体" w:hAnsi="宋体" w:cs="宋体"/>
                <w:sz w:val="24"/>
                <w:highlight w:val="none"/>
              </w:rPr>
              <w:t>2</w:t>
            </w:r>
            <w:r>
              <w:rPr>
                <w:rFonts w:ascii="宋体" w:hAnsi="宋体" w:cs="宋体"/>
                <w:sz w:val="24"/>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8</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sz w:val="24"/>
                <w:highlight w:val="none"/>
              </w:rPr>
              <w:t>施工管理及措施</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ascii="宋体" w:hAnsi="宋体" w:cs="宋体"/>
                <w:sz w:val="24"/>
                <w:highlight w:val="none"/>
              </w:rPr>
              <w:t>根据对本工程项目管理的认识，内容齐全、有针对性、对工程现场管理安排合理、符合安全文明生产要求、对工程管理的配合、协调、服务措施可行得</w:t>
            </w:r>
            <w:r>
              <w:rPr>
                <w:rFonts w:hint="eastAsia" w:ascii="宋体" w:hAnsi="宋体" w:cs="宋体"/>
                <w:sz w:val="24"/>
                <w:highlight w:val="none"/>
                <w:lang w:val="en-US" w:eastAsia="zh-CN"/>
              </w:rPr>
              <w:t>7</w:t>
            </w:r>
            <w:r>
              <w:rPr>
                <w:rFonts w:ascii="宋体" w:hAnsi="宋体" w:cs="宋体"/>
                <w:sz w:val="24"/>
                <w:highlight w:val="none"/>
              </w:rPr>
              <w:t>分，较为可行得</w:t>
            </w:r>
            <w:r>
              <w:rPr>
                <w:rFonts w:hint="eastAsia" w:ascii="宋体" w:hAnsi="宋体" w:cs="宋体"/>
                <w:sz w:val="24"/>
                <w:highlight w:val="none"/>
              </w:rPr>
              <w:t>4</w:t>
            </w:r>
            <w:r>
              <w:rPr>
                <w:rFonts w:ascii="宋体" w:hAnsi="宋体" w:cs="宋体"/>
                <w:sz w:val="24"/>
                <w:highlight w:val="none"/>
              </w:rPr>
              <w:t>分，一般得</w:t>
            </w:r>
            <w:r>
              <w:rPr>
                <w:rFonts w:hint="eastAsia" w:ascii="宋体" w:hAnsi="宋体" w:cs="宋体"/>
                <w:sz w:val="24"/>
                <w:highlight w:val="none"/>
              </w:rPr>
              <w:t>2</w:t>
            </w:r>
            <w:r>
              <w:rPr>
                <w:rFonts w:ascii="宋体" w:hAnsi="宋体" w:cs="宋体"/>
                <w:sz w:val="24"/>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9</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rPr>
                <w:rFonts w:ascii="宋体" w:hAnsi="宋体" w:cs="宋体"/>
                <w:b/>
                <w:sz w:val="24"/>
                <w:highlight w:val="none"/>
              </w:rPr>
            </w:pPr>
            <w:r>
              <w:rPr>
                <w:rFonts w:hint="eastAsia" w:ascii="宋体" w:hAnsi="宋体" w:cs="宋体"/>
                <w:sz w:val="24"/>
                <w:highlight w:val="none"/>
              </w:rPr>
              <w:t>施工关键部位、材料采购要点的控制及措施（根据工程特点及本磋商文件要求应具有针对性）</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left"/>
              <w:rPr>
                <w:rFonts w:ascii="宋体" w:hAnsi="宋体" w:cs="宋体"/>
                <w:sz w:val="24"/>
                <w:highlight w:val="none"/>
              </w:rPr>
            </w:pPr>
            <w:r>
              <w:rPr>
                <w:rFonts w:hint="eastAsia" w:ascii="宋体" w:hAnsi="宋体" w:cs="宋体"/>
                <w:sz w:val="24"/>
                <w:highlight w:val="none"/>
              </w:rPr>
              <w:t>针对工程特点内容齐全、安排合理、对施工关键部位及材 料采购要点解决方案完整、经济、切实可行、措施得力得</w:t>
            </w:r>
            <w:r>
              <w:rPr>
                <w:rFonts w:hint="eastAsia" w:ascii="宋体" w:hAnsi="宋体" w:cs="宋体"/>
                <w:sz w:val="24"/>
                <w:highlight w:val="none"/>
                <w:lang w:val="en-US" w:eastAsia="zh-CN"/>
              </w:rPr>
              <w:t>7</w:t>
            </w:r>
            <w:r>
              <w:rPr>
                <w:rFonts w:hint="eastAsia" w:ascii="宋体" w:hAnsi="宋体" w:cs="宋体"/>
                <w:sz w:val="24"/>
                <w:highlight w:val="none"/>
              </w:rPr>
              <w:t xml:space="preserve"> 分，较为完整、经济、可行、得力得4分，一般得 2 分， 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1"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10</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left"/>
              <w:rPr>
                <w:rFonts w:ascii="宋体" w:hAnsi="宋体" w:cs="宋体"/>
                <w:sz w:val="24"/>
                <w:highlight w:val="none"/>
              </w:rPr>
            </w:pPr>
            <w:r>
              <w:rPr>
                <w:rFonts w:hint="eastAsia" w:ascii="宋体" w:hAnsi="宋体" w:cs="宋体"/>
                <w:sz w:val="24"/>
                <w:highlight w:val="none"/>
              </w:rPr>
              <w:t>资源配备计划及措施（附劳动力计划表、主要施工设备 表、试验和检测仪器设备表）</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left"/>
              <w:rPr>
                <w:rFonts w:ascii="宋体" w:hAnsi="宋体" w:cs="宋体"/>
                <w:sz w:val="24"/>
                <w:highlight w:val="none"/>
              </w:rPr>
            </w:pPr>
            <w:r>
              <w:rPr>
                <w:rFonts w:hint="eastAsia" w:ascii="宋体" w:hAnsi="宋体" w:cs="宋体"/>
                <w:sz w:val="24"/>
                <w:highlight w:val="none"/>
              </w:rPr>
              <w:t>根据对本工程项目的情况，内容齐全、安排合理、投入计 划与进度计划相呼应、措施可行得</w:t>
            </w:r>
            <w:r>
              <w:rPr>
                <w:rFonts w:hint="eastAsia" w:ascii="宋体" w:hAnsi="宋体" w:cs="宋体"/>
                <w:sz w:val="24"/>
                <w:highlight w:val="none"/>
                <w:lang w:val="en-US" w:eastAsia="zh-CN"/>
              </w:rPr>
              <w:t>7</w:t>
            </w:r>
            <w:r>
              <w:rPr>
                <w:rFonts w:hint="eastAsia" w:ascii="宋体" w:hAnsi="宋体" w:cs="宋体"/>
                <w:sz w:val="24"/>
                <w:highlight w:val="none"/>
              </w:rPr>
              <w:t>分，较为可行得4分， 一般得2 分，缺项不得分。</w:t>
            </w:r>
          </w:p>
        </w:tc>
      </w:tr>
    </w:tbl>
    <w:p>
      <w:pPr>
        <w:keepNext w:val="0"/>
        <w:keepLines w:val="0"/>
        <w:pageBreakBefore w:val="0"/>
        <w:widowControl/>
        <w:kinsoku/>
        <w:overflowPunct/>
        <w:topLinePunct w:val="0"/>
        <w:autoSpaceDE/>
        <w:autoSpaceDN/>
        <w:bidi w:val="0"/>
        <w:spacing w:line="560" w:lineRule="exact"/>
        <w:jc w:val="left"/>
        <w:rPr>
          <w:rFonts w:ascii="宋体" w:hAnsi="宋体"/>
          <w:b/>
          <w:color w:val="000000"/>
          <w:sz w:val="24"/>
          <w:highlight w:val="none"/>
        </w:rPr>
      </w:pPr>
      <w:bookmarkStart w:id="18" w:name="_Toc22960"/>
      <w:bookmarkStart w:id="19" w:name="_Toc23800"/>
      <w:r>
        <w:rPr>
          <w:rFonts w:hint="eastAsia" w:ascii="宋体" w:hAnsi="宋体"/>
          <w:b/>
          <w:color w:val="000000"/>
          <w:sz w:val="24"/>
          <w:highlight w:val="none"/>
        </w:rPr>
        <w:t>注：1、总得分相同者，按最终报价低的名次在前；最终报价也相同的，施工组织设计总得分高者排名优先；施工组织设计总得分也相同的，采购人按响应文件递交顺序排名。</w:t>
      </w:r>
    </w:p>
    <w:p>
      <w:pPr>
        <w:keepNext w:val="0"/>
        <w:keepLines w:val="0"/>
        <w:pageBreakBefore w:val="0"/>
        <w:widowControl/>
        <w:kinsoku/>
        <w:overflowPunct/>
        <w:topLinePunct w:val="0"/>
        <w:autoSpaceDE/>
        <w:autoSpaceDN/>
        <w:bidi w:val="0"/>
        <w:spacing w:line="560" w:lineRule="exact"/>
        <w:jc w:val="left"/>
        <w:rPr>
          <w:rFonts w:ascii="宋体" w:hAnsi="宋体"/>
          <w:b/>
          <w:color w:val="000000"/>
          <w:sz w:val="24"/>
          <w:highlight w:val="none"/>
        </w:rPr>
      </w:pPr>
      <w:r>
        <w:rPr>
          <w:rFonts w:hint="eastAsia" w:ascii="宋体" w:hAnsi="宋体"/>
          <w:b/>
          <w:color w:val="000000"/>
          <w:sz w:val="24"/>
          <w:highlight w:val="none"/>
        </w:rPr>
        <w:t>2、评分分值计算保留小数点后两位，小数点后第三位“四舍五入”。</w:t>
      </w:r>
    </w:p>
    <w:p>
      <w:pPr>
        <w:keepNext w:val="0"/>
        <w:keepLines w:val="0"/>
        <w:pageBreakBefore w:val="0"/>
        <w:widowControl/>
        <w:kinsoku/>
        <w:overflowPunct/>
        <w:topLinePunct w:val="0"/>
        <w:autoSpaceDE/>
        <w:autoSpaceDN/>
        <w:bidi w:val="0"/>
        <w:spacing w:line="560" w:lineRule="exact"/>
        <w:jc w:val="left"/>
        <w:rPr>
          <w:rFonts w:ascii="宋体" w:hAnsi="宋体"/>
          <w:b/>
          <w:color w:val="000000"/>
          <w:sz w:val="24"/>
          <w:highlight w:val="none"/>
        </w:rPr>
      </w:pPr>
      <w:r>
        <w:rPr>
          <w:rFonts w:hint="eastAsia" w:ascii="宋体" w:hAnsi="宋体"/>
          <w:b/>
          <w:color w:val="000000"/>
          <w:sz w:val="24"/>
          <w:highlight w:val="none"/>
        </w:rPr>
        <w:t>四、成交通知书</w:t>
      </w:r>
    </w:p>
    <w:p>
      <w:pPr>
        <w:keepNext w:val="0"/>
        <w:keepLines w:val="0"/>
        <w:pageBreakBefore w:val="0"/>
        <w:kinsoku/>
        <w:overflowPunct/>
        <w:topLinePunct w:val="0"/>
        <w:autoSpaceDE/>
        <w:autoSpaceDN/>
        <w:bidi w:val="0"/>
        <w:spacing w:line="560" w:lineRule="exact"/>
        <w:jc w:val="left"/>
        <w:rPr>
          <w:rFonts w:ascii="宋体" w:hAnsi="宋体" w:cs="宋体"/>
          <w:b/>
          <w:sz w:val="24"/>
          <w:highlight w:val="none"/>
        </w:rPr>
      </w:pPr>
      <w:r>
        <w:rPr>
          <w:rFonts w:hint="eastAsia" w:ascii="宋体" w:hAnsi="宋体" w:cs="宋体"/>
          <w:b/>
          <w:sz w:val="24"/>
          <w:highlight w:val="none"/>
        </w:rPr>
        <w:t>成交结果公示结束无异议后，采购人向成交供应商签发《成交通知书》。</w:t>
      </w:r>
    </w:p>
    <w:p>
      <w:pPr>
        <w:rPr>
          <w:rFonts w:hint="eastAsia" w:ascii="宋体" w:hAnsi="宋体"/>
          <w:b/>
          <w:color w:val="000000" w:themeColor="text1"/>
          <w:sz w:val="28"/>
          <w:szCs w:val="32"/>
          <w:highlight w:val="none"/>
        </w:rPr>
      </w:pPr>
      <w:r>
        <w:rPr>
          <w:rFonts w:hint="eastAsia" w:ascii="宋体" w:hAnsi="宋体"/>
          <w:b/>
          <w:color w:val="000000" w:themeColor="text1"/>
          <w:sz w:val="28"/>
          <w:szCs w:val="32"/>
          <w:highlight w:val="none"/>
        </w:rPr>
        <w:br w:type="page"/>
      </w:r>
    </w:p>
    <w:p>
      <w:pPr>
        <w:pageBreakBefore w:val="0"/>
        <w:widowControl/>
        <w:kinsoku/>
        <w:overflowPunct/>
        <w:topLinePunct w:val="0"/>
        <w:bidi w:val="0"/>
        <w:spacing w:line="600" w:lineRule="exact"/>
        <w:jc w:val="center"/>
        <w:rPr>
          <w:rFonts w:ascii="宋体" w:hAnsi="宋体"/>
          <w:b/>
          <w:color w:val="000000" w:themeColor="text1"/>
          <w:sz w:val="28"/>
          <w:szCs w:val="32"/>
          <w:highlight w:val="none"/>
        </w:rPr>
      </w:pPr>
      <w:r>
        <w:rPr>
          <w:rFonts w:hint="eastAsia" w:ascii="宋体" w:hAnsi="宋体"/>
          <w:b/>
          <w:color w:val="000000" w:themeColor="text1"/>
          <w:sz w:val="28"/>
          <w:szCs w:val="32"/>
          <w:highlight w:val="none"/>
        </w:rPr>
        <w:t>第四部分  采购内容</w:t>
      </w:r>
      <w:bookmarkEnd w:id="18"/>
      <w:bookmarkEnd w:id="19"/>
      <w:r>
        <w:rPr>
          <w:rFonts w:hint="eastAsia" w:ascii="宋体" w:hAnsi="宋体"/>
          <w:b/>
          <w:color w:val="000000" w:themeColor="text1"/>
          <w:sz w:val="28"/>
          <w:szCs w:val="32"/>
          <w:highlight w:val="none"/>
        </w:rPr>
        <w:t>及要求</w:t>
      </w:r>
    </w:p>
    <w:p>
      <w:pPr>
        <w:pageBreakBefore w:val="0"/>
        <w:kinsoku/>
        <w:overflowPunct/>
        <w:topLinePunct w:val="0"/>
        <w:bidi w:val="0"/>
        <w:spacing w:line="600" w:lineRule="exact"/>
        <w:rPr>
          <w:rFonts w:ascii="宋体" w:hAnsi="宋体"/>
          <w:color w:val="000000" w:themeColor="text1"/>
          <w:sz w:val="24"/>
          <w:highlight w:val="none"/>
        </w:rPr>
      </w:pPr>
      <w:r>
        <w:rPr>
          <w:rFonts w:hint="eastAsia" w:ascii="宋体" w:hAnsi="宋体"/>
          <w:b/>
          <w:bCs/>
          <w:color w:val="000000" w:themeColor="text1"/>
          <w:sz w:val="24"/>
          <w:highlight w:val="none"/>
        </w:rPr>
        <w:t>一、项目内容及要求</w:t>
      </w:r>
    </w:p>
    <w:p>
      <w:pPr>
        <w:pageBreakBefore w:val="0"/>
        <w:kinsoku/>
        <w:overflowPunct/>
        <w:topLinePunct w:val="0"/>
        <w:bidi w:val="0"/>
        <w:spacing w:line="600" w:lineRule="exact"/>
        <w:ind w:firstLine="480" w:firstLineChars="200"/>
        <w:rPr>
          <w:rFonts w:ascii="宋体" w:hAnsi="宋体" w:cs="黑体"/>
          <w:bCs/>
          <w:color w:val="000000" w:themeColor="text1"/>
          <w:kern w:val="0"/>
          <w:sz w:val="24"/>
          <w:highlight w:val="none"/>
        </w:rPr>
      </w:pPr>
      <w:r>
        <w:rPr>
          <w:rFonts w:hint="eastAsia" w:ascii="宋体" w:hAnsi="宋体"/>
          <w:color w:val="000000" w:themeColor="text1"/>
          <w:sz w:val="24"/>
          <w:highlight w:val="none"/>
        </w:rPr>
        <w:t>（一）采购内容：</w:t>
      </w:r>
      <w:r>
        <w:rPr>
          <w:rFonts w:ascii="宋体" w:hAnsi="宋体" w:cs="黑体"/>
          <w:bCs/>
          <w:color w:val="000000" w:themeColor="text1"/>
          <w:kern w:val="0"/>
          <w:sz w:val="24"/>
          <w:highlight w:val="none"/>
        </w:rPr>
        <w:t xml:space="preserve"> </w:t>
      </w:r>
      <w:bookmarkStart w:id="20" w:name="_Hlk62486298"/>
    </w:p>
    <w:bookmarkEnd w:id="20"/>
    <w:p>
      <w:pPr>
        <w:pageBreakBefore w:val="0"/>
        <w:widowControl/>
        <w:kinsoku/>
        <w:overflowPunct/>
        <w:topLinePunct w:val="0"/>
        <w:bidi w:val="0"/>
        <w:spacing w:line="600" w:lineRule="exact"/>
        <w:ind w:firstLine="480" w:firstLineChars="200"/>
        <w:jc w:val="left"/>
        <w:rPr>
          <w:rFonts w:ascii="宋体" w:hAnsi="宋体" w:cs="黑体"/>
          <w:bCs/>
          <w:color w:val="000000" w:themeColor="text1"/>
          <w:kern w:val="0"/>
          <w:sz w:val="24"/>
          <w:highlight w:val="none"/>
        </w:rPr>
      </w:pPr>
      <w:r>
        <w:rPr>
          <w:rFonts w:hint="eastAsia" w:ascii="宋体" w:hAnsi="宋体" w:cs="宋体"/>
          <w:bCs/>
          <w:kern w:val="0"/>
          <w:sz w:val="24"/>
          <w:highlight w:val="none"/>
          <w:lang w:eastAsia="zh-CN"/>
        </w:rPr>
        <w:t>本工程为邹城市大束镇孟子湖社区党群服务中心装修装饰工程，包含电子感应门、超市型材玻璃门、玻璃隔断、实木壁柜、玻璃柜、复合木地板、墙面护墙板、电子屏、组合音响等工程内容。</w:t>
      </w:r>
      <w:r>
        <w:rPr>
          <w:rFonts w:hint="eastAsia" w:ascii="宋体" w:hAnsi="宋体"/>
          <w:color w:val="000000" w:themeColor="text1"/>
          <w:sz w:val="24"/>
          <w:highlight w:val="none"/>
        </w:rPr>
        <w:t>（具体详见工程量清单）。</w:t>
      </w:r>
    </w:p>
    <w:p>
      <w:pPr>
        <w:pageBreakBefore w:val="0"/>
        <w:shd w:val="clear" w:color="auto" w:fill="FFFFFF"/>
        <w:tabs>
          <w:tab w:val="left" w:pos="840"/>
        </w:tabs>
        <w:kinsoku/>
        <w:overflowPunct/>
        <w:topLinePunct w:val="0"/>
        <w:bidi w:val="0"/>
        <w:spacing w:line="600" w:lineRule="exact"/>
        <w:ind w:firstLine="470" w:firstLineChars="196"/>
        <w:rPr>
          <w:rFonts w:ascii="宋体" w:hAnsi="宋体" w:cs="黑体"/>
          <w:bCs/>
          <w:color w:val="000000" w:themeColor="text1"/>
          <w:kern w:val="0"/>
          <w:sz w:val="24"/>
          <w:highlight w:val="none"/>
          <w:u w:val="single"/>
        </w:rPr>
      </w:pPr>
      <w:r>
        <w:rPr>
          <w:rFonts w:hint="eastAsia" w:ascii="宋体" w:hAnsi="宋体"/>
          <w:color w:val="000000" w:themeColor="text1"/>
          <w:sz w:val="24"/>
          <w:highlight w:val="none"/>
        </w:rPr>
        <w:t>（</w:t>
      </w:r>
      <w:r>
        <w:rPr>
          <w:rFonts w:hint="eastAsia" w:ascii="宋体" w:hAnsi="宋体"/>
          <w:color w:val="000000" w:themeColor="text1"/>
          <w:sz w:val="24"/>
          <w:highlight w:val="none"/>
          <w:lang w:val="en-US" w:eastAsia="zh-CN"/>
        </w:rPr>
        <w:t>二</w:t>
      </w:r>
      <w:r>
        <w:rPr>
          <w:rFonts w:hint="eastAsia" w:ascii="宋体" w:hAnsi="宋体"/>
          <w:color w:val="000000" w:themeColor="text1"/>
          <w:sz w:val="24"/>
          <w:highlight w:val="none"/>
        </w:rPr>
        <w:t>）建设规模：</w:t>
      </w:r>
      <w:r>
        <w:rPr>
          <w:rFonts w:hint="eastAsia" w:ascii="宋体" w:hAnsi="宋体"/>
          <w:bCs/>
          <w:color w:val="000000" w:themeColor="text1"/>
          <w:sz w:val="24"/>
          <w:highlight w:val="none"/>
        </w:rPr>
        <w:t>本项目采购</w:t>
      </w:r>
      <w:r>
        <w:rPr>
          <w:rFonts w:hint="eastAsia" w:ascii="宋体" w:hAnsi="宋体"/>
          <w:bCs/>
          <w:sz w:val="24"/>
          <w:highlight w:val="none"/>
        </w:rPr>
        <w:t>预算</w:t>
      </w:r>
      <w:r>
        <w:rPr>
          <w:rFonts w:hint="eastAsia" w:ascii="宋体" w:hAnsi="宋体"/>
          <w:bCs/>
          <w:sz w:val="24"/>
          <w:highlight w:val="none"/>
          <w:lang w:eastAsia="zh-CN"/>
        </w:rPr>
        <w:t>846263.23</w:t>
      </w:r>
      <w:r>
        <w:rPr>
          <w:rFonts w:hint="eastAsia" w:ascii="宋体" w:hAnsi="宋体"/>
          <w:bCs/>
          <w:sz w:val="24"/>
          <w:highlight w:val="none"/>
        </w:rPr>
        <w:t>元。</w:t>
      </w:r>
    </w:p>
    <w:p>
      <w:pPr>
        <w:pageBreakBefore w:val="0"/>
        <w:kinsoku/>
        <w:overflowPunct/>
        <w:topLinePunct w:val="0"/>
        <w:bidi w:val="0"/>
        <w:spacing w:line="60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w:t>
      </w:r>
      <w:r>
        <w:rPr>
          <w:rFonts w:hint="eastAsia" w:ascii="宋体" w:hAnsi="宋体"/>
          <w:color w:val="000000" w:themeColor="text1"/>
          <w:sz w:val="24"/>
          <w:highlight w:val="none"/>
          <w:lang w:val="en-US" w:eastAsia="zh-CN"/>
        </w:rPr>
        <w:t>三</w:t>
      </w:r>
      <w:r>
        <w:rPr>
          <w:rFonts w:hint="eastAsia" w:ascii="宋体" w:hAnsi="宋体"/>
          <w:color w:val="000000" w:themeColor="text1"/>
          <w:sz w:val="24"/>
          <w:highlight w:val="none"/>
        </w:rPr>
        <w:t>）计划工期</w:t>
      </w:r>
      <w:r>
        <w:rPr>
          <w:rFonts w:hint="eastAsia" w:ascii="宋体" w:hAnsi="宋体"/>
          <w:sz w:val="24"/>
          <w:highlight w:val="none"/>
        </w:rPr>
        <w:t>：</w:t>
      </w:r>
      <w:bookmarkStart w:id="21" w:name="_Hlk62486200"/>
      <w:r>
        <w:rPr>
          <w:rFonts w:hint="eastAsia" w:ascii="宋体" w:hAnsi="宋体" w:cs="宋体"/>
          <w:sz w:val="24"/>
          <w:highlight w:val="none"/>
          <w:lang w:val="en-US" w:eastAsia="zh-CN"/>
        </w:rPr>
        <w:t>15</w:t>
      </w:r>
      <w:r>
        <w:rPr>
          <w:rFonts w:hint="eastAsia" w:ascii="宋体" w:hAnsi="宋体" w:cs="宋体"/>
          <w:sz w:val="24"/>
          <w:highlight w:val="none"/>
        </w:rPr>
        <w:t>日历天。</w:t>
      </w:r>
      <w:bookmarkEnd w:id="21"/>
    </w:p>
    <w:p>
      <w:pPr>
        <w:pageBreakBefore w:val="0"/>
        <w:kinsoku/>
        <w:overflowPunct/>
        <w:topLinePunct w:val="0"/>
        <w:bidi w:val="0"/>
        <w:spacing w:line="600" w:lineRule="exact"/>
        <w:ind w:firstLine="480" w:firstLineChars="200"/>
        <w:rPr>
          <w:rFonts w:ascii="宋体" w:hAnsi="宋体"/>
          <w:bCs/>
          <w:color w:val="000000" w:themeColor="text1"/>
          <w:sz w:val="24"/>
          <w:highlight w:val="none"/>
        </w:rPr>
      </w:pPr>
      <w:r>
        <w:rPr>
          <w:rFonts w:hint="eastAsia" w:ascii="宋体" w:hAnsi="宋体"/>
          <w:color w:val="000000" w:themeColor="text1"/>
          <w:sz w:val="24"/>
          <w:highlight w:val="none"/>
        </w:rPr>
        <w:t>（</w:t>
      </w:r>
      <w:r>
        <w:rPr>
          <w:rFonts w:hint="eastAsia" w:ascii="宋体" w:hAnsi="宋体"/>
          <w:color w:val="000000" w:themeColor="text1"/>
          <w:sz w:val="24"/>
          <w:highlight w:val="none"/>
          <w:lang w:val="en-US" w:eastAsia="zh-CN"/>
        </w:rPr>
        <w:t>四</w:t>
      </w:r>
      <w:r>
        <w:rPr>
          <w:rFonts w:hint="eastAsia" w:ascii="宋体" w:hAnsi="宋体"/>
          <w:color w:val="000000" w:themeColor="text1"/>
          <w:sz w:val="24"/>
          <w:highlight w:val="none"/>
        </w:rPr>
        <w:t>）质量要求：</w:t>
      </w:r>
      <w:r>
        <w:rPr>
          <w:rFonts w:hint="eastAsia" w:ascii="宋体" w:hAnsi="宋体"/>
          <w:bCs/>
          <w:color w:val="000000" w:themeColor="text1"/>
          <w:sz w:val="24"/>
          <w:highlight w:val="none"/>
        </w:rPr>
        <w:t>合格。</w:t>
      </w:r>
    </w:p>
    <w:p>
      <w:pPr>
        <w:pStyle w:val="2"/>
        <w:pageBreakBefore w:val="0"/>
        <w:kinsoku/>
        <w:overflowPunct/>
        <w:topLinePunct w:val="0"/>
        <w:bidi w:val="0"/>
        <w:spacing w:line="600" w:lineRule="exact"/>
        <w:rPr>
          <w:highlight w:val="none"/>
        </w:rPr>
      </w:pPr>
      <w:r>
        <w:rPr>
          <w:rFonts w:hint="eastAsia" w:ascii="宋体" w:hAnsi="宋体"/>
          <w:bCs/>
          <w:color w:val="000000" w:themeColor="text1"/>
          <w:highlight w:val="none"/>
        </w:rPr>
        <w:t xml:space="preserve">    （</w:t>
      </w:r>
      <w:r>
        <w:rPr>
          <w:rFonts w:hint="eastAsia" w:ascii="宋体" w:hAnsi="宋体"/>
          <w:bCs/>
          <w:color w:val="000000" w:themeColor="text1"/>
          <w:highlight w:val="none"/>
          <w:lang w:val="en-US" w:eastAsia="zh-CN"/>
        </w:rPr>
        <w:t>五</w:t>
      </w:r>
      <w:r>
        <w:rPr>
          <w:rFonts w:hint="eastAsia" w:ascii="宋体" w:hAnsi="宋体"/>
          <w:bCs/>
          <w:color w:val="000000" w:themeColor="text1"/>
          <w:highlight w:val="none"/>
        </w:rPr>
        <w:t>）缺陷责任期：两年</w:t>
      </w:r>
    </w:p>
    <w:p>
      <w:pPr>
        <w:pageBreakBefore w:val="0"/>
        <w:kinsoku/>
        <w:overflowPunct/>
        <w:topLinePunct w:val="0"/>
        <w:bidi w:val="0"/>
        <w:spacing w:line="600" w:lineRule="exact"/>
        <w:ind w:firstLine="480" w:firstLineChars="200"/>
        <w:rPr>
          <w:rFonts w:ascii="宋体" w:hAnsi="宋体" w:cs="宋体"/>
          <w:b w:val="0"/>
          <w:bCs/>
          <w:sz w:val="24"/>
          <w:highlight w:val="none"/>
        </w:rPr>
      </w:pPr>
      <w:r>
        <w:rPr>
          <w:rFonts w:hint="eastAsia" w:ascii="宋体" w:hAnsi="宋体" w:cs="宋体"/>
          <w:b w:val="0"/>
          <w:bCs/>
          <w:sz w:val="24"/>
          <w:highlight w:val="none"/>
          <w:lang w:eastAsia="zh-CN"/>
        </w:rPr>
        <w:t>（</w:t>
      </w:r>
      <w:r>
        <w:rPr>
          <w:rFonts w:hint="eastAsia" w:ascii="宋体" w:hAnsi="宋体" w:cs="宋体"/>
          <w:b w:val="0"/>
          <w:bCs/>
          <w:sz w:val="24"/>
          <w:highlight w:val="none"/>
          <w:lang w:val="en-US" w:eastAsia="zh-CN"/>
        </w:rPr>
        <w:t>六）</w:t>
      </w:r>
      <w:r>
        <w:rPr>
          <w:rFonts w:hint="eastAsia" w:ascii="宋体" w:hAnsi="宋体" w:cs="宋体"/>
          <w:b w:val="0"/>
          <w:bCs/>
          <w:sz w:val="24"/>
          <w:highlight w:val="none"/>
        </w:rPr>
        <w:t>工程量清单及采购预算（控制价） ：另附</w:t>
      </w:r>
    </w:p>
    <w:p>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caps w:val="0"/>
          <w:smallCaps w:val="0"/>
          <w:spacing w:val="0"/>
          <w:kern w:val="0"/>
          <w:sz w:val="24"/>
          <w:szCs w:val="24"/>
          <w:highlight w:val="none"/>
          <w:lang w:eastAsia="zh-CN" w:bidi="ar"/>
        </w:rPr>
      </w:pPr>
      <w:bookmarkStart w:id="22" w:name="_Toc11578"/>
      <w:r>
        <w:rPr>
          <w:rFonts w:hint="eastAsia" w:ascii="宋体" w:hAnsi="宋体" w:eastAsia="宋体" w:cs="宋体"/>
          <w:caps w:val="0"/>
          <w:smallCaps w:val="0"/>
          <w:spacing w:val="0"/>
          <w:kern w:val="0"/>
          <w:sz w:val="24"/>
          <w:szCs w:val="24"/>
          <w:highlight w:val="none"/>
          <w:lang w:val="en-US" w:eastAsia="zh-CN" w:bidi="ar"/>
        </w:rPr>
        <w:t xml:space="preserve">二、报价说明 </w:t>
      </w:r>
    </w:p>
    <w:p>
      <w:pPr>
        <w:keepNext w:val="0"/>
        <w:keepLines w:val="0"/>
        <w:pageBreakBefore w:val="0"/>
        <w:kinsoku/>
        <w:wordWrap/>
        <w:overflowPunct/>
        <w:topLinePunct w:val="0"/>
        <w:autoSpaceDE/>
        <w:autoSpaceDN/>
        <w:bidi w:val="0"/>
        <w:spacing w:line="600" w:lineRule="exact"/>
        <w:ind w:firstLine="480" w:firstLineChars="200"/>
        <w:textAlignment w:val="auto"/>
        <w:rPr>
          <w:rFonts w:hint="eastAsia" w:ascii="宋体" w:hAnsi="宋体" w:eastAsia="宋体" w:cs="宋体"/>
          <w:caps w:val="0"/>
          <w:smallCaps w:val="0"/>
          <w:spacing w:val="0"/>
          <w:kern w:val="0"/>
          <w:sz w:val="24"/>
          <w:szCs w:val="24"/>
          <w:highlight w:val="none"/>
          <w:lang w:eastAsia="zh-CN" w:bidi="ar"/>
        </w:rPr>
      </w:pPr>
      <w:r>
        <w:rPr>
          <w:rFonts w:hint="eastAsia" w:ascii="宋体" w:hAnsi="宋体" w:eastAsia="宋体" w:cs="宋体"/>
          <w:caps w:val="0"/>
          <w:smallCaps w:val="0"/>
          <w:spacing w:val="0"/>
          <w:kern w:val="0"/>
          <w:sz w:val="24"/>
          <w:szCs w:val="24"/>
          <w:highlight w:val="none"/>
          <w:lang w:val="en-US" w:eastAsia="zh-CN" w:bidi="ar"/>
        </w:rPr>
        <w:t>本次磋商采用初次报价及最终报价，共二次的报价方式；初次报价按竞争性磋商文件格式报价，最终报价为竞争性磋商后，由法定代表人或其委托代理人进行网上报价。最终报价只报项目总价，分部分项工程项目的单价与合价、措施项目、其他项目、规费项目、税金项目按供应商总 报价与初次报价的比率，同比例下调（暂估价暂不调整），其中，磋商代理服务费应分摊在报价中。供应商两次报价均不得超出采购预算（控制价）且最终报价不得超出初次报价，如若超出按无效响应文件处理。</w:t>
      </w:r>
    </w:p>
    <w:bookmarkEnd w:id="22"/>
    <w:p>
      <w:pPr>
        <w:pageBreakBefore w:val="0"/>
        <w:kinsoku/>
        <w:overflowPunct/>
        <w:topLinePunct w:val="0"/>
        <w:bidi w:val="0"/>
        <w:spacing w:line="600" w:lineRule="exact"/>
        <w:ind w:firstLine="640" w:firstLineChars="200"/>
        <w:rPr>
          <w:highlight w:val="none"/>
        </w:rPr>
      </w:pPr>
      <w:r>
        <w:rPr>
          <w:rFonts w:hint="eastAsia" w:ascii="宋体" w:hAnsi="宋体"/>
          <w:color w:val="000000" w:themeColor="text1"/>
          <w:sz w:val="32"/>
          <w:szCs w:val="32"/>
          <w:highlight w:val="none"/>
        </w:rPr>
        <w:br w:type="page"/>
      </w:r>
      <w:bookmarkStart w:id="23" w:name="_Toc22583"/>
    </w:p>
    <w:p>
      <w:pPr>
        <w:pageBreakBefore w:val="0"/>
        <w:kinsoku/>
        <w:overflowPunct/>
        <w:topLinePunct w:val="0"/>
        <w:bidi w:val="0"/>
        <w:spacing w:line="600" w:lineRule="exact"/>
        <w:jc w:val="center"/>
        <w:outlineLvl w:val="0"/>
        <w:rPr>
          <w:rFonts w:ascii="宋体" w:hAnsi="宋体"/>
          <w:sz w:val="32"/>
          <w:szCs w:val="32"/>
          <w:highlight w:val="none"/>
        </w:rPr>
      </w:pPr>
      <w:bookmarkStart w:id="24" w:name="_Toc1263"/>
      <w:bookmarkStart w:id="25" w:name="_Toc18155"/>
      <w:r>
        <w:rPr>
          <w:rFonts w:hint="eastAsia" w:ascii="宋体" w:hAnsi="宋体"/>
          <w:b/>
          <w:sz w:val="32"/>
          <w:szCs w:val="32"/>
          <w:highlight w:val="none"/>
        </w:rPr>
        <w:t>第五部分  合同授予</w:t>
      </w:r>
      <w:bookmarkEnd w:id="24"/>
      <w:bookmarkEnd w:id="25"/>
    </w:p>
    <w:p>
      <w:pPr>
        <w:pageBreakBefore w:val="0"/>
        <w:kinsoku/>
        <w:overflowPunct/>
        <w:topLinePunct w:val="0"/>
        <w:bidi w:val="0"/>
        <w:spacing w:line="600" w:lineRule="exact"/>
        <w:ind w:firstLine="480" w:firstLineChars="200"/>
        <w:rPr>
          <w:rFonts w:ascii="宋体" w:hAnsi="宋体"/>
          <w:sz w:val="24"/>
          <w:highlight w:val="none"/>
        </w:rPr>
      </w:pPr>
      <w:r>
        <w:rPr>
          <w:rFonts w:hint="eastAsia" w:ascii="宋体" w:hAnsi="宋体"/>
          <w:sz w:val="24"/>
          <w:highlight w:val="none"/>
        </w:rPr>
        <w:t>一、签订合同：</w:t>
      </w:r>
    </w:p>
    <w:p>
      <w:pPr>
        <w:pageBreakBefore w:val="0"/>
        <w:widowControl/>
        <w:kinsoku/>
        <w:overflowPunct/>
        <w:topLinePunct w:val="0"/>
        <w:bidi w:val="0"/>
        <w:spacing w:line="600" w:lineRule="exact"/>
        <w:ind w:firstLine="480" w:firstLineChars="200"/>
        <w:rPr>
          <w:rFonts w:hAnsi="宋体" w:cs="宋体"/>
          <w:sz w:val="24"/>
          <w:highlight w:val="none"/>
        </w:rPr>
      </w:pPr>
      <w:r>
        <w:rPr>
          <w:rFonts w:hint="eastAsia" w:hAnsi="宋体" w:cs="宋体"/>
          <w:sz w:val="24"/>
          <w:highlight w:val="none"/>
        </w:rPr>
        <w:t>采购人和成交供应商按成交通知书约定签订合同，合同签订的内容不能超出磋商文件、成交供应商的磋商响应文件、磋商过程中的补充承诺、最终书面报价的实质性内容。</w:t>
      </w:r>
    </w:p>
    <w:p>
      <w:pPr>
        <w:pageBreakBefore w:val="0"/>
        <w:kinsoku/>
        <w:overflowPunct/>
        <w:topLinePunct w:val="0"/>
        <w:bidi w:val="0"/>
        <w:spacing w:line="600" w:lineRule="exact"/>
        <w:ind w:firstLine="480" w:firstLineChars="200"/>
        <w:rPr>
          <w:rFonts w:ascii="宋体" w:hAnsi="宋体"/>
          <w:sz w:val="24"/>
          <w:highlight w:val="none"/>
        </w:rPr>
      </w:pPr>
    </w:p>
    <w:p>
      <w:pPr>
        <w:pageBreakBefore w:val="0"/>
        <w:kinsoku/>
        <w:overflowPunct/>
        <w:topLinePunct w:val="0"/>
        <w:bidi w:val="0"/>
        <w:spacing w:line="600" w:lineRule="exact"/>
        <w:ind w:firstLine="480" w:firstLineChars="200"/>
        <w:rPr>
          <w:rFonts w:ascii="宋体" w:hAnsi="宋体"/>
          <w:sz w:val="24"/>
          <w:highlight w:val="none"/>
        </w:rPr>
      </w:pPr>
      <w:r>
        <w:rPr>
          <w:rFonts w:hint="eastAsia" w:ascii="宋体" w:hAnsi="宋体"/>
          <w:sz w:val="24"/>
          <w:highlight w:val="none"/>
        </w:rPr>
        <w:t>二、合同格式：</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outlineLvl w:val="1"/>
        <w:rPr>
          <w:rFonts w:hint="eastAsia" w:ascii="宋体" w:hAnsi="宋体" w:eastAsia="宋体" w:cs="宋体"/>
          <w:sz w:val="24"/>
          <w:szCs w:val="24"/>
        </w:rPr>
      </w:pPr>
      <w:r>
        <w:rPr>
          <w:sz w:val="44"/>
          <w:szCs w:val="44"/>
          <w:highlight w:val="none"/>
        </w:rPr>
        <w:br w:type="page"/>
      </w:r>
      <w:r>
        <w:rPr>
          <w:rFonts w:hint="eastAsia" w:ascii="宋体" w:hAnsi="宋体" w:eastAsia="宋体" w:cs="宋体"/>
          <w:spacing w:val="14"/>
          <w:sz w:val="24"/>
          <w:szCs w:val="24"/>
        </w:rPr>
        <w:t>第</w:t>
      </w:r>
      <w:r>
        <w:rPr>
          <w:rFonts w:hint="eastAsia" w:ascii="宋体" w:hAnsi="宋体" w:eastAsia="宋体" w:cs="宋体"/>
          <w:spacing w:val="9"/>
          <w:sz w:val="24"/>
          <w:szCs w:val="24"/>
        </w:rPr>
        <w:t>一部分 合同协议书</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8"/>
          <w:sz w:val="24"/>
          <w:szCs w:val="24"/>
        </w:rPr>
        <w:t>附件一：合同协议</w:t>
      </w:r>
      <w:r>
        <w:rPr>
          <w:rFonts w:hint="eastAsia" w:ascii="宋体" w:hAnsi="宋体" w:eastAsia="宋体" w:cs="宋体"/>
          <w:spacing w:val="7"/>
          <w:sz w:val="24"/>
          <w:szCs w:val="24"/>
        </w:rPr>
        <w:t>书</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合同协</w:t>
      </w:r>
      <w:r>
        <w:rPr>
          <w:rFonts w:hint="eastAsia" w:ascii="宋体" w:hAnsi="宋体" w:eastAsia="宋体" w:cs="宋体"/>
          <w:spacing w:val="-1"/>
          <w:sz w:val="24"/>
          <w:szCs w:val="24"/>
        </w:rPr>
        <w:t>议书</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4"/>
          <w:szCs w:val="24"/>
        </w:rPr>
      </w:pP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编</w:t>
      </w:r>
      <w:r>
        <w:rPr>
          <w:rFonts w:hint="eastAsia" w:ascii="宋体" w:hAnsi="宋体" w:eastAsia="宋体" w:cs="宋体"/>
          <w:spacing w:val="2"/>
          <w:sz w:val="24"/>
          <w:szCs w:val="24"/>
        </w:rPr>
        <w:t>号：</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
          <w:sz w:val="24"/>
          <w:szCs w:val="24"/>
        </w:rPr>
        <w:t>发包人(全称</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pacing w:val="-4"/>
          <w:sz w:val="24"/>
          <w:szCs w:val="24"/>
          <w:u w:val="single" w:color="auto"/>
          <w:lang w:val="en-US" w:eastAsia="zh-CN"/>
        </w:rPr>
      </w:pPr>
      <w:r>
        <w:rPr>
          <w:rFonts w:hint="eastAsia" w:ascii="宋体" w:hAnsi="宋体" w:eastAsia="宋体" w:cs="宋体"/>
          <w:spacing w:val="-8"/>
          <w:sz w:val="24"/>
          <w:szCs w:val="24"/>
        </w:rPr>
        <w:t>法 定 代 表</w:t>
      </w:r>
      <w:r>
        <w:rPr>
          <w:rFonts w:hint="eastAsia" w:ascii="宋体" w:hAnsi="宋体" w:eastAsia="宋体" w:cs="宋体"/>
          <w:spacing w:val="-7"/>
          <w:sz w:val="24"/>
          <w:szCs w:val="24"/>
        </w:rPr>
        <w:t xml:space="preserve"> </w:t>
      </w:r>
      <w:r>
        <w:rPr>
          <w:rFonts w:hint="eastAsia" w:ascii="宋体" w:hAnsi="宋体" w:eastAsia="宋体" w:cs="宋体"/>
          <w:spacing w:val="-4"/>
          <w:sz w:val="24"/>
          <w:szCs w:val="24"/>
        </w:rPr>
        <w:t>人 ：</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lang w:val="en-US" w:eastAsia="zh-CN"/>
        </w:rPr>
      </w:pPr>
      <w:r>
        <w:rPr>
          <w:rFonts w:hint="eastAsia" w:ascii="宋体" w:hAnsi="宋体" w:eastAsia="宋体" w:cs="宋体"/>
          <w:spacing w:val="2"/>
          <w:sz w:val="24"/>
          <w:szCs w:val="24"/>
        </w:rPr>
        <w:t>法定注册地址：</w:t>
      </w:r>
      <w:r>
        <w:rPr>
          <w:rFonts w:hint="eastAsia" w:ascii="宋体" w:hAnsi="宋体" w:eastAsia="宋体" w:cs="宋体"/>
          <w:spacing w:val="2"/>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u w:val="single" w:color="auto"/>
          <w:lang w:val="en-US" w:eastAsia="zh-CN"/>
        </w:rPr>
      </w:pPr>
      <w:r>
        <w:rPr>
          <w:rFonts w:hint="eastAsia" w:ascii="宋体" w:hAnsi="宋体" w:eastAsia="宋体" w:cs="宋体"/>
          <w:spacing w:val="-1"/>
          <w:sz w:val="24"/>
          <w:szCs w:val="24"/>
        </w:rPr>
        <w:t>承包人(全称) ：</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rPr>
        <w:t>法 定 代 表</w:t>
      </w:r>
      <w:r>
        <w:rPr>
          <w:rFonts w:hint="eastAsia" w:ascii="宋体" w:hAnsi="宋体" w:eastAsia="宋体" w:cs="宋体"/>
          <w:spacing w:val="-7"/>
          <w:sz w:val="24"/>
          <w:szCs w:val="24"/>
        </w:rPr>
        <w:t xml:space="preserve"> </w:t>
      </w:r>
      <w:r>
        <w:rPr>
          <w:rFonts w:hint="eastAsia" w:ascii="宋体" w:hAnsi="宋体" w:eastAsia="宋体" w:cs="宋体"/>
          <w:spacing w:val="-4"/>
          <w:sz w:val="24"/>
          <w:szCs w:val="24"/>
        </w:rPr>
        <w:t>人 ：</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lang w:val="en-US" w:eastAsia="zh-CN"/>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lang w:val="en-US" w:eastAsia="zh-CN"/>
        </w:rPr>
      </w:pPr>
      <w:r>
        <w:rPr>
          <w:rFonts w:hint="eastAsia" w:ascii="宋体" w:hAnsi="宋体" w:eastAsia="宋体" w:cs="宋体"/>
          <w:spacing w:val="24"/>
          <w:sz w:val="24"/>
          <w:szCs w:val="24"/>
        </w:rPr>
        <w:t>法</w:t>
      </w:r>
      <w:r>
        <w:rPr>
          <w:rFonts w:hint="eastAsia" w:ascii="宋体" w:hAnsi="宋体" w:eastAsia="宋体" w:cs="宋体"/>
          <w:spacing w:val="22"/>
          <w:sz w:val="24"/>
          <w:szCs w:val="24"/>
        </w:rPr>
        <w:t>定注册地址：</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firstLine="482"/>
        <w:textAlignment w:val="auto"/>
        <w:rPr>
          <w:rFonts w:hint="eastAsia" w:ascii="宋体" w:hAnsi="宋体" w:eastAsia="宋体" w:cs="宋体"/>
          <w:sz w:val="24"/>
          <w:szCs w:val="24"/>
        </w:rPr>
      </w:pPr>
      <w:r>
        <w:rPr>
          <w:rFonts w:hint="eastAsia" w:ascii="宋体" w:hAnsi="宋体" w:eastAsia="宋体" w:cs="宋体"/>
          <w:spacing w:val="2"/>
          <w:sz w:val="24"/>
          <w:szCs w:val="24"/>
        </w:rPr>
        <w:t>发包人为建设</w:t>
      </w:r>
      <w:r>
        <w:rPr>
          <w:rFonts w:hint="eastAsia" w:ascii="宋体" w:hAnsi="宋体" w:eastAsia="宋体" w:cs="宋体"/>
          <w:spacing w:val="2"/>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(以下简称“本工程”)，已接受承包</w:t>
      </w:r>
      <w:r>
        <w:rPr>
          <w:rFonts w:hint="eastAsia" w:ascii="宋体" w:hAnsi="宋体" w:eastAsia="宋体" w:cs="宋体"/>
          <w:sz w:val="24"/>
          <w:szCs w:val="24"/>
        </w:rPr>
        <w:t xml:space="preserve"> </w:t>
      </w:r>
      <w:r>
        <w:rPr>
          <w:rFonts w:hint="eastAsia" w:ascii="宋体" w:hAnsi="宋体" w:eastAsia="宋体" w:cs="宋体"/>
          <w:spacing w:val="20"/>
          <w:sz w:val="24"/>
          <w:szCs w:val="24"/>
        </w:rPr>
        <w:t>人</w:t>
      </w:r>
      <w:r>
        <w:rPr>
          <w:rFonts w:hint="eastAsia" w:ascii="宋体" w:hAnsi="宋体" w:eastAsia="宋体" w:cs="宋体"/>
          <w:spacing w:val="11"/>
          <w:sz w:val="24"/>
          <w:szCs w:val="24"/>
        </w:rPr>
        <w:t>提出的承担本工程的施工、竣工、交付并维修其任何缺陷的投标。依照《中华人民共和国</w:t>
      </w:r>
      <w:r>
        <w:rPr>
          <w:rFonts w:hint="eastAsia" w:ascii="宋体" w:hAnsi="宋体" w:eastAsia="宋体" w:cs="宋体"/>
          <w:sz w:val="24"/>
          <w:szCs w:val="24"/>
        </w:rPr>
        <w:t xml:space="preserve"> </w:t>
      </w:r>
      <w:r>
        <w:rPr>
          <w:rFonts w:hint="eastAsia" w:ascii="宋体" w:hAnsi="宋体" w:eastAsia="宋体" w:cs="宋体"/>
          <w:spacing w:val="14"/>
          <w:sz w:val="24"/>
          <w:szCs w:val="24"/>
        </w:rPr>
        <w:t>招</w:t>
      </w:r>
      <w:r>
        <w:rPr>
          <w:rFonts w:hint="eastAsia" w:ascii="宋体" w:hAnsi="宋体" w:eastAsia="宋体" w:cs="宋体"/>
          <w:spacing w:val="12"/>
          <w:sz w:val="24"/>
          <w:szCs w:val="24"/>
        </w:rPr>
        <w:t>标</w:t>
      </w:r>
      <w:r>
        <w:rPr>
          <w:rFonts w:hint="eastAsia" w:ascii="宋体" w:hAnsi="宋体" w:eastAsia="宋体" w:cs="宋体"/>
          <w:spacing w:val="7"/>
          <w:sz w:val="24"/>
          <w:szCs w:val="24"/>
        </w:rPr>
        <w:t>投标法》、《中华人民共和国民法典》、《中华人民共和国建筑法》、及其他有关法律、</w:t>
      </w:r>
      <w:r>
        <w:rPr>
          <w:rFonts w:hint="eastAsia" w:ascii="宋体" w:hAnsi="宋体" w:eastAsia="宋体" w:cs="宋体"/>
          <w:sz w:val="24"/>
          <w:szCs w:val="24"/>
        </w:rPr>
        <w:t xml:space="preserve"> </w:t>
      </w:r>
      <w:r>
        <w:rPr>
          <w:rFonts w:hint="eastAsia" w:ascii="宋体" w:hAnsi="宋体" w:eastAsia="宋体" w:cs="宋体"/>
          <w:spacing w:val="12"/>
          <w:sz w:val="24"/>
          <w:szCs w:val="24"/>
        </w:rPr>
        <w:t>行</w:t>
      </w:r>
      <w:r>
        <w:rPr>
          <w:rFonts w:hint="eastAsia" w:ascii="宋体" w:hAnsi="宋体" w:eastAsia="宋体" w:cs="宋体"/>
          <w:spacing w:val="10"/>
          <w:sz w:val="24"/>
          <w:szCs w:val="24"/>
        </w:rPr>
        <w:t>政</w:t>
      </w:r>
      <w:r>
        <w:rPr>
          <w:rFonts w:hint="eastAsia" w:ascii="宋体" w:hAnsi="宋体" w:eastAsia="宋体" w:cs="宋体"/>
          <w:spacing w:val="6"/>
          <w:sz w:val="24"/>
          <w:szCs w:val="24"/>
        </w:rPr>
        <w:t>法规，遵循平等、 自愿、公平和诚实信用的原则，双方共同达成并订立如下协议。</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1"/>
          <w:position w:val="2"/>
          <w:sz w:val="24"/>
          <w:szCs w:val="24"/>
        </w:rPr>
        <w:t>一</w:t>
      </w:r>
      <w:r>
        <w:rPr>
          <w:rFonts w:hint="eastAsia" w:ascii="宋体" w:hAnsi="宋体" w:eastAsia="宋体" w:cs="宋体"/>
          <w:spacing w:val="7"/>
          <w:position w:val="2"/>
          <w:sz w:val="24"/>
          <w:szCs w:val="24"/>
        </w:rPr>
        <w:t>、工程概况</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
          <w:sz w:val="24"/>
          <w:szCs w:val="24"/>
        </w:rPr>
        <w:t>工程名称：</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(项目名称)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7"/>
          <w:sz w:val="24"/>
          <w:szCs w:val="24"/>
        </w:rPr>
        <w:t>工</w:t>
      </w:r>
      <w:r>
        <w:rPr>
          <w:rFonts w:hint="eastAsia" w:ascii="宋体" w:hAnsi="宋体" w:eastAsia="宋体" w:cs="宋体"/>
          <w:spacing w:val="5"/>
          <w:sz w:val="24"/>
          <w:szCs w:val="24"/>
        </w:rPr>
        <w:t>程地点：</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7"/>
          <w:sz w:val="24"/>
          <w:szCs w:val="24"/>
        </w:rPr>
        <w:t>工</w:t>
      </w:r>
      <w:r>
        <w:rPr>
          <w:rFonts w:hint="eastAsia" w:ascii="宋体" w:hAnsi="宋体" w:eastAsia="宋体" w:cs="宋体"/>
          <w:spacing w:val="5"/>
          <w:sz w:val="24"/>
          <w:szCs w:val="24"/>
        </w:rPr>
        <w:t>程内容：</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sz w:val="24"/>
          <w:szCs w:val="24"/>
        </w:rPr>
        <w:t>群体</w:t>
      </w:r>
      <w:r>
        <w:rPr>
          <w:rFonts w:hint="eastAsia" w:ascii="宋体" w:hAnsi="宋体" w:eastAsia="宋体" w:cs="宋体"/>
          <w:spacing w:val="8"/>
          <w:sz w:val="24"/>
          <w:szCs w:val="24"/>
        </w:rPr>
        <w:t>工</w:t>
      </w:r>
      <w:r>
        <w:rPr>
          <w:rFonts w:hint="eastAsia" w:ascii="宋体" w:hAnsi="宋体" w:eastAsia="宋体" w:cs="宋体"/>
          <w:spacing w:val="6"/>
          <w:sz w:val="24"/>
          <w:szCs w:val="24"/>
        </w:rPr>
        <w:t>程应附“承包人承揽工程项目一览表”(附件 1)</w:t>
      </w:r>
    </w:p>
    <w:p>
      <w:pPr>
        <w:keepNext w:val="0"/>
        <w:keepLines w:val="0"/>
        <w:pageBreakBefore w:val="0"/>
        <w:widowControl w:val="0"/>
        <w:kinsoku/>
        <w:wordWrap/>
        <w:overflowPunct/>
        <w:topLinePunct w:val="0"/>
        <w:autoSpaceDE/>
        <w:autoSpaceDN/>
        <w:bidi w:val="0"/>
        <w:adjustRightInd/>
        <w:snapToGrid/>
        <w:spacing w:line="600" w:lineRule="exact"/>
        <w:ind w:left="0" w:right="0" w:hanging="7"/>
        <w:textAlignment w:val="auto"/>
        <w:rPr>
          <w:rFonts w:hint="eastAsia" w:ascii="宋体" w:hAnsi="宋体" w:eastAsia="宋体" w:cs="宋体"/>
          <w:sz w:val="24"/>
          <w:szCs w:val="24"/>
        </w:rPr>
      </w:pPr>
      <w:r>
        <w:rPr>
          <w:rFonts w:hint="eastAsia" w:ascii="宋体" w:hAnsi="宋体" w:eastAsia="宋体" w:cs="宋体"/>
          <w:spacing w:val="-1"/>
          <w:sz w:val="24"/>
          <w:szCs w:val="24"/>
        </w:rPr>
        <w:t>工程立项批准文号：</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hanging="7"/>
        <w:textAlignment w:val="auto"/>
        <w:rPr>
          <w:rFonts w:hint="eastAsia" w:ascii="宋体" w:hAnsi="宋体" w:eastAsia="宋体" w:cs="宋体"/>
          <w:sz w:val="24"/>
          <w:szCs w:val="24"/>
        </w:rPr>
      </w:pPr>
      <w:r>
        <w:rPr>
          <w:rFonts w:hint="eastAsia" w:ascii="宋体" w:hAnsi="宋体" w:eastAsia="宋体" w:cs="宋体"/>
          <w:spacing w:val="4"/>
          <w:sz w:val="24"/>
          <w:szCs w:val="24"/>
        </w:rPr>
        <w:t>资金来源：</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0"/>
          <w:position w:val="1"/>
          <w:sz w:val="24"/>
          <w:szCs w:val="24"/>
        </w:rPr>
        <w:t>二</w:t>
      </w:r>
      <w:r>
        <w:rPr>
          <w:rFonts w:hint="eastAsia" w:ascii="宋体" w:hAnsi="宋体" w:eastAsia="宋体" w:cs="宋体"/>
          <w:spacing w:val="8"/>
          <w:position w:val="1"/>
          <w:sz w:val="24"/>
          <w:szCs w:val="24"/>
        </w:rPr>
        <w:t>、工程承包范围</w:t>
      </w:r>
    </w:p>
    <w:p>
      <w:pPr>
        <w:keepNext w:val="0"/>
        <w:keepLines w:val="0"/>
        <w:pageBreakBefore w:val="0"/>
        <w:widowControl w:val="0"/>
        <w:kinsoku/>
        <w:wordWrap/>
        <w:overflowPunct/>
        <w:topLinePunct w:val="0"/>
        <w:autoSpaceDE/>
        <w:autoSpaceDN/>
        <w:bidi w:val="0"/>
        <w:adjustRightInd/>
        <w:snapToGrid/>
        <w:spacing w:line="600" w:lineRule="exact"/>
        <w:ind w:left="0" w:right="0" w:hanging="2"/>
        <w:textAlignment w:val="auto"/>
        <w:rPr>
          <w:rFonts w:hint="eastAsia" w:ascii="宋体" w:hAnsi="宋体" w:eastAsia="宋体" w:cs="宋体"/>
          <w:spacing w:val="-1"/>
          <w:sz w:val="24"/>
          <w:szCs w:val="24"/>
          <w:u w:val="single" w:color="auto"/>
        </w:rPr>
      </w:pPr>
      <w:r>
        <w:rPr>
          <w:rFonts w:hint="eastAsia" w:ascii="宋体" w:hAnsi="宋体" w:eastAsia="宋体" w:cs="宋体"/>
          <w:spacing w:val="-2"/>
          <w:sz w:val="24"/>
          <w:szCs w:val="24"/>
        </w:rPr>
        <w:t>承包范围：</w:t>
      </w:r>
      <w:r>
        <w:rPr>
          <w:rFonts w:hint="eastAsia" w:ascii="宋体" w:hAnsi="宋体" w:eastAsia="宋体" w:cs="宋体"/>
          <w:spacing w:val="-2"/>
          <w:sz w:val="24"/>
          <w:szCs w:val="24"/>
          <w:u w:val="single" w:color="auto"/>
        </w:rPr>
        <w:t xml:space="preserve">    </w:t>
      </w:r>
      <w:r>
        <w:rPr>
          <w:rFonts w:hint="eastAsia" w:ascii="宋体" w:hAnsi="宋体" w:eastAsia="宋体" w:cs="宋体"/>
          <w:spacing w:val="-1"/>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textAlignment w:val="auto"/>
        <w:rPr>
          <w:rFonts w:hint="eastAsia" w:ascii="宋体" w:hAnsi="宋体" w:eastAsia="宋体" w:cs="宋体"/>
          <w:sz w:val="24"/>
          <w:szCs w:val="24"/>
        </w:rPr>
      </w:pPr>
      <w:r>
        <w:rPr>
          <w:rFonts w:hint="eastAsia" w:ascii="宋体" w:hAnsi="宋体" w:eastAsia="宋体" w:cs="宋体"/>
          <w:spacing w:val="9"/>
          <w:sz w:val="24"/>
          <w:szCs w:val="24"/>
        </w:rPr>
        <w:t>详细承包范围见第七章“技术标准和要求”</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0"/>
          <w:position w:val="1"/>
          <w:sz w:val="24"/>
          <w:szCs w:val="24"/>
        </w:rPr>
        <w:t>三</w:t>
      </w:r>
      <w:r>
        <w:rPr>
          <w:rFonts w:hint="eastAsia" w:ascii="宋体" w:hAnsi="宋体" w:eastAsia="宋体" w:cs="宋体"/>
          <w:spacing w:val="8"/>
          <w:position w:val="1"/>
          <w:sz w:val="24"/>
          <w:szCs w:val="24"/>
        </w:rPr>
        <w:t>、合同工期</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rPr>
        <w:t>计划开工日期：</w:t>
      </w:r>
      <w:r>
        <w:rPr>
          <w:rFonts w:hint="eastAsia" w:ascii="宋体" w:hAnsi="宋体" w:eastAsia="宋体" w:cs="宋体"/>
          <w:spacing w:val="-6"/>
          <w:sz w:val="24"/>
          <w:szCs w:val="24"/>
          <w:u w:val="single" w:color="auto"/>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年</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 xml:space="preserve"> 月</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 xml:space="preserve"> 日</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rPr>
        <w:t>计划竣工日期：</w:t>
      </w:r>
      <w:r>
        <w:rPr>
          <w:rFonts w:hint="eastAsia" w:ascii="宋体" w:hAnsi="宋体" w:eastAsia="宋体" w:cs="宋体"/>
          <w:spacing w:val="-6"/>
          <w:sz w:val="24"/>
          <w:szCs w:val="24"/>
          <w:u w:val="single" w:color="auto"/>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年</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 xml:space="preserve"> 月</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 xml:space="preserve"> 日</w:t>
      </w:r>
    </w:p>
    <w:p>
      <w:pPr>
        <w:keepNext w:val="0"/>
        <w:keepLines w:val="0"/>
        <w:pageBreakBefore w:val="0"/>
        <w:widowControl w:val="0"/>
        <w:kinsoku/>
        <w:wordWrap/>
        <w:overflowPunct/>
        <w:topLinePunct w:val="0"/>
        <w:autoSpaceDE/>
        <w:autoSpaceDN/>
        <w:bidi w:val="0"/>
        <w:adjustRightInd/>
        <w:snapToGrid/>
        <w:spacing w:line="600" w:lineRule="exact"/>
        <w:ind w:left="0" w:right="0" w:hanging="19"/>
        <w:textAlignment w:val="auto"/>
        <w:rPr>
          <w:rFonts w:hint="eastAsia" w:ascii="宋体" w:hAnsi="宋体" w:eastAsia="宋体" w:cs="宋体"/>
          <w:sz w:val="24"/>
          <w:szCs w:val="24"/>
        </w:rPr>
      </w:pPr>
      <w:r>
        <w:rPr>
          <w:rFonts w:hint="eastAsia" w:ascii="宋体" w:hAnsi="宋体" w:eastAsia="宋体" w:cs="宋体"/>
          <w:spacing w:val="2"/>
          <w:sz w:val="24"/>
          <w:szCs w:val="24"/>
        </w:rPr>
        <w:t>工期总日历天数</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 xml:space="preserve"> 天， 自监理人发出的开工通知中载明的开工日</w:t>
      </w:r>
      <w:r>
        <w:rPr>
          <w:rFonts w:hint="eastAsia" w:ascii="宋体" w:hAnsi="宋体" w:eastAsia="宋体" w:cs="宋体"/>
          <w:sz w:val="24"/>
          <w:szCs w:val="24"/>
        </w:rPr>
        <w:t xml:space="preserve">期起算。 </w:t>
      </w:r>
      <w:r>
        <w:rPr>
          <w:rFonts w:hint="eastAsia" w:ascii="宋体" w:hAnsi="宋体" w:eastAsia="宋体" w:cs="宋体"/>
          <w:spacing w:val="8"/>
          <w:sz w:val="24"/>
          <w:szCs w:val="24"/>
        </w:rPr>
        <w:t>四</w:t>
      </w:r>
      <w:r>
        <w:rPr>
          <w:rFonts w:hint="eastAsia" w:ascii="宋体" w:hAnsi="宋体" w:eastAsia="宋体" w:cs="宋体"/>
          <w:spacing w:val="4"/>
          <w:sz w:val="24"/>
          <w:szCs w:val="24"/>
        </w:rPr>
        <w:t>、质量标准</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7"/>
          <w:sz w:val="24"/>
          <w:szCs w:val="24"/>
        </w:rPr>
        <w:t>工程质量标准</w:t>
      </w:r>
      <w:r>
        <w:rPr>
          <w:rFonts w:hint="eastAsia" w:ascii="宋体" w:hAnsi="宋体" w:eastAsia="宋体" w:cs="宋体"/>
          <w:spacing w:val="5"/>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pict>
          <v:rect id="_x0000_s1027" o:spid="_x0000_s1027" o:spt="1" style="position:absolute;left:0pt;margin-left:291.35pt;margin-top:53.35pt;height:0.5pt;width:5.3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1"/>
          <w:sz w:val="24"/>
          <w:szCs w:val="24"/>
        </w:rPr>
        <w:t>五</w:t>
      </w:r>
      <w:r>
        <w:rPr>
          <w:rFonts w:hint="eastAsia" w:ascii="宋体" w:hAnsi="宋体" w:eastAsia="宋体" w:cs="宋体"/>
          <w:spacing w:val="7"/>
          <w:sz w:val="24"/>
          <w:szCs w:val="24"/>
        </w:rPr>
        <w:t>、合同形式</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9"/>
          <w:sz w:val="24"/>
          <w:szCs w:val="24"/>
        </w:rPr>
        <w:t>本</w:t>
      </w:r>
      <w:r>
        <w:rPr>
          <w:rFonts w:hint="eastAsia" w:ascii="宋体" w:hAnsi="宋体" w:eastAsia="宋体" w:cs="宋体"/>
          <w:spacing w:val="8"/>
          <w:sz w:val="24"/>
          <w:szCs w:val="24"/>
        </w:rPr>
        <w:t>合同采用</w:t>
      </w:r>
      <w:r>
        <w:rPr>
          <w:rFonts w:hint="eastAsia" w:ascii="宋体" w:hAnsi="宋体" w:eastAsia="宋体" w:cs="宋体"/>
          <w:spacing w:val="8"/>
          <w:sz w:val="24"/>
          <w:szCs w:val="24"/>
          <w:u w:val="single" w:color="auto"/>
        </w:rPr>
        <w:t xml:space="preserve"> 综合单价 </w:t>
      </w:r>
      <w:r>
        <w:rPr>
          <w:rFonts w:hint="eastAsia" w:ascii="宋体" w:hAnsi="宋体" w:eastAsia="宋体" w:cs="宋体"/>
          <w:spacing w:val="8"/>
          <w:sz w:val="24"/>
          <w:szCs w:val="24"/>
        </w:rPr>
        <w:t>合同形式。</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0"/>
          <w:sz w:val="24"/>
          <w:szCs w:val="24"/>
        </w:rPr>
        <w:t>六</w:t>
      </w:r>
      <w:r>
        <w:rPr>
          <w:rFonts w:hint="eastAsia" w:ascii="宋体" w:hAnsi="宋体" w:eastAsia="宋体" w:cs="宋体"/>
          <w:spacing w:val="8"/>
          <w:sz w:val="24"/>
          <w:szCs w:val="24"/>
        </w:rPr>
        <w:t>、签约合同价</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0"/>
          <w:sz w:val="24"/>
          <w:szCs w:val="24"/>
        </w:rPr>
        <w:t>金额(</w:t>
      </w:r>
      <w:r>
        <w:rPr>
          <w:rFonts w:hint="eastAsia" w:ascii="宋体" w:hAnsi="宋体" w:eastAsia="宋体" w:cs="宋体"/>
          <w:spacing w:val="-7"/>
          <w:sz w:val="24"/>
          <w:szCs w:val="24"/>
        </w:rPr>
        <w:t>大</w:t>
      </w:r>
      <w:r>
        <w:rPr>
          <w:rFonts w:hint="eastAsia" w:ascii="宋体" w:hAnsi="宋体" w:eastAsia="宋体" w:cs="宋体"/>
          <w:spacing w:val="-5"/>
          <w:sz w:val="24"/>
          <w:szCs w:val="24"/>
        </w:rPr>
        <w:t>写) ：</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元(人民币)， (小写)￥ ：</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元</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
          <w:sz w:val="24"/>
          <w:szCs w:val="24"/>
        </w:rPr>
        <w:t>其中：安全文明施工费：</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元</w:t>
      </w:r>
    </w:p>
    <w:p>
      <w:pPr>
        <w:keepNext w:val="0"/>
        <w:keepLines w:val="0"/>
        <w:pageBreakBefore w:val="0"/>
        <w:widowControl w:val="0"/>
        <w:kinsoku/>
        <w:wordWrap/>
        <w:overflowPunct/>
        <w:topLinePunct w:val="0"/>
        <w:autoSpaceDE/>
        <w:autoSpaceDN/>
        <w:bidi w:val="0"/>
        <w:adjustRightInd/>
        <w:snapToGrid/>
        <w:spacing w:line="600" w:lineRule="exact"/>
        <w:ind w:left="0" w:right="0" w:firstLine="7"/>
        <w:textAlignment w:val="auto"/>
        <w:rPr>
          <w:rFonts w:hint="eastAsia" w:ascii="宋体" w:hAnsi="宋体" w:eastAsia="宋体" w:cs="宋体"/>
          <w:sz w:val="24"/>
          <w:szCs w:val="24"/>
        </w:rPr>
      </w:pPr>
      <w:r>
        <w:rPr>
          <w:rFonts w:hint="eastAsia" w:ascii="宋体" w:hAnsi="宋体" w:eastAsia="宋体" w:cs="宋体"/>
          <w:spacing w:val="-2"/>
          <w:sz w:val="24"/>
          <w:szCs w:val="24"/>
        </w:rPr>
        <w:t>暂列金额：</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元 (其中计日工金额</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元)</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firstLine="7"/>
        <w:textAlignment w:val="auto"/>
        <w:rPr>
          <w:rFonts w:hint="eastAsia" w:ascii="宋体" w:hAnsi="宋体" w:eastAsia="宋体" w:cs="宋体"/>
          <w:spacing w:val="-1"/>
          <w:sz w:val="24"/>
          <w:szCs w:val="24"/>
        </w:rPr>
      </w:pPr>
      <w:r>
        <w:rPr>
          <w:rFonts w:hint="eastAsia" w:ascii="宋体" w:hAnsi="宋体" w:eastAsia="宋体" w:cs="宋体"/>
          <w:spacing w:val="-2"/>
          <w:sz w:val="24"/>
          <w:szCs w:val="24"/>
        </w:rPr>
        <w:t>材料和工程设备暂估</w:t>
      </w:r>
      <w:r>
        <w:rPr>
          <w:rFonts w:hint="eastAsia" w:ascii="宋体" w:hAnsi="宋体" w:eastAsia="宋体" w:cs="宋体"/>
          <w:spacing w:val="-1"/>
          <w:sz w:val="24"/>
          <w:szCs w:val="24"/>
        </w:rPr>
        <w:t>价：</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元</w:t>
      </w:r>
    </w:p>
    <w:p>
      <w:pPr>
        <w:keepNext w:val="0"/>
        <w:keepLines w:val="0"/>
        <w:pageBreakBefore w:val="0"/>
        <w:widowControl w:val="0"/>
        <w:kinsoku/>
        <w:wordWrap/>
        <w:overflowPunct/>
        <w:topLinePunct w:val="0"/>
        <w:autoSpaceDE/>
        <w:autoSpaceDN/>
        <w:bidi w:val="0"/>
        <w:adjustRightInd/>
        <w:snapToGrid/>
        <w:spacing w:line="600" w:lineRule="exact"/>
        <w:ind w:left="0" w:right="0" w:firstLine="7"/>
        <w:textAlignment w:val="auto"/>
        <w:rPr>
          <w:rFonts w:hint="eastAsia" w:ascii="宋体" w:hAnsi="宋体" w:eastAsia="宋体" w:cs="宋体"/>
          <w:sz w:val="24"/>
          <w:szCs w:val="24"/>
        </w:rPr>
      </w:pPr>
      <w:r>
        <w:rPr>
          <w:rFonts w:hint="eastAsia" w:ascii="宋体" w:hAnsi="宋体" w:eastAsia="宋体" w:cs="宋体"/>
          <w:spacing w:val="-2"/>
          <w:sz w:val="24"/>
          <w:szCs w:val="24"/>
        </w:rPr>
        <w:t>专业工程暂估价：</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元</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firstLine="7"/>
        <w:textAlignment w:val="auto"/>
        <w:rPr>
          <w:rFonts w:hint="eastAsia" w:ascii="宋体" w:hAnsi="宋体" w:eastAsia="宋体" w:cs="宋体"/>
          <w:sz w:val="24"/>
          <w:szCs w:val="24"/>
        </w:rPr>
      </w:pPr>
      <w:r>
        <w:rPr>
          <w:rFonts w:hint="eastAsia" w:ascii="宋体" w:hAnsi="宋体" w:eastAsia="宋体" w:cs="宋体"/>
          <w:spacing w:val="9"/>
          <w:sz w:val="24"/>
          <w:szCs w:val="24"/>
        </w:rPr>
        <w:t>七</w:t>
      </w:r>
      <w:r>
        <w:rPr>
          <w:rFonts w:hint="eastAsia" w:ascii="宋体" w:hAnsi="宋体" w:eastAsia="宋体" w:cs="宋体"/>
          <w:spacing w:val="8"/>
          <w:sz w:val="24"/>
          <w:szCs w:val="24"/>
        </w:rPr>
        <w:t>、承包人项目经理：</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rPr>
        <w:t>姓名：</w:t>
      </w:r>
      <w:r>
        <w:rPr>
          <w:rFonts w:hint="eastAsia" w:ascii="宋体" w:hAnsi="宋体" w:eastAsia="宋体" w:cs="宋体"/>
          <w:spacing w:val="-8"/>
          <w:sz w:val="24"/>
          <w:szCs w:val="24"/>
          <w:u w:val="single" w:color="auto"/>
        </w:rPr>
        <w:t xml:space="preserve">       </w:t>
      </w:r>
      <w:r>
        <w:rPr>
          <w:rFonts w:hint="eastAsia" w:ascii="宋体" w:hAnsi="宋体" w:eastAsia="宋体" w:cs="宋体"/>
          <w:spacing w:val="-6"/>
          <w:sz w:val="24"/>
          <w:szCs w:val="24"/>
          <w:u w:val="single" w:color="auto"/>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      职称：</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身份证号：</w:t>
      </w:r>
      <w:r>
        <w:rPr>
          <w:rFonts w:hint="eastAsia" w:ascii="宋体" w:hAnsi="宋体" w:eastAsia="宋体" w:cs="宋体"/>
          <w:spacing w:val="-6"/>
          <w:sz w:val="24"/>
          <w:szCs w:val="24"/>
          <w:u w:val="single" w:color="auto"/>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      建造师执业资格证书号：</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
          <w:sz w:val="24"/>
          <w:szCs w:val="24"/>
        </w:rPr>
        <w:t>建造师注册</w:t>
      </w:r>
      <w:r>
        <w:rPr>
          <w:rFonts w:hint="eastAsia" w:ascii="宋体" w:hAnsi="宋体" w:eastAsia="宋体" w:cs="宋体"/>
          <w:sz w:val="24"/>
          <w:szCs w:val="24"/>
        </w:rPr>
        <w:t>证书号：</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
          <w:sz w:val="24"/>
          <w:szCs w:val="24"/>
        </w:rPr>
        <w:t>建造</w:t>
      </w:r>
      <w:r>
        <w:rPr>
          <w:rFonts w:hint="eastAsia" w:ascii="宋体" w:hAnsi="宋体" w:eastAsia="宋体" w:cs="宋体"/>
          <w:spacing w:val="-1"/>
          <w:sz w:val="24"/>
          <w:szCs w:val="24"/>
        </w:rPr>
        <w:t>师执业印章号：</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
          <w:sz w:val="24"/>
          <w:szCs w:val="24"/>
        </w:rPr>
        <w:t>安全生产考</w:t>
      </w:r>
      <w:r>
        <w:rPr>
          <w:rFonts w:hint="eastAsia" w:ascii="宋体" w:hAnsi="宋体" w:eastAsia="宋体" w:cs="宋体"/>
          <w:sz w:val="24"/>
          <w:szCs w:val="24"/>
        </w:rPr>
        <w:t>核合格证书号：</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3"/>
          <w:sz w:val="24"/>
          <w:szCs w:val="24"/>
        </w:rPr>
        <w:t>八</w:t>
      </w:r>
      <w:r>
        <w:rPr>
          <w:rFonts w:hint="eastAsia" w:ascii="宋体" w:hAnsi="宋体" w:eastAsia="宋体" w:cs="宋体"/>
          <w:spacing w:val="8"/>
          <w:sz w:val="24"/>
          <w:szCs w:val="24"/>
        </w:rPr>
        <w:t>、合同文件的组成</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rPr>
        <w:t>下列文件共同构成合同文件</w:t>
      </w:r>
      <w:r>
        <w:rPr>
          <w:rFonts w:hint="eastAsia" w:ascii="宋体" w:hAnsi="宋体" w:eastAsia="宋体" w:cs="宋体"/>
          <w:spacing w:val="7"/>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position w:val="1"/>
          <w:sz w:val="24"/>
          <w:szCs w:val="24"/>
        </w:rPr>
        <w:t>1、本协议书</w:t>
      </w:r>
      <w:r>
        <w:rPr>
          <w:rFonts w:hint="eastAsia" w:ascii="宋体" w:hAnsi="宋体" w:eastAsia="宋体" w:cs="宋体"/>
          <w:spacing w:val="3"/>
          <w:position w:val="1"/>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0"/>
          <w:position w:val="1"/>
          <w:sz w:val="24"/>
          <w:szCs w:val="24"/>
        </w:rPr>
        <w:t>2</w:t>
      </w:r>
      <w:r>
        <w:rPr>
          <w:rFonts w:hint="eastAsia" w:ascii="宋体" w:hAnsi="宋体" w:eastAsia="宋体" w:cs="宋体"/>
          <w:spacing w:val="6"/>
          <w:position w:val="1"/>
          <w:sz w:val="24"/>
          <w:szCs w:val="24"/>
        </w:rPr>
        <w:t>、中标通知书；</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3"/>
          <w:position w:val="1"/>
          <w:sz w:val="24"/>
          <w:szCs w:val="24"/>
        </w:rPr>
        <w:t>3</w:t>
      </w:r>
      <w:r>
        <w:rPr>
          <w:rFonts w:hint="eastAsia" w:ascii="宋体" w:hAnsi="宋体" w:eastAsia="宋体" w:cs="宋体"/>
          <w:spacing w:val="7"/>
          <w:position w:val="1"/>
          <w:sz w:val="24"/>
          <w:szCs w:val="24"/>
        </w:rPr>
        <w:t>、响应函及响应函附录；</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0"/>
          <w:position w:val="1"/>
          <w:sz w:val="24"/>
          <w:szCs w:val="24"/>
        </w:rPr>
        <w:t>4</w:t>
      </w:r>
      <w:r>
        <w:rPr>
          <w:rFonts w:hint="eastAsia" w:ascii="宋体" w:hAnsi="宋体" w:eastAsia="宋体" w:cs="宋体"/>
          <w:spacing w:val="7"/>
          <w:position w:val="1"/>
          <w:sz w:val="24"/>
          <w:szCs w:val="24"/>
        </w:rPr>
        <w:t>、专用合同条款；</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position w:val="1"/>
          <w:sz w:val="24"/>
          <w:szCs w:val="24"/>
        </w:rPr>
        <w:t>5</w:t>
      </w:r>
      <w:r>
        <w:rPr>
          <w:rFonts w:hint="eastAsia" w:ascii="宋体" w:hAnsi="宋体" w:eastAsia="宋体" w:cs="宋体"/>
          <w:spacing w:val="6"/>
          <w:position w:val="1"/>
          <w:sz w:val="24"/>
          <w:szCs w:val="24"/>
        </w:rPr>
        <w:t>、通用合同条款；</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0"/>
          <w:position w:val="1"/>
          <w:sz w:val="24"/>
          <w:szCs w:val="24"/>
        </w:rPr>
        <w:t>6</w:t>
      </w:r>
      <w:r>
        <w:rPr>
          <w:rFonts w:hint="eastAsia" w:ascii="宋体" w:hAnsi="宋体" w:eastAsia="宋体" w:cs="宋体"/>
          <w:spacing w:val="7"/>
          <w:position w:val="1"/>
          <w:sz w:val="24"/>
          <w:szCs w:val="24"/>
        </w:rPr>
        <w:t>、技术标准和要求；</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position w:val="1"/>
          <w:sz w:val="24"/>
          <w:szCs w:val="24"/>
        </w:rPr>
        <w:t>7、图纸</w:t>
      </w:r>
      <w:r>
        <w:rPr>
          <w:rFonts w:hint="eastAsia" w:ascii="宋体" w:hAnsi="宋体" w:eastAsia="宋体" w:cs="宋体"/>
          <w:spacing w:val="3"/>
          <w:position w:val="1"/>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4"/>
          <w:position w:val="1"/>
          <w:sz w:val="24"/>
          <w:szCs w:val="24"/>
        </w:rPr>
        <w:t>8</w:t>
      </w:r>
      <w:r>
        <w:rPr>
          <w:rFonts w:hint="eastAsia" w:ascii="宋体" w:hAnsi="宋体" w:eastAsia="宋体" w:cs="宋体"/>
          <w:spacing w:val="7"/>
          <w:position w:val="1"/>
          <w:sz w:val="24"/>
          <w:szCs w:val="24"/>
        </w:rPr>
        <w:t>、已标价工程量清单；</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position w:val="1"/>
          <w:sz w:val="24"/>
          <w:szCs w:val="24"/>
        </w:rPr>
        <w:t>9</w:t>
      </w:r>
      <w:r>
        <w:rPr>
          <w:rFonts w:hint="eastAsia" w:ascii="宋体" w:hAnsi="宋体" w:eastAsia="宋体" w:cs="宋体"/>
          <w:spacing w:val="7"/>
          <w:position w:val="1"/>
          <w:sz w:val="24"/>
          <w:szCs w:val="24"/>
        </w:rPr>
        <w:t>、其他合同文件。</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8"/>
          <w:sz w:val="24"/>
          <w:szCs w:val="24"/>
        </w:rPr>
        <w:t>上</w:t>
      </w:r>
      <w:r>
        <w:rPr>
          <w:rFonts w:hint="eastAsia" w:ascii="宋体" w:hAnsi="宋体" w:eastAsia="宋体" w:cs="宋体"/>
          <w:spacing w:val="15"/>
          <w:sz w:val="24"/>
          <w:szCs w:val="24"/>
        </w:rPr>
        <w:t>述</w:t>
      </w:r>
      <w:r>
        <w:rPr>
          <w:rFonts w:hint="eastAsia" w:ascii="宋体" w:hAnsi="宋体" w:eastAsia="宋体" w:cs="宋体"/>
          <w:spacing w:val="9"/>
          <w:sz w:val="24"/>
          <w:szCs w:val="24"/>
        </w:rPr>
        <w:t>文件互相补充和解释，如有不明确或不一致之处，以合同约定次序在先者为准。</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9"/>
          <w:sz w:val="24"/>
          <w:szCs w:val="24"/>
        </w:rPr>
        <w:t>九、本协议书中有关词语定义与合同条款中的定义相同</w:t>
      </w:r>
      <w:r>
        <w:rPr>
          <w:rFonts w:hint="eastAsia" w:ascii="宋体" w:hAnsi="宋体" w:eastAsia="宋体" w:cs="宋体"/>
          <w:spacing w:val="8"/>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477"/>
        <w:textAlignment w:val="auto"/>
        <w:rPr>
          <w:rFonts w:hint="eastAsia" w:ascii="宋体" w:hAnsi="宋体" w:eastAsia="宋体" w:cs="宋体"/>
          <w:sz w:val="24"/>
          <w:szCs w:val="24"/>
        </w:rPr>
      </w:pPr>
      <w:r>
        <w:rPr>
          <w:rFonts w:hint="eastAsia" w:ascii="宋体" w:hAnsi="宋体" w:eastAsia="宋体" w:cs="宋体"/>
          <w:spacing w:val="22"/>
          <w:sz w:val="24"/>
          <w:szCs w:val="24"/>
        </w:rPr>
        <w:t>十</w:t>
      </w:r>
      <w:r>
        <w:rPr>
          <w:rFonts w:hint="eastAsia" w:ascii="宋体" w:hAnsi="宋体" w:eastAsia="宋体" w:cs="宋体"/>
          <w:spacing w:val="11"/>
          <w:sz w:val="24"/>
          <w:szCs w:val="24"/>
        </w:rPr>
        <w:t>、承包人承诺按照合同约定进行施工、竣工、交付并在缺陷责任期内对工程缺陷承担</w:t>
      </w:r>
      <w:r>
        <w:rPr>
          <w:rFonts w:hint="eastAsia" w:ascii="宋体" w:hAnsi="宋体" w:eastAsia="宋体" w:cs="宋体"/>
          <w:sz w:val="24"/>
          <w:szCs w:val="24"/>
        </w:rPr>
        <w:t xml:space="preserve"> </w:t>
      </w:r>
      <w:r>
        <w:rPr>
          <w:rFonts w:hint="eastAsia" w:ascii="宋体" w:hAnsi="宋体" w:eastAsia="宋体" w:cs="宋体"/>
          <w:spacing w:val="6"/>
          <w:sz w:val="24"/>
          <w:szCs w:val="24"/>
        </w:rPr>
        <w:t>维</w:t>
      </w:r>
      <w:r>
        <w:rPr>
          <w:rFonts w:hint="eastAsia" w:ascii="宋体" w:hAnsi="宋体" w:eastAsia="宋体" w:cs="宋体"/>
          <w:spacing w:val="5"/>
          <w:sz w:val="24"/>
          <w:szCs w:val="24"/>
        </w:rPr>
        <w:t>修责任。</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8"/>
          <w:sz w:val="24"/>
          <w:szCs w:val="24"/>
        </w:rPr>
        <w:t>十</w:t>
      </w:r>
      <w:r>
        <w:rPr>
          <w:rFonts w:hint="eastAsia" w:ascii="宋体" w:hAnsi="宋体" w:eastAsia="宋体" w:cs="宋体"/>
          <w:spacing w:val="13"/>
          <w:sz w:val="24"/>
          <w:szCs w:val="24"/>
        </w:rPr>
        <w:t>一</w:t>
      </w:r>
      <w:r>
        <w:rPr>
          <w:rFonts w:hint="eastAsia" w:ascii="宋体" w:hAnsi="宋体" w:eastAsia="宋体" w:cs="宋体"/>
          <w:spacing w:val="9"/>
          <w:sz w:val="24"/>
          <w:szCs w:val="24"/>
        </w:rPr>
        <w:t>、发包人承诺按照合同约定的条件、期限和方式向承包人支付合同价款。</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pict>
          <v:rect id="_x0000_s1028" o:spid="_x0000_s1028" o:spt="1" style="position:absolute;left:0pt;margin-left:291.35pt;margin-top:53.35pt;height:0.5pt;width:5.3pt;mso-position-horizontal-relative:page;mso-position-vertical-relative:page;z-index:251662336;mso-width-relative:page;mso-height-relative:page;" fillcolor="#000000" filled="t" stroked="f" coordsize="21600,21600" o:allowincell="f">
            <v:path/>
            <v:fill on="t" focussize="0,0"/>
            <v:stroke on="f"/>
            <v:imagedata o:title=""/>
            <o:lock v:ext="edit"/>
          </v:rect>
        </w:pict>
      </w:r>
      <w:r>
        <w:rPr>
          <w:rFonts w:hint="eastAsia" w:ascii="宋体" w:hAnsi="宋体" w:eastAsia="宋体" w:cs="宋体"/>
          <w:spacing w:val="5"/>
          <w:sz w:val="24"/>
          <w:szCs w:val="24"/>
        </w:rPr>
        <w:t>十二、本协议书连同其他合同文件正本一式两份，合同双方各执一份；副本一式</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 份</w:t>
      </w:r>
      <w:r>
        <w:rPr>
          <w:rFonts w:hint="eastAsia" w:ascii="宋体" w:hAnsi="宋体" w:eastAsia="宋体" w:cs="宋体"/>
          <w:spacing w:val="3"/>
          <w:sz w:val="24"/>
          <w:szCs w:val="24"/>
        </w:rPr>
        <w:t>，</w:t>
      </w:r>
      <w:r>
        <w:rPr>
          <w:rFonts w:hint="eastAsia" w:ascii="宋体" w:hAnsi="宋体" w:eastAsia="宋体" w:cs="宋体"/>
          <w:sz w:val="24"/>
          <w:szCs w:val="24"/>
        </w:rPr>
        <w:t xml:space="preserve"> </w:t>
      </w:r>
      <w:r>
        <w:rPr>
          <w:rFonts w:hint="eastAsia" w:ascii="宋体" w:hAnsi="宋体" w:eastAsia="宋体" w:cs="宋体"/>
          <w:spacing w:val="11"/>
          <w:sz w:val="24"/>
          <w:szCs w:val="24"/>
        </w:rPr>
        <w:t>其</w:t>
      </w:r>
      <w:r>
        <w:rPr>
          <w:rFonts w:hint="eastAsia" w:ascii="宋体" w:hAnsi="宋体" w:eastAsia="宋体" w:cs="宋体"/>
          <w:spacing w:val="9"/>
          <w:sz w:val="24"/>
          <w:szCs w:val="24"/>
        </w:rPr>
        <w:t>中一份在合同报送建设行政主管部门备案时留存。</w:t>
      </w:r>
    </w:p>
    <w:p>
      <w:pPr>
        <w:keepNext w:val="0"/>
        <w:keepLines w:val="0"/>
        <w:pageBreakBefore w:val="0"/>
        <w:widowControl w:val="0"/>
        <w:kinsoku/>
        <w:wordWrap/>
        <w:overflowPunct/>
        <w:topLinePunct w:val="0"/>
        <w:autoSpaceDE/>
        <w:autoSpaceDN/>
        <w:bidi w:val="0"/>
        <w:adjustRightInd/>
        <w:snapToGrid/>
        <w:spacing w:line="600" w:lineRule="exact"/>
        <w:ind w:left="0" w:right="0" w:firstLine="479"/>
        <w:textAlignment w:val="auto"/>
        <w:rPr>
          <w:rFonts w:hint="eastAsia" w:ascii="宋体" w:hAnsi="宋体" w:eastAsia="宋体" w:cs="宋体"/>
          <w:sz w:val="24"/>
          <w:szCs w:val="24"/>
        </w:rPr>
      </w:pPr>
      <w:r>
        <w:rPr>
          <w:rFonts w:hint="eastAsia" w:ascii="宋体" w:hAnsi="宋体" w:eastAsia="宋体" w:cs="宋体"/>
          <w:spacing w:val="22"/>
          <w:sz w:val="24"/>
          <w:szCs w:val="24"/>
        </w:rPr>
        <w:t>十</w:t>
      </w:r>
      <w:r>
        <w:rPr>
          <w:rFonts w:hint="eastAsia" w:ascii="宋体" w:hAnsi="宋体" w:eastAsia="宋体" w:cs="宋体"/>
          <w:spacing w:val="11"/>
          <w:sz w:val="24"/>
          <w:szCs w:val="24"/>
        </w:rPr>
        <w:t>三、合同未尽事宜，双方另行签订补充协议，但不得背离本协议第八条所约定的合同</w:t>
      </w:r>
      <w:r>
        <w:rPr>
          <w:rFonts w:hint="eastAsia" w:ascii="宋体" w:hAnsi="宋体" w:eastAsia="宋体" w:cs="宋体"/>
          <w:sz w:val="24"/>
          <w:szCs w:val="24"/>
        </w:rPr>
        <w:t xml:space="preserve"> </w:t>
      </w:r>
      <w:r>
        <w:rPr>
          <w:rFonts w:hint="eastAsia" w:ascii="宋体" w:hAnsi="宋体" w:eastAsia="宋体" w:cs="宋体"/>
          <w:spacing w:val="11"/>
          <w:sz w:val="24"/>
          <w:szCs w:val="24"/>
        </w:rPr>
        <w:t>文</w:t>
      </w:r>
      <w:r>
        <w:rPr>
          <w:rFonts w:hint="eastAsia" w:ascii="宋体" w:hAnsi="宋体" w:eastAsia="宋体" w:cs="宋体"/>
          <w:spacing w:val="9"/>
          <w:sz w:val="24"/>
          <w:szCs w:val="24"/>
        </w:rPr>
        <w:t>件的实质性内容。补充协议是合同文件的组成部分。</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sectPr>
          <w:footerReference r:id="rId9" w:type="default"/>
          <w:pgSz w:w="11906" w:h="16839"/>
          <w:pgMar w:top="1067" w:right="1244" w:bottom="1156" w:left="998" w:header="0" w:footer="996"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600" w:lineRule="exact"/>
        <w:ind w:right="0"/>
        <w:textAlignment w:val="auto"/>
        <w:rPr>
          <w:rFonts w:hint="eastAsia" w:ascii="宋体" w:hAnsi="宋体" w:eastAsia="宋体" w:cs="宋体"/>
          <w:sz w:val="24"/>
          <w:szCs w:val="24"/>
        </w:rPr>
      </w:pPr>
      <w:r>
        <w:rPr>
          <w:rFonts w:hint="eastAsia" w:ascii="宋体" w:hAnsi="宋体" w:eastAsia="宋体" w:cs="宋体"/>
          <w:spacing w:val="-4"/>
          <w:sz w:val="24"/>
          <w:szCs w:val="24"/>
        </w:rPr>
        <w:t>发包人：</w:t>
      </w:r>
      <w:r>
        <w:rPr>
          <w:rFonts w:hint="eastAsia" w:ascii="宋体" w:hAnsi="宋体" w:eastAsia="宋体" w:cs="宋体"/>
          <w:spacing w:val="-4"/>
          <w:sz w:val="24"/>
          <w:szCs w:val="24"/>
          <w:u w:val="single" w:color="auto"/>
        </w:rPr>
        <w:t xml:space="preserve">     </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(盖单位章)</w:t>
      </w:r>
    </w:p>
    <w:p>
      <w:pPr>
        <w:keepNext w:val="0"/>
        <w:keepLines w:val="0"/>
        <w:pageBreakBefore w:val="0"/>
        <w:widowControl w:val="0"/>
        <w:kinsoku/>
        <w:wordWrap/>
        <w:overflowPunct/>
        <w:topLinePunct w:val="0"/>
        <w:autoSpaceDE/>
        <w:autoSpaceDN/>
        <w:bidi w:val="0"/>
        <w:adjustRightInd/>
        <w:snapToGrid/>
        <w:spacing w:line="600" w:lineRule="exact"/>
        <w:ind w:left="0" w:right="0" w:firstLine="2"/>
        <w:textAlignment w:val="auto"/>
        <w:rPr>
          <w:rFonts w:hint="eastAsia" w:ascii="宋体" w:hAnsi="宋体" w:eastAsia="宋体" w:cs="宋体"/>
          <w:sz w:val="24"/>
          <w:szCs w:val="24"/>
        </w:rPr>
      </w:pPr>
      <w:r>
        <w:rPr>
          <w:rFonts w:hint="eastAsia" w:ascii="宋体" w:hAnsi="宋体" w:eastAsia="宋体" w:cs="宋体"/>
          <w:spacing w:val="11"/>
          <w:sz w:val="24"/>
          <w:szCs w:val="24"/>
        </w:rPr>
        <w:t>法</w:t>
      </w:r>
      <w:r>
        <w:rPr>
          <w:rFonts w:hint="eastAsia" w:ascii="宋体" w:hAnsi="宋体" w:eastAsia="宋体" w:cs="宋体"/>
          <w:spacing w:val="8"/>
          <w:sz w:val="24"/>
          <w:szCs w:val="24"/>
        </w:rPr>
        <w:t>定代表人或其</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lang w:eastAsia="zh-CN"/>
        </w:rPr>
      </w:pPr>
      <w:r>
        <w:rPr>
          <w:rFonts w:hint="eastAsia" w:ascii="宋体" w:hAnsi="宋体" w:eastAsia="宋体" w:cs="宋体"/>
          <w:spacing w:val="-4"/>
          <w:sz w:val="24"/>
          <w:szCs w:val="24"/>
        </w:rPr>
        <w:t>委托代</w:t>
      </w:r>
      <w:r>
        <w:rPr>
          <w:rFonts w:hint="eastAsia" w:ascii="宋体" w:hAnsi="宋体" w:eastAsia="宋体" w:cs="宋体"/>
          <w:spacing w:val="-2"/>
          <w:sz w:val="24"/>
          <w:szCs w:val="24"/>
        </w:rPr>
        <w:t>理人：</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(签字</w:t>
      </w:r>
      <w:r>
        <w:rPr>
          <w:rFonts w:hint="eastAsia" w:ascii="宋体" w:hAnsi="宋体" w:eastAsia="宋体" w:cs="宋体"/>
          <w:spacing w:val="-2"/>
          <w:sz w:val="24"/>
          <w:szCs w:val="24"/>
          <w:lang w:eastAsia="zh-CN"/>
        </w:rPr>
        <w:t>）</w:t>
      </w:r>
    </w:p>
    <w:p>
      <w:pPr>
        <w:keepNext w:val="0"/>
        <w:keepLines w:val="0"/>
        <w:pageBreakBefore w:val="0"/>
        <w:widowControl w:val="0"/>
        <w:tabs>
          <w:tab w:val="left" w:pos="1450"/>
        </w:tabs>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6"/>
          <w:sz w:val="24"/>
          <w:szCs w:val="24"/>
        </w:rPr>
        <w:t>年</w:t>
      </w:r>
      <w:r>
        <w:rPr>
          <w:rFonts w:hint="eastAsia" w:ascii="宋体" w:hAnsi="宋体" w:eastAsia="宋体" w:cs="宋体"/>
          <w:spacing w:val="-6"/>
          <w:sz w:val="24"/>
          <w:szCs w:val="24"/>
          <w:u w:val="single" w:color="auto"/>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 xml:space="preserve"> 月</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 xml:space="preserve"> 日</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br w:type="column"/>
      </w:r>
      <w:r>
        <w:rPr>
          <w:rFonts w:hint="eastAsia" w:ascii="宋体" w:hAnsi="宋体" w:eastAsia="宋体" w:cs="宋体"/>
          <w:spacing w:val="-2"/>
          <w:sz w:val="24"/>
          <w:szCs w:val="24"/>
        </w:rPr>
        <w:t>承包人：</w:t>
      </w:r>
      <w:r>
        <w:rPr>
          <w:rFonts w:hint="eastAsia" w:ascii="宋体" w:hAnsi="宋体" w:eastAsia="宋体" w:cs="宋体"/>
          <w:spacing w:val="-2"/>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(盖单位章)</w:t>
      </w:r>
      <w:r>
        <w:rPr>
          <w:rFonts w:hint="eastAsia" w:ascii="宋体" w:hAnsi="宋体" w:eastAsia="宋体" w:cs="宋体"/>
          <w:sz w:val="24"/>
          <w:szCs w:val="24"/>
        </w:rPr>
        <w:t xml:space="preserve"> </w:t>
      </w:r>
      <w:r>
        <w:rPr>
          <w:rFonts w:hint="eastAsia" w:ascii="宋体" w:hAnsi="宋体" w:eastAsia="宋体" w:cs="宋体"/>
          <w:spacing w:val="11"/>
          <w:sz w:val="24"/>
          <w:szCs w:val="24"/>
        </w:rPr>
        <w:t>法</w:t>
      </w:r>
      <w:r>
        <w:rPr>
          <w:rFonts w:hint="eastAsia" w:ascii="宋体" w:hAnsi="宋体" w:eastAsia="宋体" w:cs="宋体"/>
          <w:spacing w:val="8"/>
          <w:sz w:val="24"/>
          <w:szCs w:val="24"/>
        </w:rPr>
        <w:t>定代表人或其</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
          <w:sz w:val="24"/>
          <w:szCs w:val="24"/>
        </w:rPr>
        <w:t>委托代理人：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(签字</w:t>
      </w:r>
      <w:r>
        <w:rPr>
          <w:rFonts w:hint="eastAsia" w:ascii="宋体" w:hAnsi="宋体" w:eastAsia="宋体" w:cs="宋体"/>
          <w:sz w:val="24"/>
          <w:szCs w:val="24"/>
        </w:rPr>
        <w:t>)</w:t>
      </w:r>
    </w:p>
    <w:p>
      <w:pPr>
        <w:keepNext w:val="0"/>
        <w:keepLines w:val="0"/>
        <w:pageBreakBefore w:val="0"/>
        <w:widowControl w:val="0"/>
        <w:tabs>
          <w:tab w:val="left" w:pos="1441"/>
        </w:tabs>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sectPr>
          <w:type w:val="continuous"/>
          <w:pgSz w:w="11906" w:h="16839"/>
          <w:pgMar w:top="1067" w:right="1244" w:bottom="1156" w:left="998" w:header="0" w:footer="996" w:gutter="0"/>
          <w:pgNumType w:fmt="decimal"/>
          <w:cols w:equalWidth="0" w:num="2">
            <w:col w:w="4589" w:space="100"/>
            <w:col w:w="4975"/>
          </w:cols>
        </w:sectPr>
      </w:pPr>
      <w:r>
        <w:rPr>
          <w:rFonts w:hint="eastAsia" w:ascii="宋体" w:hAnsi="宋体" w:eastAsia="宋体" w:cs="宋体"/>
          <w:sz w:val="24"/>
          <w:szCs w:val="24"/>
          <w:u w:val="single" w:color="auto"/>
        </w:rPr>
        <w:tab/>
      </w:r>
      <w:r>
        <w:rPr>
          <w:rFonts w:hint="eastAsia" w:ascii="宋体" w:hAnsi="宋体" w:eastAsia="宋体" w:cs="宋体"/>
          <w:spacing w:val="-4"/>
          <w:sz w:val="24"/>
          <w:szCs w:val="24"/>
        </w:rPr>
        <w:t>年</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 xml:space="preserve"> 月</w:t>
      </w:r>
      <w:r>
        <w:rPr>
          <w:rFonts w:hint="eastAsia" w:ascii="宋体" w:hAnsi="宋体" w:eastAsia="宋体" w:cs="宋体"/>
          <w:spacing w:val="-4"/>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4"/>
          <w:szCs w:val="24"/>
        </w:rPr>
      </w:pPr>
      <w:r>
        <w:rPr>
          <w:rFonts w:hint="eastAsia" w:ascii="宋体" w:hAnsi="宋体" w:eastAsia="宋体" w:cs="宋体"/>
          <w:spacing w:val="1"/>
          <w:sz w:val="24"/>
          <w:szCs w:val="24"/>
        </w:rPr>
        <w:t>第</w:t>
      </w:r>
      <w:r>
        <w:rPr>
          <w:rFonts w:hint="eastAsia" w:ascii="宋体" w:hAnsi="宋体" w:eastAsia="宋体" w:cs="宋体"/>
          <w:sz w:val="24"/>
          <w:szCs w:val="24"/>
        </w:rPr>
        <w:t>二节   通用合同条款</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rPr>
        <w:t>通</w:t>
      </w:r>
      <w:r>
        <w:rPr>
          <w:rFonts w:hint="eastAsia" w:ascii="宋体" w:hAnsi="宋体" w:eastAsia="宋体" w:cs="宋体"/>
          <w:spacing w:val="7"/>
          <w:sz w:val="24"/>
          <w:szCs w:val="24"/>
        </w:rPr>
        <w:t>用合同条款详见《中华人民共和国标准施工招标文件》2007 年版</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sectPr>
          <w:footerReference r:id="rId10" w:type="default"/>
          <w:pgSz w:w="11906" w:h="16839"/>
          <w:pgMar w:top="826" w:right="1785" w:bottom="1156" w:left="1785" w:header="0" w:footer="996"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
          <w:sz w:val="24"/>
          <w:szCs w:val="24"/>
        </w:rPr>
        <w:t>第</w:t>
      </w:r>
      <w:r>
        <w:rPr>
          <w:rFonts w:hint="eastAsia" w:ascii="宋体" w:hAnsi="宋体" w:eastAsia="宋体" w:cs="宋体"/>
          <w:sz w:val="24"/>
          <w:szCs w:val="24"/>
        </w:rPr>
        <w:t>三节  专用合同条款</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5"/>
          <w:position w:val="1"/>
          <w:sz w:val="24"/>
          <w:szCs w:val="24"/>
        </w:rPr>
        <w:t>1</w:t>
      </w:r>
      <w:r>
        <w:rPr>
          <w:rFonts w:hint="eastAsia" w:ascii="宋体" w:hAnsi="宋体" w:eastAsia="宋体" w:cs="宋体"/>
          <w:spacing w:val="4"/>
          <w:position w:val="1"/>
          <w:sz w:val="24"/>
          <w:szCs w:val="24"/>
        </w:rPr>
        <w:t>.一般约定</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4"/>
          <w:sz w:val="24"/>
          <w:szCs w:val="24"/>
        </w:rPr>
        <w:t>1.1</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词语定义</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2"/>
          <w:sz w:val="24"/>
          <w:szCs w:val="24"/>
        </w:rPr>
        <w:t>1.2 合同当事人和人员</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5"/>
          <w:sz w:val="24"/>
          <w:szCs w:val="24"/>
        </w:rPr>
        <w:t>.1.2.2 发包人：</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5"/>
          <w:sz w:val="24"/>
          <w:szCs w:val="24"/>
        </w:rPr>
        <w:t>.1.2.6 监理人：</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1.1.2.8 发包人代表：指发包人指定的派驻施工场地(现场)的全权代表。</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4"/>
          <w:sz w:val="24"/>
          <w:szCs w:val="24"/>
        </w:rPr>
        <w:t>姓    名 ：</w:t>
      </w:r>
      <w:r>
        <w:rPr>
          <w:rFonts w:hint="eastAsia" w:ascii="宋体" w:hAnsi="宋体" w:eastAsia="宋体" w:cs="宋体"/>
          <w:spacing w:val="-14"/>
          <w:sz w:val="24"/>
          <w:szCs w:val="24"/>
          <w:u w:val="single" w:color="auto"/>
        </w:rPr>
        <w:t xml:space="preserve">          </w:t>
      </w:r>
      <w:r>
        <w:rPr>
          <w:rFonts w:hint="eastAsia" w:ascii="宋体" w:hAnsi="宋体" w:eastAsia="宋体" w:cs="宋体"/>
          <w:spacing w:val="-11"/>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3"/>
          <w:sz w:val="24"/>
          <w:szCs w:val="24"/>
        </w:rPr>
        <w:t>职    称 ：</w:t>
      </w:r>
      <w:r>
        <w:rPr>
          <w:rFonts w:hint="eastAsia" w:ascii="宋体" w:hAnsi="宋体" w:eastAsia="宋体" w:cs="宋体"/>
          <w:spacing w:val="-13"/>
          <w:sz w:val="24"/>
          <w:szCs w:val="24"/>
          <w:u w:val="single" w:color="auto"/>
        </w:rPr>
        <w:t xml:space="preserve">           </w:t>
      </w:r>
      <w:r>
        <w:rPr>
          <w:rFonts w:hint="eastAsia" w:ascii="宋体" w:hAnsi="宋体" w:eastAsia="宋体" w:cs="宋体"/>
          <w:spacing w:val="-12"/>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6"/>
          <w:sz w:val="24"/>
          <w:szCs w:val="24"/>
        </w:rPr>
        <w:t>联</w:t>
      </w:r>
      <w:r>
        <w:rPr>
          <w:rFonts w:hint="eastAsia" w:ascii="宋体" w:hAnsi="宋体" w:eastAsia="宋体" w:cs="宋体"/>
          <w:spacing w:val="-8"/>
          <w:sz w:val="24"/>
          <w:szCs w:val="24"/>
        </w:rPr>
        <w:t>系电话：</w:t>
      </w:r>
      <w:r>
        <w:rPr>
          <w:rFonts w:hint="eastAsia" w:ascii="宋体" w:hAnsi="宋体" w:eastAsia="宋体" w:cs="宋体"/>
          <w:spacing w:val="-8"/>
          <w:sz w:val="24"/>
          <w:szCs w:val="24"/>
          <w:u w:val="single" w:color="auto"/>
        </w:rPr>
        <w:t xml:space="preserve">           </w:t>
      </w:r>
      <w:r>
        <w:rPr>
          <w:rFonts w:hint="eastAsia" w:ascii="宋体" w:hAnsi="宋体" w:eastAsia="宋体" w:cs="宋体"/>
          <w:spacing w:val="-8"/>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sz w:val="24"/>
          <w:szCs w:val="24"/>
        </w:rPr>
        <w:t>电</w:t>
      </w:r>
      <w:r>
        <w:rPr>
          <w:rFonts w:hint="eastAsia" w:ascii="宋体" w:hAnsi="宋体" w:eastAsia="宋体" w:cs="宋体"/>
          <w:spacing w:val="-10"/>
          <w:sz w:val="24"/>
          <w:szCs w:val="24"/>
        </w:rPr>
        <w:t>子信箱：</w:t>
      </w:r>
      <w:r>
        <w:rPr>
          <w:rFonts w:hint="eastAsia" w:ascii="宋体" w:hAnsi="宋体" w:eastAsia="宋体" w:cs="宋体"/>
          <w:spacing w:val="-10"/>
          <w:sz w:val="24"/>
          <w:szCs w:val="24"/>
          <w:u w:val="single" w:color="auto"/>
        </w:rPr>
        <w:t xml:space="preserve">           </w:t>
      </w:r>
      <w:r>
        <w:rPr>
          <w:rFonts w:hint="eastAsia" w:ascii="宋体" w:hAnsi="宋体" w:eastAsia="宋体" w:cs="宋体"/>
          <w:spacing w:val="-10"/>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4"/>
          <w:sz w:val="24"/>
          <w:szCs w:val="24"/>
        </w:rPr>
        <w:t>通</w:t>
      </w:r>
      <w:r>
        <w:rPr>
          <w:rFonts w:hint="eastAsia" w:ascii="宋体" w:hAnsi="宋体" w:eastAsia="宋体" w:cs="宋体"/>
          <w:spacing w:val="-12"/>
          <w:sz w:val="24"/>
          <w:szCs w:val="24"/>
        </w:rPr>
        <w:t>信</w:t>
      </w:r>
      <w:r>
        <w:rPr>
          <w:rFonts w:hint="eastAsia" w:ascii="宋体" w:hAnsi="宋体" w:eastAsia="宋体" w:cs="宋体"/>
          <w:spacing w:val="-7"/>
          <w:sz w:val="24"/>
          <w:szCs w:val="24"/>
        </w:rPr>
        <w:t>地址：</w:t>
      </w:r>
      <w:r>
        <w:rPr>
          <w:rFonts w:hint="eastAsia" w:ascii="宋体" w:hAnsi="宋体" w:eastAsia="宋体" w:cs="宋体"/>
          <w:spacing w:val="-7"/>
          <w:sz w:val="24"/>
          <w:szCs w:val="24"/>
          <w:u w:val="single" w:color="auto"/>
        </w:rPr>
        <w:t xml:space="preserve">            </w:t>
      </w:r>
      <w:r>
        <w:rPr>
          <w:rFonts w:hint="eastAsia" w:ascii="宋体" w:hAnsi="宋体" w:eastAsia="宋体" w:cs="宋体"/>
          <w:spacing w:val="-7"/>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492"/>
        <w:textAlignment w:val="auto"/>
        <w:rPr>
          <w:rFonts w:hint="eastAsia" w:ascii="宋体" w:hAnsi="宋体" w:eastAsia="宋体" w:cs="宋体"/>
          <w:sz w:val="24"/>
          <w:szCs w:val="24"/>
        </w:rPr>
      </w:pPr>
      <w:r>
        <w:rPr>
          <w:rFonts w:hint="eastAsia" w:ascii="宋体" w:hAnsi="宋体" w:eastAsia="宋体" w:cs="宋体"/>
          <w:spacing w:val="4"/>
          <w:sz w:val="24"/>
          <w:szCs w:val="24"/>
        </w:rPr>
        <w:t>1.1.2.9 专业分包人：指根据合同条款第 15.8.1 项的约定，由发包人和承包人以招</w:t>
      </w:r>
      <w:r>
        <w:rPr>
          <w:rFonts w:hint="eastAsia" w:ascii="宋体" w:hAnsi="宋体" w:eastAsia="宋体" w:cs="宋体"/>
          <w:spacing w:val="2"/>
          <w:sz w:val="24"/>
          <w:szCs w:val="24"/>
        </w:rPr>
        <w:t>标</w:t>
      </w:r>
      <w:r>
        <w:rPr>
          <w:rFonts w:hint="eastAsia" w:ascii="宋体" w:hAnsi="宋体" w:eastAsia="宋体" w:cs="宋体"/>
          <w:sz w:val="24"/>
          <w:szCs w:val="24"/>
        </w:rPr>
        <w:t xml:space="preserve">方 </w:t>
      </w:r>
      <w:r>
        <w:rPr>
          <w:rFonts w:hint="eastAsia" w:ascii="宋体" w:hAnsi="宋体" w:eastAsia="宋体" w:cs="宋体"/>
          <w:spacing w:val="7"/>
          <w:sz w:val="24"/>
          <w:szCs w:val="24"/>
        </w:rPr>
        <w:t>式选择的分包人</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496"/>
        <w:textAlignment w:val="auto"/>
        <w:rPr>
          <w:rFonts w:hint="eastAsia" w:ascii="宋体" w:hAnsi="宋体" w:eastAsia="宋体" w:cs="宋体"/>
          <w:sz w:val="24"/>
          <w:szCs w:val="24"/>
        </w:rPr>
      </w:pPr>
      <w:r>
        <w:rPr>
          <w:rFonts w:hint="eastAsia" w:ascii="宋体" w:hAnsi="宋体" w:eastAsia="宋体" w:cs="宋体"/>
          <w:spacing w:val="6"/>
          <w:sz w:val="24"/>
          <w:szCs w:val="24"/>
        </w:rPr>
        <w:t>1.1.2.10 专项投</w:t>
      </w:r>
      <w:r>
        <w:rPr>
          <w:rFonts w:hint="eastAsia" w:ascii="宋体" w:hAnsi="宋体" w:eastAsia="宋体" w:cs="宋体"/>
          <w:spacing w:val="3"/>
          <w:sz w:val="24"/>
          <w:szCs w:val="24"/>
        </w:rPr>
        <w:t>标人：指根据合同条款第 15.8.1 项的约定， 由发包人和承包人以招标</w:t>
      </w:r>
      <w:r>
        <w:rPr>
          <w:rFonts w:hint="eastAsia" w:ascii="宋体" w:hAnsi="宋体" w:eastAsia="宋体" w:cs="宋体"/>
          <w:sz w:val="24"/>
          <w:szCs w:val="24"/>
        </w:rPr>
        <w:t xml:space="preserve"> </w:t>
      </w:r>
      <w:r>
        <w:rPr>
          <w:rFonts w:hint="eastAsia" w:ascii="宋体" w:hAnsi="宋体" w:eastAsia="宋体" w:cs="宋体"/>
          <w:spacing w:val="13"/>
          <w:sz w:val="24"/>
          <w:szCs w:val="24"/>
        </w:rPr>
        <w:t>方</w:t>
      </w:r>
      <w:r>
        <w:rPr>
          <w:rFonts w:hint="eastAsia" w:ascii="宋体" w:hAnsi="宋体" w:eastAsia="宋体" w:cs="宋体"/>
          <w:spacing w:val="7"/>
          <w:sz w:val="24"/>
          <w:szCs w:val="24"/>
        </w:rPr>
        <w:t>式选择的投标人。</w:t>
      </w:r>
    </w:p>
    <w:p>
      <w:pPr>
        <w:keepNext w:val="0"/>
        <w:keepLines w:val="0"/>
        <w:pageBreakBefore w:val="0"/>
        <w:widowControl w:val="0"/>
        <w:kinsoku/>
        <w:wordWrap/>
        <w:overflowPunct/>
        <w:topLinePunct w:val="0"/>
        <w:autoSpaceDE/>
        <w:autoSpaceDN/>
        <w:bidi w:val="0"/>
        <w:adjustRightInd/>
        <w:snapToGrid/>
        <w:spacing w:line="600" w:lineRule="exact"/>
        <w:ind w:left="0" w:right="0" w:firstLine="494"/>
        <w:textAlignment w:val="auto"/>
        <w:rPr>
          <w:rFonts w:hint="eastAsia" w:ascii="宋体" w:hAnsi="宋体" w:eastAsia="宋体" w:cs="宋体"/>
          <w:sz w:val="24"/>
          <w:szCs w:val="24"/>
        </w:rPr>
      </w:pPr>
      <w:r>
        <w:rPr>
          <w:rFonts w:hint="eastAsia" w:ascii="宋体" w:hAnsi="宋体" w:eastAsia="宋体" w:cs="宋体"/>
          <w:spacing w:val="7"/>
          <w:sz w:val="24"/>
          <w:szCs w:val="24"/>
        </w:rPr>
        <w:t>1.1.2.11 独立承包人：指与发包人直接订立工程承包合同，负责实施与工程有关的其</w:t>
      </w:r>
      <w:r>
        <w:rPr>
          <w:rFonts w:hint="eastAsia" w:ascii="宋体" w:hAnsi="宋体" w:eastAsia="宋体" w:cs="宋体"/>
          <w:spacing w:val="3"/>
          <w:sz w:val="24"/>
          <w:szCs w:val="24"/>
        </w:rPr>
        <w:t>他</w:t>
      </w:r>
      <w:r>
        <w:rPr>
          <w:rFonts w:hint="eastAsia" w:ascii="宋体" w:hAnsi="宋体" w:eastAsia="宋体" w:cs="宋体"/>
          <w:sz w:val="24"/>
          <w:szCs w:val="24"/>
        </w:rPr>
        <w:t xml:space="preserve"> </w:t>
      </w:r>
      <w:r>
        <w:rPr>
          <w:rFonts w:hint="eastAsia" w:ascii="宋体" w:hAnsi="宋体" w:eastAsia="宋体" w:cs="宋体"/>
          <w:spacing w:val="7"/>
          <w:sz w:val="24"/>
          <w:szCs w:val="24"/>
        </w:rPr>
        <w:t>工作的当事人</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 工程和设备</w:t>
      </w:r>
    </w:p>
    <w:p>
      <w:pPr>
        <w:keepNext w:val="0"/>
        <w:keepLines w:val="0"/>
        <w:pageBreakBefore w:val="0"/>
        <w:widowControl w:val="0"/>
        <w:kinsoku/>
        <w:wordWrap/>
        <w:overflowPunct/>
        <w:topLinePunct w:val="0"/>
        <w:autoSpaceDE/>
        <w:autoSpaceDN/>
        <w:bidi w:val="0"/>
        <w:adjustRightInd/>
        <w:snapToGrid/>
        <w:spacing w:line="600" w:lineRule="exact"/>
        <w:ind w:left="0" w:right="0" w:firstLine="528" w:firstLineChars="200"/>
        <w:textAlignment w:val="auto"/>
        <w:rPr>
          <w:rFonts w:hint="eastAsia" w:ascii="宋体" w:hAnsi="宋体" w:eastAsia="宋体" w:cs="宋体"/>
          <w:sz w:val="24"/>
          <w:szCs w:val="24"/>
        </w:rPr>
      </w:pPr>
      <w:r>
        <w:rPr>
          <w:rFonts w:hint="eastAsia" w:ascii="宋体" w:hAnsi="宋体" w:eastAsia="宋体" w:cs="宋体"/>
          <w:spacing w:val="12"/>
          <w:sz w:val="24"/>
          <w:szCs w:val="24"/>
        </w:rPr>
        <w:t>1.</w:t>
      </w:r>
      <w:r>
        <w:rPr>
          <w:rFonts w:hint="eastAsia" w:ascii="宋体" w:hAnsi="宋体" w:eastAsia="宋体" w:cs="宋体"/>
          <w:spacing w:val="6"/>
          <w:sz w:val="24"/>
          <w:szCs w:val="24"/>
        </w:rPr>
        <w:t>1.3.2 永久工程：</w:t>
      </w:r>
      <w:r>
        <w:rPr>
          <w:rFonts w:hint="eastAsia" w:ascii="宋体" w:hAnsi="宋体" w:eastAsia="宋体" w:cs="宋体"/>
          <w:spacing w:val="6"/>
          <w:sz w:val="24"/>
          <w:szCs w:val="24"/>
          <w:u w:val="single" w:color="auto"/>
        </w:rPr>
        <w:t xml:space="preserve">按合同约定建造并移交给发包人的工程，包括工程设备  </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512" w:firstLineChars="200"/>
        <w:textAlignment w:val="auto"/>
        <w:rPr>
          <w:rFonts w:hint="eastAsia" w:ascii="宋体" w:hAnsi="宋体" w:eastAsia="宋体" w:cs="宋体"/>
          <w:sz w:val="24"/>
          <w:szCs w:val="24"/>
          <w:lang w:val="en-US" w:eastAsia="zh-CN"/>
        </w:rPr>
      </w:pPr>
      <w:r>
        <w:rPr>
          <w:rFonts w:hint="eastAsia" w:ascii="宋体" w:hAnsi="宋体" w:eastAsia="宋体" w:cs="宋体"/>
          <w:spacing w:val="8"/>
          <w:sz w:val="24"/>
          <w:szCs w:val="24"/>
        </w:rPr>
        <w:t>1.</w:t>
      </w:r>
      <w:r>
        <w:rPr>
          <w:rFonts w:hint="eastAsia" w:ascii="宋体" w:hAnsi="宋体" w:eastAsia="宋体" w:cs="宋体"/>
          <w:spacing w:val="6"/>
          <w:sz w:val="24"/>
          <w:szCs w:val="24"/>
        </w:rPr>
        <w:t>1</w:t>
      </w:r>
      <w:r>
        <w:rPr>
          <w:rFonts w:hint="eastAsia" w:ascii="宋体" w:hAnsi="宋体" w:eastAsia="宋体" w:cs="宋体"/>
          <w:spacing w:val="4"/>
          <w:sz w:val="24"/>
          <w:szCs w:val="24"/>
        </w:rPr>
        <w:t>.3.3 临时工程：</w:t>
      </w:r>
      <w:r>
        <w:rPr>
          <w:rFonts w:hint="eastAsia" w:ascii="宋体" w:hAnsi="宋体" w:eastAsia="宋体" w:cs="宋体"/>
          <w:spacing w:val="4"/>
          <w:sz w:val="24"/>
          <w:szCs w:val="24"/>
          <w:u w:val="single" w:color="auto"/>
        </w:rPr>
        <w:t>为完成合同约定的永久工程所修建的各类临时性工程，不包括施工</w:t>
      </w:r>
      <w:r>
        <w:rPr>
          <w:rFonts w:hint="eastAsia" w:ascii="宋体" w:hAnsi="宋体" w:eastAsia="宋体" w:cs="宋体"/>
          <w:spacing w:val="4"/>
          <w:sz w:val="24"/>
          <w:szCs w:val="24"/>
          <w:u w:val="single" w:color="auto"/>
          <w:lang w:val="en-US" w:eastAsia="zh-CN"/>
        </w:rPr>
        <w:t>设备。</w:t>
      </w:r>
    </w:p>
    <w:p>
      <w:pPr>
        <w:keepNext w:val="0"/>
        <w:keepLines w:val="0"/>
        <w:pageBreakBefore w:val="0"/>
        <w:widowControl w:val="0"/>
        <w:kinsoku/>
        <w:wordWrap/>
        <w:overflowPunct/>
        <w:topLinePunct w:val="0"/>
        <w:autoSpaceDE/>
        <w:autoSpaceDN/>
        <w:bidi w:val="0"/>
        <w:adjustRightInd/>
        <w:snapToGrid/>
        <w:spacing w:line="600" w:lineRule="exact"/>
        <w:ind w:left="0" w:right="0" w:firstLine="488"/>
        <w:textAlignment w:val="auto"/>
        <w:rPr>
          <w:rFonts w:hint="eastAsia" w:ascii="宋体" w:hAnsi="宋体" w:eastAsia="宋体" w:cs="宋体"/>
          <w:sz w:val="24"/>
          <w:szCs w:val="24"/>
        </w:rPr>
      </w:pPr>
      <w:r>
        <w:rPr>
          <w:rFonts w:hint="eastAsia" w:ascii="宋体" w:hAnsi="宋体" w:eastAsia="宋体" w:cs="宋体"/>
          <w:spacing w:val="8"/>
          <w:sz w:val="24"/>
          <w:szCs w:val="24"/>
        </w:rPr>
        <w:t>1.</w:t>
      </w:r>
      <w:r>
        <w:rPr>
          <w:rFonts w:hint="eastAsia" w:ascii="宋体" w:hAnsi="宋体" w:eastAsia="宋体" w:cs="宋体"/>
          <w:spacing w:val="6"/>
          <w:sz w:val="24"/>
          <w:szCs w:val="24"/>
        </w:rPr>
        <w:t>1</w:t>
      </w:r>
      <w:r>
        <w:rPr>
          <w:rFonts w:hint="eastAsia" w:ascii="宋体" w:hAnsi="宋体" w:eastAsia="宋体" w:cs="宋体"/>
          <w:spacing w:val="4"/>
          <w:sz w:val="24"/>
          <w:szCs w:val="24"/>
        </w:rPr>
        <w:t>.3.4 单位工程：指具有相对独立的设计文件，能够独立组织施工并能形成独立使用功</w:t>
      </w:r>
      <w:r>
        <w:rPr>
          <w:rFonts w:hint="eastAsia" w:ascii="宋体" w:hAnsi="宋体" w:eastAsia="宋体" w:cs="宋体"/>
          <w:sz w:val="24"/>
          <w:szCs w:val="24"/>
        </w:rPr>
        <w:t xml:space="preserve"> </w:t>
      </w:r>
      <w:r>
        <w:rPr>
          <w:rFonts w:hint="eastAsia" w:ascii="宋体" w:hAnsi="宋体" w:eastAsia="宋体" w:cs="宋体"/>
          <w:spacing w:val="14"/>
          <w:sz w:val="24"/>
          <w:szCs w:val="24"/>
        </w:rPr>
        <w:t>能</w:t>
      </w:r>
      <w:r>
        <w:rPr>
          <w:rFonts w:hint="eastAsia" w:ascii="宋体" w:hAnsi="宋体" w:eastAsia="宋体" w:cs="宋体"/>
          <w:spacing w:val="7"/>
          <w:sz w:val="24"/>
          <w:szCs w:val="24"/>
        </w:rPr>
        <w:t>的永久工程的组成部分。</w:t>
      </w:r>
    </w:p>
    <w:p>
      <w:pPr>
        <w:keepNext w:val="0"/>
        <w:keepLines w:val="0"/>
        <w:pageBreakBefore w:val="0"/>
        <w:widowControl w:val="0"/>
        <w:kinsoku/>
        <w:wordWrap/>
        <w:overflowPunct/>
        <w:topLinePunct w:val="0"/>
        <w:autoSpaceDE/>
        <w:autoSpaceDN/>
        <w:bidi w:val="0"/>
        <w:adjustRightInd/>
        <w:snapToGrid/>
        <w:spacing w:line="600" w:lineRule="exact"/>
        <w:ind w:left="0" w:right="0" w:firstLine="528" w:firstLineChars="200"/>
        <w:textAlignment w:val="auto"/>
        <w:rPr>
          <w:rFonts w:hint="eastAsia" w:ascii="宋体" w:hAnsi="宋体" w:eastAsia="宋体" w:cs="宋体"/>
          <w:sz w:val="24"/>
          <w:szCs w:val="24"/>
        </w:rPr>
      </w:pPr>
      <w:r>
        <w:rPr>
          <w:rFonts w:hint="eastAsia" w:ascii="宋体" w:hAnsi="宋体" w:eastAsia="宋体" w:cs="宋体"/>
          <w:spacing w:val="12"/>
          <w:sz w:val="24"/>
          <w:szCs w:val="24"/>
        </w:rPr>
        <w:t>1</w:t>
      </w:r>
      <w:r>
        <w:rPr>
          <w:rFonts w:hint="eastAsia" w:ascii="宋体" w:hAnsi="宋体" w:eastAsia="宋体" w:cs="宋体"/>
          <w:spacing w:val="6"/>
          <w:sz w:val="24"/>
          <w:szCs w:val="24"/>
        </w:rPr>
        <w:t>.1.3.10 永久占地：</w:t>
      </w:r>
      <w:r>
        <w:rPr>
          <w:rFonts w:hint="eastAsia" w:ascii="宋体" w:hAnsi="宋体" w:eastAsia="宋体" w:cs="宋体"/>
          <w:spacing w:val="6"/>
          <w:sz w:val="24"/>
          <w:szCs w:val="24"/>
          <w:u w:val="single" w:color="auto"/>
        </w:rPr>
        <w:t xml:space="preserve">指为实施本合同工程而需要的一切永久占用的土地 </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524" w:firstLineChars="200"/>
        <w:textAlignment w:val="auto"/>
        <w:rPr>
          <w:rFonts w:hint="eastAsia" w:ascii="宋体" w:hAnsi="宋体" w:eastAsia="宋体" w:cs="宋体"/>
          <w:sz w:val="24"/>
          <w:szCs w:val="24"/>
        </w:rPr>
      </w:pPr>
      <w:r>
        <w:rPr>
          <w:rFonts w:hint="eastAsia" w:ascii="宋体" w:hAnsi="宋体" w:eastAsia="宋体" w:cs="宋体"/>
          <w:spacing w:val="11"/>
          <w:sz w:val="24"/>
          <w:szCs w:val="24"/>
        </w:rPr>
        <w:t>1</w:t>
      </w:r>
      <w:r>
        <w:rPr>
          <w:rFonts w:hint="eastAsia" w:ascii="宋体" w:hAnsi="宋体" w:eastAsia="宋体" w:cs="宋体"/>
          <w:spacing w:val="6"/>
          <w:sz w:val="24"/>
          <w:szCs w:val="24"/>
        </w:rPr>
        <w:t>.1.3.11 临时占地：</w:t>
      </w:r>
      <w:r>
        <w:rPr>
          <w:rFonts w:hint="eastAsia" w:ascii="宋体" w:hAnsi="宋体" w:eastAsia="宋体" w:cs="宋体"/>
          <w:spacing w:val="6"/>
          <w:sz w:val="24"/>
          <w:szCs w:val="24"/>
          <w:u w:val="single" w:color="auto"/>
        </w:rPr>
        <w:t>指为实施本合同工程而需要的一切临时占用的土地</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452" w:firstLineChars="200"/>
        <w:textAlignment w:val="auto"/>
        <w:rPr>
          <w:rFonts w:hint="eastAsia" w:ascii="宋体" w:hAnsi="宋体" w:eastAsia="宋体" w:cs="宋体"/>
          <w:sz w:val="24"/>
          <w:szCs w:val="24"/>
        </w:rPr>
      </w:pPr>
      <w:r>
        <w:rPr>
          <w:rFonts w:hint="eastAsia" w:ascii="宋体" w:hAnsi="宋体" w:eastAsia="宋体" w:cs="宋体"/>
          <w:spacing w:val="-7"/>
          <w:sz w:val="24"/>
          <w:szCs w:val="24"/>
        </w:rPr>
        <w:t>1</w:t>
      </w:r>
      <w:r>
        <w:rPr>
          <w:rFonts w:hint="eastAsia" w:ascii="宋体" w:hAnsi="宋体" w:eastAsia="宋体" w:cs="宋体"/>
          <w:spacing w:val="-4"/>
          <w:sz w:val="24"/>
          <w:szCs w:val="24"/>
        </w:rPr>
        <w:t>.1.4 日期</w:t>
      </w:r>
    </w:p>
    <w:p>
      <w:pPr>
        <w:keepNext w:val="0"/>
        <w:keepLines w:val="0"/>
        <w:pageBreakBefore w:val="0"/>
        <w:widowControl w:val="0"/>
        <w:kinsoku/>
        <w:wordWrap/>
        <w:overflowPunct/>
        <w:topLinePunct w:val="0"/>
        <w:autoSpaceDE/>
        <w:autoSpaceDN/>
        <w:bidi w:val="0"/>
        <w:adjustRightInd/>
        <w:snapToGrid/>
        <w:spacing w:line="600" w:lineRule="exact"/>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1.1.4.5</w:t>
      </w:r>
      <w:r>
        <w:rPr>
          <w:rFonts w:hint="eastAsia" w:ascii="宋体" w:hAnsi="宋体" w:eastAsia="宋体" w:cs="宋体"/>
          <w:sz w:val="24"/>
          <w:szCs w:val="24"/>
        </w:rPr>
        <w:t xml:space="preserve"> 缺陷责任期期限：</w:t>
      </w:r>
      <w:r>
        <w:rPr>
          <w:rFonts w:hint="eastAsia" w:ascii="宋体" w:hAnsi="宋体" w:eastAsia="宋体" w:cs="宋体"/>
          <w:sz w:val="24"/>
          <w:szCs w:val="24"/>
          <w:u w:val="single" w:color="auto"/>
        </w:rPr>
        <w:t>24 个</w:t>
      </w:r>
      <w:r>
        <w:rPr>
          <w:rFonts w:hint="eastAsia" w:ascii="宋体" w:hAnsi="宋体" w:eastAsia="宋体" w:cs="宋体"/>
          <w:sz w:val="24"/>
          <w:szCs w:val="24"/>
        </w:rPr>
        <w:t>月。</w:t>
      </w:r>
    </w:p>
    <w:p>
      <w:pPr>
        <w:keepNext w:val="0"/>
        <w:keepLines w:val="0"/>
        <w:pageBreakBefore w:val="0"/>
        <w:widowControl w:val="0"/>
        <w:kinsoku/>
        <w:wordWrap/>
        <w:overflowPunct/>
        <w:topLinePunct w:val="0"/>
        <w:autoSpaceDE/>
        <w:autoSpaceDN/>
        <w:bidi w:val="0"/>
        <w:adjustRightInd/>
        <w:snapToGrid/>
        <w:spacing w:line="600" w:lineRule="exact"/>
        <w:ind w:left="0" w:right="0" w:firstLine="496" w:firstLineChars="200"/>
        <w:textAlignment w:val="auto"/>
        <w:rPr>
          <w:rFonts w:hint="eastAsia" w:ascii="宋体" w:hAnsi="宋体" w:eastAsia="宋体" w:cs="宋体"/>
          <w:sz w:val="24"/>
          <w:szCs w:val="24"/>
        </w:rPr>
      </w:pPr>
      <w:r>
        <w:rPr>
          <w:rFonts w:hint="eastAsia" w:ascii="宋体" w:hAnsi="宋体" w:eastAsia="宋体" w:cs="宋体"/>
          <w:spacing w:val="4"/>
          <w:sz w:val="24"/>
          <w:szCs w:val="24"/>
        </w:rPr>
        <w:t>1.1.4.8 保修期：是根据现行有关法律规定，在合同条款第 19.7 款中约定的由承包人</w:t>
      </w:r>
      <w:r>
        <w:rPr>
          <w:rFonts w:hint="eastAsia" w:ascii="宋体" w:hAnsi="宋体" w:eastAsia="宋体" w:cs="宋体"/>
          <w:spacing w:val="2"/>
          <w:sz w:val="24"/>
          <w:szCs w:val="24"/>
        </w:rPr>
        <w:t>负</w:t>
      </w:r>
      <w:r>
        <w:rPr>
          <w:rFonts w:hint="eastAsia" w:ascii="宋体" w:hAnsi="宋体" w:eastAsia="宋体" w:cs="宋体"/>
          <w:sz w:val="24"/>
          <w:szCs w:val="24"/>
        </w:rPr>
        <w:pict>
          <v:rect id="_x0000_s1029" o:spid="_x0000_s1029" o:spt="1" style="position:absolute;left:0pt;margin-left:291.35pt;margin-top:53.35pt;height:0.5pt;width:5.3pt;mso-position-horizontal-relative:page;mso-position-vertical-relative:page;z-index:251663360;mso-width-relative:page;mso-height-relative:page;" fillcolor="#000000" filled="t" stroked="f" coordsize="21600,21600" o:allowincell="f">
            <v:path/>
            <v:fill on="t" focussize="0,0"/>
            <v:stroke on="f"/>
            <v:imagedata o:title=""/>
            <o:lock v:ext="edit"/>
          </v:rect>
        </w:pict>
      </w:r>
      <w:r>
        <w:rPr>
          <w:rFonts w:hint="eastAsia" w:ascii="宋体" w:hAnsi="宋体" w:eastAsia="宋体" w:cs="宋体"/>
          <w:spacing w:val="13"/>
          <w:sz w:val="24"/>
          <w:szCs w:val="24"/>
        </w:rPr>
        <w:t>责</w:t>
      </w:r>
      <w:r>
        <w:rPr>
          <w:rFonts w:hint="eastAsia" w:ascii="宋体" w:hAnsi="宋体" w:eastAsia="宋体" w:cs="宋体"/>
          <w:spacing w:val="11"/>
          <w:sz w:val="24"/>
          <w:szCs w:val="24"/>
        </w:rPr>
        <w:t>对合同约定的保修范围内发生的质量问题履行保修义务并对造成的损失承担赔偿责任的期</w:t>
      </w:r>
      <w:r>
        <w:rPr>
          <w:rFonts w:hint="eastAsia" w:ascii="宋体" w:hAnsi="宋体" w:eastAsia="宋体" w:cs="宋体"/>
          <w:spacing w:val="-9"/>
          <w:sz w:val="24"/>
          <w:szCs w:val="24"/>
        </w:rPr>
        <w:t>限</w:t>
      </w:r>
      <w:r>
        <w:rPr>
          <w:rFonts w:hint="eastAsia" w:ascii="宋体" w:hAnsi="宋体" w:eastAsia="宋体" w:cs="宋体"/>
          <w:spacing w:val="-8"/>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452" w:firstLineChars="200"/>
        <w:textAlignment w:val="auto"/>
        <w:rPr>
          <w:rFonts w:hint="eastAsia" w:ascii="宋体" w:hAnsi="宋体" w:eastAsia="宋体" w:cs="宋体"/>
          <w:sz w:val="24"/>
          <w:szCs w:val="24"/>
        </w:rPr>
      </w:pPr>
      <w:r>
        <w:rPr>
          <w:rFonts w:hint="eastAsia" w:ascii="宋体" w:hAnsi="宋体" w:eastAsia="宋体" w:cs="宋体"/>
          <w:spacing w:val="-7"/>
          <w:sz w:val="24"/>
          <w:szCs w:val="24"/>
        </w:rPr>
        <w:t>1</w:t>
      </w:r>
      <w:r>
        <w:rPr>
          <w:rFonts w:hint="eastAsia" w:ascii="宋体" w:hAnsi="宋体" w:eastAsia="宋体" w:cs="宋体"/>
          <w:spacing w:val="-4"/>
          <w:sz w:val="24"/>
          <w:szCs w:val="24"/>
        </w:rPr>
        <w:t>.1.6 其他</w:t>
      </w:r>
    </w:p>
    <w:p>
      <w:pPr>
        <w:keepNext w:val="0"/>
        <w:keepLines w:val="0"/>
        <w:pageBreakBefore w:val="0"/>
        <w:widowControl w:val="0"/>
        <w:kinsoku/>
        <w:wordWrap/>
        <w:overflowPunct/>
        <w:topLinePunct w:val="0"/>
        <w:autoSpaceDE/>
        <w:autoSpaceDN/>
        <w:bidi w:val="0"/>
        <w:adjustRightInd/>
        <w:snapToGrid/>
        <w:spacing w:line="600" w:lineRule="exact"/>
        <w:ind w:left="0" w:right="0" w:firstLine="475"/>
        <w:textAlignment w:val="auto"/>
        <w:rPr>
          <w:rFonts w:hint="eastAsia" w:ascii="宋体" w:hAnsi="宋体" w:eastAsia="宋体" w:cs="宋体"/>
          <w:sz w:val="24"/>
          <w:szCs w:val="24"/>
        </w:rPr>
      </w:pPr>
      <w:r>
        <w:rPr>
          <w:rFonts w:hint="eastAsia" w:ascii="宋体" w:hAnsi="宋体" w:eastAsia="宋体" w:cs="宋体"/>
          <w:spacing w:val="8"/>
          <w:sz w:val="24"/>
          <w:szCs w:val="24"/>
        </w:rPr>
        <w:t>1</w:t>
      </w:r>
      <w:r>
        <w:rPr>
          <w:rFonts w:hint="eastAsia" w:ascii="宋体" w:hAnsi="宋体" w:eastAsia="宋体" w:cs="宋体"/>
          <w:spacing w:val="6"/>
          <w:sz w:val="24"/>
          <w:szCs w:val="24"/>
        </w:rPr>
        <w:t>.</w:t>
      </w:r>
      <w:r>
        <w:rPr>
          <w:rFonts w:hint="eastAsia" w:ascii="宋体" w:hAnsi="宋体" w:eastAsia="宋体" w:cs="宋体"/>
          <w:spacing w:val="4"/>
          <w:sz w:val="24"/>
          <w:szCs w:val="24"/>
        </w:rPr>
        <w:t>1.6.2 材料：指构成或将构成永久工程组成部分的各类物品(工程设备除外)，包括合同</w:t>
      </w:r>
      <w:r>
        <w:rPr>
          <w:rFonts w:hint="eastAsia" w:ascii="宋体" w:hAnsi="宋体" w:eastAsia="宋体" w:cs="宋体"/>
          <w:sz w:val="24"/>
          <w:szCs w:val="24"/>
        </w:rPr>
        <w:t xml:space="preserve"> </w:t>
      </w:r>
      <w:r>
        <w:rPr>
          <w:rFonts w:hint="eastAsia" w:ascii="宋体" w:hAnsi="宋体" w:eastAsia="宋体" w:cs="宋体"/>
          <w:spacing w:val="14"/>
          <w:sz w:val="24"/>
          <w:szCs w:val="24"/>
        </w:rPr>
        <w:t>中</w:t>
      </w:r>
      <w:r>
        <w:rPr>
          <w:rFonts w:hint="eastAsia" w:ascii="宋体" w:hAnsi="宋体" w:eastAsia="宋体" w:cs="宋体"/>
          <w:spacing w:val="12"/>
          <w:sz w:val="24"/>
          <w:szCs w:val="24"/>
        </w:rPr>
        <w:t>可</w:t>
      </w:r>
      <w:r>
        <w:rPr>
          <w:rFonts w:hint="eastAsia" w:ascii="宋体" w:hAnsi="宋体" w:eastAsia="宋体" w:cs="宋体"/>
          <w:spacing w:val="7"/>
          <w:sz w:val="24"/>
          <w:szCs w:val="24"/>
        </w:rPr>
        <w:t>能约定的承包人仅负责供应的材料。</w:t>
      </w:r>
    </w:p>
    <w:p>
      <w:pPr>
        <w:keepNext w:val="0"/>
        <w:keepLines w:val="0"/>
        <w:pageBreakBefore w:val="0"/>
        <w:widowControl w:val="0"/>
        <w:kinsoku/>
        <w:wordWrap/>
        <w:overflowPunct/>
        <w:topLinePunct w:val="0"/>
        <w:autoSpaceDE/>
        <w:autoSpaceDN/>
        <w:bidi w:val="0"/>
        <w:adjustRightInd/>
        <w:snapToGrid/>
        <w:spacing w:line="600" w:lineRule="exact"/>
        <w:ind w:left="0" w:right="0" w:firstLine="498"/>
        <w:textAlignment w:val="auto"/>
        <w:rPr>
          <w:rFonts w:hint="eastAsia" w:ascii="宋体" w:hAnsi="宋体" w:eastAsia="宋体" w:cs="宋体"/>
          <w:sz w:val="24"/>
          <w:szCs w:val="24"/>
        </w:rPr>
      </w:pPr>
      <w:r>
        <w:rPr>
          <w:rFonts w:hint="eastAsia" w:ascii="宋体" w:hAnsi="宋体" w:eastAsia="宋体" w:cs="宋体"/>
          <w:spacing w:val="8"/>
          <w:sz w:val="24"/>
          <w:szCs w:val="24"/>
        </w:rPr>
        <w:t>1.</w:t>
      </w:r>
      <w:r>
        <w:rPr>
          <w:rFonts w:hint="eastAsia" w:ascii="宋体" w:hAnsi="宋体" w:eastAsia="宋体" w:cs="宋体"/>
          <w:spacing w:val="6"/>
          <w:sz w:val="24"/>
          <w:szCs w:val="24"/>
        </w:rPr>
        <w:t>1</w:t>
      </w:r>
      <w:r>
        <w:rPr>
          <w:rFonts w:hint="eastAsia" w:ascii="宋体" w:hAnsi="宋体" w:eastAsia="宋体" w:cs="宋体"/>
          <w:spacing w:val="4"/>
          <w:sz w:val="24"/>
          <w:szCs w:val="24"/>
        </w:rPr>
        <w:t>.6.3 争议评审组：是由发包人和承包人共同聘请的人员组成的独立、公正的第三方临</w:t>
      </w:r>
      <w:r>
        <w:rPr>
          <w:rFonts w:hint="eastAsia" w:ascii="宋体" w:hAnsi="宋体" w:eastAsia="宋体" w:cs="宋体"/>
          <w:sz w:val="24"/>
          <w:szCs w:val="24"/>
        </w:rPr>
        <w:t xml:space="preserve"> </w:t>
      </w:r>
      <w:r>
        <w:rPr>
          <w:rFonts w:hint="eastAsia" w:ascii="宋体" w:hAnsi="宋体" w:eastAsia="宋体" w:cs="宋体"/>
          <w:spacing w:val="11"/>
          <w:sz w:val="24"/>
          <w:szCs w:val="24"/>
        </w:rPr>
        <w:t>时性组织，一般由一名或者三名合同管理和(或)工程管理专家组成。争议评审组负责对发包</w:t>
      </w:r>
      <w:r>
        <w:rPr>
          <w:rFonts w:hint="eastAsia" w:ascii="宋体" w:hAnsi="宋体" w:eastAsia="宋体" w:cs="宋体"/>
          <w:sz w:val="24"/>
          <w:szCs w:val="24"/>
        </w:rPr>
        <w:t xml:space="preserve"> </w:t>
      </w:r>
      <w:r>
        <w:rPr>
          <w:rFonts w:hint="eastAsia" w:ascii="宋体" w:hAnsi="宋体" w:eastAsia="宋体" w:cs="宋体"/>
          <w:spacing w:val="18"/>
          <w:sz w:val="24"/>
          <w:szCs w:val="24"/>
        </w:rPr>
        <w:t>人</w:t>
      </w:r>
      <w:r>
        <w:rPr>
          <w:rFonts w:hint="eastAsia" w:ascii="宋体" w:hAnsi="宋体" w:eastAsia="宋体" w:cs="宋体"/>
          <w:spacing w:val="17"/>
          <w:sz w:val="24"/>
          <w:szCs w:val="24"/>
        </w:rPr>
        <w:t>和(或)承包人提请进行评审的本合同项下的争议进行评审并在规定的期限内给出评审意</w:t>
      </w:r>
      <w:r>
        <w:rPr>
          <w:rFonts w:hint="eastAsia" w:ascii="宋体" w:hAnsi="宋体" w:eastAsia="宋体" w:cs="宋体"/>
          <w:sz w:val="24"/>
          <w:szCs w:val="24"/>
        </w:rPr>
        <w:t xml:space="preserve"> </w:t>
      </w:r>
      <w:r>
        <w:rPr>
          <w:rFonts w:hint="eastAsia" w:ascii="宋体" w:hAnsi="宋体" w:eastAsia="宋体" w:cs="宋体"/>
          <w:spacing w:val="22"/>
          <w:sz w:val="24"/>
          <w:szCs w:val="24"/>
        </w:rPr>
        <w:t>见</w:t>
      </w:r>
      <w:r>
        <w:rPr>
          <w:rFonts w:hint="eastAsia" w:ascii="宋体" w:hAnsi="宋体" w:eastAsia="宋体" w:cs="宋体"/>
          <w:spacing w:val="11"/>
          <w:sz w:val="24"/>
          <w:szCs w:val="24"/>
        </w:rPr>
        <w:t>，合同双方在规定的期限内均未对评审意见提出异议时，评审意见对合同双方有最终约束</w:t>
      </w:r>
      <w:r>
        <w:rPr>
          <w:rFonts w:hint="eastAsia" w:ascii="宋体" w:hAnsi="宋体" w:eastAsia="宋体" w:cs="宋体"/>
          <w:sz w:val="24"/>
          <w:szCs w:val="24"/>
        </w:rPr>
        <w:t xml:space="preserve"> </w:t>
      </w:r>
      <w:r>
        <w:rPr>
          <w:rFonts w:hint="eastAsia" w:ascii="宋体" w:hAnsi="宋体" w:eastAsia="宋体" w:cs="宋体"/>
          <w:spacing w:val="14"/>
          <w:sz w:val="24"/>
          <w:szCs w:val="24"/>
        </w:rPr>
        <w:t>力。</w:t>
      </w:r>
      <w:r>
        <w:rPr>
          <w:rFonts w:hint="eastAsia" w:ascii="宋体" w:hAnsi="宋体" w:eastAsia="宋体" w:cs="宋体"/>
          <w:spacing w:val="7"/>
          <w:sz w:val="24"/>
          <w:szCs w:val="24"/>
        </w:rPr>
        <w:t>发包人和承包人应当分别与接受聘请的争议评审专家签订聘用协议，就评审的争议范围、</w:t>
      </w:r>
      <w:r>
        <w:rPr>
          <w:rFonts w:hint="eastAsia" w:ascii="宋体" w:hAnsi="宋体" w:eastAsia="宋体" w:cs="宋体"/>
          <w:sz w:val="24"/>
          <w:szCs w:val="24"/>
        </w:rPr>
        <w:t xml:space="preserve"> </w:t>
      </w:r>
      <w:r>
        <w:rPr>
          <w:rFonts w:hint="eastAsia" w:ascii="宋体" w:hAnsi="宋体" w:eastAsia="宋体" w:cs="宋体"/>
          <w:spacing w:val="9"/>
          <w:sz w:val="24"/>
          <w:szCs w:val="24"/>
        </w:rPr>
        <w:t>评审意见效力等必要事项做出约定</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455"/>
        <w:textAlignment w:val="auto"/>
        <w:rPr>
          <w:rFonts w:hint="eastAsia" w:ascii="宋体" w:hAnsi="宋体" w:eastAsia="宋体" w:cs="宋体"/>
          <w:sz w:val="24"/>
          <w:szCs w:val="24"/>
        </w:rPr>
      </w:pPr>
      <w:r>
        <w:rPr>
          <w:rFonts w:hint="eastAsia" w:ascii="宋体" w:hAnsi="宋体" w:eastAsia="宋体" w:cs="宋体"/>
          <w:spacing w:val="8"/>
          <w:sz w:val="24"/>
          <w:szCs w:val="24"/>
        </w:rPr>
        <w:t>1.</w:t>
      </w:r>
      <w:r>
        <w:rPr>
          <w:rFonts w:hint="eastAsia" w:ascii="宋体" w:hAnsi="宋体" w:eastAsia="宋体" w:cs="宋体"/>
          <w:spacing w:val="6"/>
          <w:sz w:val="24"/>
          <w:szCs w:val="24"/>
        </w:rPr>
        <w:t>1</w:t>
      </w:r>
      <w:r>
        <w:rPr>
          <w:rFonts w:hint="eastAsia" w:ascii="宋体" w:hAnsi="宋体" w:eastAsia="宋体" w:cs="宋体"/>
          <w:spacing w:val="4"/>
          <w:sz w:val="24"/>
          <w:szCs w:val="24"/>
        </w:rPr>
        <w:t>.6.4 除另有特别指明外，专用合同条款中使用的措辞“合同条款”指通用合同条款和</w:t>
      </w:r>
      <w:r>
        <w:rPr>
          <w:rFonts w:hint="eastAsia" w:ascii="宋体" w:hAnsi="宋体" w:eastAsia="宋体" w:cs="宋体"/>
          <w:sz w:val="24"/>
          <w:szCs w:val="24"/>
        </w:rPr>
        <w:t xml:space="preserve"> </w:t>
      </w:r>
      <w:r>
        <w:rPr>
          <w:rFonts w:hint="eastAsia" w:ascii="宋体" w:hAnsi="宋体" w:eastAsia="宋体" w:cs="宋体"/>
          <w:spacing w:val="3"/>
          <w:sz w:val="24"/>
          <w:szCs w:val="24"/>
        </w:rPr>
        <w:t>(或)专用合同条款</w:t>
      </w:r>
      <w:r>
        <w:rPr>
          <w:rFonts w:hint="eastAsia" w:ascii="宋体" w:hAnsi="宋体" w:eastAsia="宋体" w:cs="宋体"/>
          <w:spacing w:val="1"/>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496" w:firstLineChars="200"/>
        <w:textAlignment w:val="auto"/>
        <w:outlineLvl w:val="1"/>
        <w:rPr>
          <w:rFonts w:hint="eastAsia" w:ascii="宋体" w:hAnsi="宋体" w:eastAsia="宋体" w:cs="宋体"/>
          <w:sz w:val="24"/>
          <w:szCs w:val="24"/>
        </w:rPr>
      </w:pPr>
      <w:r>
        <w:rPr>
          <w:rFonts w:hint="eastAsia" w:ascii="宋体" w:hAnsi="宋体" w:eastAsia="宋体" w:cs="宋体"/>
          <w:spacing w:val="4"/>
          <w:sz w:val="24"/>
          <w:szCs w:val="24"/>
        </w:rPr>
        <w:t>1.4</w:t>
      </w:r>
      <w:r>
        <w:rPr>
          <w:rFonts w:hint="eastAsia" w:ascii="宋体" w:hAnsi="宋体" w:eastAsia="宋体" w:cs="宋体"/>
          <w:spacing w:val="2"/>
          <w:sz w:val="24"/>
          <w:szCs w:val="24"/>
        </w:rPr>
        <w:t xml:space="preserve"> 合同文件的优先顺序</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5"/>
          <w:sz w:val="24"/>
          <w:szCs w:val="24"/>
        </w:rPr>
        <w:t>合</w:t>
      </w:r>
      <w:r>
        <w:rPr>
          <w:rFonts w:hint="eastAsia" w:ascii="宋体" w:hAnsi="宋体" w:eastAsia="宋体" w:cs="宋体"/>
          <w:spacing w:val="8"/>
          <w:sz w:val="24"/>
          <w:szCs w:val="24"/>
        </w:rPr>
        <w:t>同文件的优先解释顺序如下：</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
          <w:sz w:val="24"/>
          <w:szCs w:val="24"/>
        </w:rPr>
        <w:t>(1)合</w:t>
      </w:r>
      <w:r>
        <w:rPr>
          <w:rFonts w:hint="eastAsia" w:ascii="宋体" w:hAnsi="宋体" w:eastAsia="宋体" w:cs="宋体"/>
          <w:spacing w:val="1"/>
          <w:sz w:val="24"/>
          <w:szCs w:val="24"/>
        </w:rPr>
        <w:t>同协议书；</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
          <w:sz w:val="24"/>
          <w:szCs w:val="24"/>
        </w:rPr>
        <w:t>(2)成</w:t>
      </w:r>
      <w:r>
        <w:rPr>
          <w:rFonts w:hint="eastAsia" w:ascii="宋体" w:hAnsi="宋体" w:eastAsia="宋体" w:cs="宋体"/>
          <w:spacing w:val="1"/>
          <w:sz w:val="24"/>
          <w:szCs w:val="24"/>
        </w:rPr>
        <w:t>交通知书；</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5"/>
          <w:sz w:val="24"/>
          <w:szCs w:val="24"/>
        </w:rPr>
        <w:t>(</w:t>
      </w:r>
      <w:r>
        <w:rPr>
          <w:rFonts w:hint="eastAsia" w:ascii="宋体" w:hAnsi="宋体" w:eastAsia="宋体" w:cs="宋体"/>
          <w:spacing w:val="4"/>
          <w:sz w:val="24"/>
          <w:szCs w:val="24"/>
        </w:rPr>
        <w:t>3)响应函及响应函附录；</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sz w:val="24"/>
          <w:szCs w:val="24"/>
        </w:rPr>
        <w:t>(</w:t>
      </w:r>
      <w:r>
        <w:rPr>
          <w:rFonts w:hint="eastAsia" w:ascii="宋体" w:hAnsi="宋体" w:eastAsia="宋体" w:cs="宋体"/>
          <w:spacing w:val="3"/>
          <w:sz w:val="24"/>
          <w:szCs w:val="24"/>
        </w:rPr>
        <w:t>4</w:t>
      </w:r>
      <w:r>
        <w:rPr>
          <w:rFonts w:hint="eastAsia" w:ascii="宋体" w:hAnsi="宋体" w:eastAsia="宋体" w:cs="宋体"/>
          <w:spacing w:val="2"/>
          <w:sz w:val="24"/>
          <w:szCs w:val="24"/>
        </w:rPr>
        <w:t>)专用合同条款；</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sz w:val="24"/>
          <w:szCs w:val="24"/>
        </w:rPr>
        <w:t>(</w:t>
      </w:r>
      <w:r>
        <w:rPr>
          <w:rFonts w:hint="eastAsia" w:ascii="宋体" w:hAnsi="宋体" w:eastAsia="宋体" w:cs="宋体"/>
          <w:spacing w:val="3"/>
          <w:sz w:val="24"/>
          <w:szCs w:val="24"/>
        </w:rPr>
        <w:t>5</w:t>
      </w:r>
      <w:r>
        <w:rPr>
          <w:rFonts w:hint="eastAsia" w:ascii="宋体" w:hAnsi="宋体" w:eastAsia="宋体" w:cs="宋体"/>
          <w:spacing w:val="2"/>
          <w:sz w:val="24"/>
          <w:szCs w:val="24"/>
        </w:rPr>
        <w:t>)通用合同条款；</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
          <w:sz w:val="24"/>
          <w:szCs w:val="24"/>
        </w:rPr>
        <w:t>(6)</w:t>
      </w:r>
      <w:r>
        <w:rPr>
          <w:rFonts w:hint="eastAsia" w:ascii="宋体" w:hAnsi="宋体" w:eastAsia="宋体" w:cs="宋体"/>
          <w:sz w:val="24"/>
          <w:szCs w:val="24"/>
        </w:rPr>
        <w:t>磋商文件；</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
          <w:sz w:val="24"/>
          <w:szCs w:val="24"/>
        </w:rPr>
        <w:t>(7)</w:t>
      </w:r>
      <w:r>
        <w:rPr>
          <w:rFonts w:hint="eastAsia" w:ascii="宋体" w:hAnsi="宋体" w:eastAsia="宋体" w:cs="宋体"/>
          <w:sz w:val="24"/>
          <w:szCs w:val="24"/>
        </w:rPr>
        <w:t>响应文件；</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3"/>
          <w:sz w:val="24"/>
          <w:szCs w:val="24"/>
        </w:rPr>
        <w:t>(8)技术标准和要求；</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sz w:val="24"/>
          <w:szCs w:val="24"/>
        </w:rPr>
        <w:t>(9</w:t>
      </w:r>
      <w:r>
        <w:rPr>
          <w:rFonts w:hint="eastAsia" w:ascii="宋体" w:hAnsi="宋体" w:eastAsia="宋体" w:cs="宋体"/>
          <w:spacing w:val="-3"/>
          <w:sz w:val="24"/>
          <w:szCs w:val="24"/>
        </w:rPr>
        <w:t>)</w:t>
      </w:r>
      <w:r>
        <w:rPr>
          <w:rFonts w:hint="eastAsia" w:ascii="宋体" w:hAnsi="宋体" w:eastAsia="宋体" w:cs="宋体"/>
          <w:spacing w:val="-2"/>
          <w:sz w:val="24"/>
          <w:szCs w:val="24"/>
        </w:rPr>
        <w:t>图纸；</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(10</w:t>
      </w:r>
      <w:r>
        <w:rPr>
          <w:rFonts w:hint="eastAsia" w:ascii="宋体" w:hAnsi="宋体" w:eastAsia="宋体" w:cs="宋体"/>
          <w:spacing w:val="3"/>
          <w:sz w:val="24"/>
          <w:szCs w:val="24"/>
        </w:rPr>
        <w:t>)已标价工程量清单；</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sz w:val="24"/>
          <w:szCs w:val="24"/>
        </w:rPr>
        <w:t>(11</w:t>
      </w:r>
      <w:r>
        <w:rPr>
          <w:rFonts w:hint="eastAsia" w:ascii="宋体" w:hAnsi="宋体" w:eastAsia="宋体" w:cs="宋体"/>
          <w:spacing w:val="2"/>
          <w:sz w:val="24"/>
          <w:szCs w:val="24"/>
        </w:rPr>
        <w:t>)其他合同文件。</w:t>
      </w:r>
    </w:p>
    <w:p>
      <w:pPr>
        <w:keepNext w:val="0"/>
        <w:keepLines w:val="0"/>
        <w:pageBreakBefore w:val="0"/>
        <w:widowControl w:val="0"/>
        <w:kinsoku/>
        <w:wordWrap/>
        <w:overflowPunct/>
        <w:topLinePunct w:val="0"/>
        <w:autoSpaceDE/>
        <w:autoSpaceDN/>
        <w:bidi w:val="0"/>
        <w:adjustRightInd/>
        <w:snapToGrid/>
        <w:spacing w:line="600" w:lineRule="exact"/>
        <w:ind w:left="0" w:right="0" w:firstLine="477"/>
        <w:textAlignment w:val="auto"/>
        <w:rPr>
          <w:rFonts w:hint="eastAsia" w:ascii="宋体" w:hAnsi="宋体" w:eastAsia="宋体" w:cs="宋体"/>
          <w:sz w:val="24"/>
          <w:szCs w:val="24"/>
        </w:rPr>
      </w:pPr>
      <w:r>
        <w:rPr>
          <w:rFonts w:hint="eastAsia" w:ascii="宋体" w:hAnsi="宋体" w:eastAsia="宋体" w:cs="宋体"/>
          <w:spacing w:val="22"/>
          <w:sz w:val="24"/>
          <w:szCs w:val="24"/>
        </w:rPr>
        <w:t>合</w:t>
      </w:r>
      <w:r>
        <w:rPr>
          <w:rFonts w:hint="eastAsia" w:ascii="宋体" w:hAnsi="宋体" w:eastAsia="宋体" w:cs="宋体"/>
          <w:spacing w:val="11"/>
          <w:sz w:val="24"/>
          <w:szCs w:val="24"/>
        </w:rPr>
        <w:t>同协议书中约定采用总价合同形式的，已标价工程量清单中的各项工程量对合同双方</w:t>
      </w:r>
      <w:r>
        <w:rPr>
          <w:rFonts w:hint="eastAsia" w:ascii="宋体" w:hAnsi="宋体" w:eastAsia="宋体" w:cs="宋体"/>
          <w:sz w:val="24"/>
          <w:szCs w:val="24"/>
        </w:rPr>
        <w:t xml:space="preserve"> </w:t>
      </w:r>
      <w:r>
        <w:rPr>
          <w:rFonts w:hint="eastAsia" w:ascii="宋体" w:hAnsi="宋体" w:eastAsia="宋体" w:cs="宋体"/>
          <w:spacing w:val="7"/>
          <w:sz w:val="24"/>
          <w:szCs w:val="24"/>
        </w:rPr>
        <w:t>不具合同约束力。</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9"/>
          <w:sz w:val="24"/>
          <w:szCs w:val="24"/>
        </w:rPr>
        <w:t>图纸与技术标准和要求之间有矛盾或者不一致的，以其中要求较严格的标准为准</w:t>
      </w:r>
      <w:r>
        <w:rPr>
          <w:rFonts w:hint="eastAsia" w:ascii="宋体" w:hAnsi="宋体" w:eastAsia="宋体" w:cs="宋体"/>
          <w:spacing w:val="2"/>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2"/>
          <w:sz w:val="24"/>
          <w:szCs w:val="24"/>
        </w:rPr>
        <w:t>合</w:t>
      </w:r>
      <w:r>
        <w:rPr>
          <w:rFonts w:hint="eastAsia" w:ascii="宋体" w:hAnsi="宋体" w:eastAsia="宋体" w:cs="宋体"/>
          <w:spacing w:val="11"/>
          <w:sz w:val="24"/>
          <w:szCs w:val="24"/>
        </w:rPr>
        <w:t>同双方在合同履行过程中签订的补充协议亦构成合同文件的组成部分，其解释顺序视</w:t>
      </w:r>
      <w:r>
        <w:rPr>
          <w:rFonts w:hint="eastAsia" w:ascii="宋体" w:hAnsi="宋体" w:eastAsia="宋体" w:cs="宋体"/>
          <w:spacing w:val="9"/>
          <w:sz w:val="24"/>
          <w:szCs w:val="24"/>
        </w:rPr>
        <w:t>其内容与其他合同文件的相互关系而定</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1"/>
          <w:sz w:val="24"/>
          <w:szCs w:val="24"/>
        </w:rPr>
        <w:t>.5 合同协议书</w:t>
      </w:r>
    </w:p>
    <w:p>
      <w:pPr>
        <w:keepNext w:val="0"/>
        <w:keepLines w:val="0"/>
        <w:pageBreakBefore w:val="0"/>
        <w:widowControl w:val="0"/>
        <w:kinsoku/>
        <w:wordWrap/>
        <w:overflowPunct/>
        <w:topLinePunct w:val="0"/>
        <w:autoSpaceDE/>
        <w:autoSpaceDN/>
        <w:bidi w:val="0"/>
        <w:adjustRightInd/>
        <w:snapToGrid/>
        <w:spacing w:line="600" w:lineRule="exact"/>
        <w:ind w:left="0" w:right="0" w:firstLine="479"/>
        <w:textAlignment w:val="auto"/>
        <w:rPr>
          <w:rFonts w:hint="eastAsia" w:ascii="宋体" w:hAnsi="宋体" w:eastAsia="宋体" w:cs="宋体"/>
          <w:sz w:val="24"/>
          <w:szCs w:val="24"/>
        </w:rPr>
      </w:pPr>
      <w:r>
        <w:rPr>
          <w:rFonts w:hint="eastAsia" w:ascii="宋体" w:hAnsi="宋体" w:eastAsia="宋体" w:cs="宋体"/>
          <w:spacing w:val="22"/>
          <w:sz w:val="24"/>
          <w:szCs w:val="24"/>
        </w:rPr>
        <w:t>合</w:t>
      </w:r>
      <w:r>
        <w:rPr>
          <w:rFonts w:hint="eastAsia" w:ascii="宋体" w:hAnsi="宋体" w:eastAsia="宋体" w:cs="宋体"/>
          <w:spacing w:val="11"/>
          <w:sz w:val="24"/>
          <w:szCs w:val="24"/>
        </w:rPr>
        <w:t>同生效的条件：</w:t>
      </w:r>
      <w:r>
        <w:rPr>
          <w:rFonts w:hint="eastAsia" w:ascii="宋体" w:hAnsi="宋体" w:eastAsia="宋体" w:cs="宋体"/>
          <w:spacing w:val="11"/>
          <w:sz w:val="24"/>
          <w:szCs w:val="24"/>
          <w:u w:val="single" w:color="auto"/>
        </w:rPr>
        <w:t>发包人和承包人的法定代表人或其委托代理人在合同协议书上签字并</w:t>
      </w:r>
      <w:r>
        <w:rPr>
          <w:rFonts w:hint="eastAsia" w:ascii="宋体" w:hAnsi="宋体" w:eastAsia="宋体" w:cs="宋体"/>
          <w:sz w:val="24"/>
          <w:szCs w:val="24"/>
        </w:rPr>
        <w:t xml:space="preserve"> </w:t>
      </w:r>
      <w:r>
        <w:rPr>
          <w:rFonts w:hint="eastAsia" w:ascii="宋体" w:hAnsi="宋体" w:eastAsia="宋体" w:cs="宋体"/>
          <w:spacing w:val="9"/>
          <w:sz w:val="24"/>
          <w:szCs w:val="24"/>
          <w:u w:val="single" w:color="auto"/>
        </w:rPr>
        <w:t>盖</w:t>
      </w:r>
      <w:r>
        <w:rPr>
          <w:rFonts w:hint="eastAsia" w:ascii="宋体" w:hAnsi="宋体" w:eastAsia="宋体" w:cs="宋体"/>
          <w:spacing w:val="8"/>
          <w:sz w:val="24"/>
          <w:szCs w:val="24"/>
          <w:u w:val="single" w:color="auto"/>
        </w:rPr>
        <w:t>单位章后，合同生效</w:t>
      </w:r>
      <w:r>
        <w:rPr>
          <w:rFonts w:hint="eastAsia" w:ascii="宋体" w:hAnsi="宋体" w:eastAsia="宋体" w:cs="宋体"/>
          <w:spacing w:val="8"/>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2"/>
          <w:sz w:val="24"/>
          <w:szCs w:val="24"/>
        </w:rPr>
        <w:t>1.6 图纸和承包人文</w:t>
      </w:r>
      <w:r>
        <w:rPr>
          <w:rFonts w:hint="eastAsia" w:ascii="宋体" w:hAnsi="宋体" w:eastAsia="宋体" w:cs="宋体"/>
          <w:sz w:val="24"/>
          <w:szCs w:val="24"/>
        </w:rPr>
        <w:t>件</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1.6.1 图纸的提供</w:t>
      </w:r>
    </w:p>
    <w:p>
      <w:pPr>
        <w:keepNext w:val="0"/>
        <w:keepLines w:val="0"/>
        <w:pageBreakBefore w:val="0"/>
        <w:widowControl w:val="0"/>
        <w:kinsoku/>
        <w:wordWrap/>
        <w:overflowPunct/>
        <w:topLinePunct w:val="0"/>
        <w:autoSpaceDE/>
        <w:autoSpaceDN/>
        <w:bidi w:val="0"/>
        <w:adjustRightInd/>
        <w:snapToGrid/>
        <w:spacing w:line="600" w:lineRule="exact"/>
        <w:ind w:left="0" w:right="0" w:firstLine="522"/>
        <w:textAlignment w:val="auto"/>
        <w:rPr>
          <w:rFonts w:hint="eastAsia" w:ascii="宋体" w:hAnsi="宋体" w:eastAsia="宋体" w:cs="宋体"/>
          <w:sz w:val="24"/>
          <w:szCs w:val="24"/>
        </w:rPr>
      </w:pPr>
      <w:r>
        <w:rPr>
          <w:rFonts w:hint="eastAsia" w:ascii="宋体" w:hAnsi="宋体" w:eastAsia="宋体" w:cs="宋体"/>
          <w:spacing w:val="7"/>
          <w:sz w:val="24"/>
          <w:szCs w:val="24"/>
        </w:rPr>
        <w:t>(1)发包人按照合同条款本项的约定向承包人提供图纸。承包人需要增加图纸套数的，</w:t>
      </w:r>
      <w:r>
        <w:rPr>
          <w:rFonts w:hint="eastAsia" w:ascii="宋体" w:hAnsi="宋体" w:eastAsia="宋体" w:cs="宋体"/>
          <w:sz w:val="24"/>
          <w:szCs w:val="24"/>
        </w:rPr>
        <w:t xml:space="preserve">发 </w:t>
      </w:r>
      <w:r>
        <w:rPr>
          <w:rFonts w:hint="eastAsia" w:ascii="宋体" w:hAnsi="宋体" w:eastAsia="宋体" w:cs="宋体"/>
          <w:spacing w:val="9"/>
          <w:sz w:val="24"/>
          <w:szCs w:val="24"/>
        </w:rPr>
        <w:t>包人应代为复制，复制费用由承包人承担</w:t>
      </w:r>
      <w:r>
        <w:rPr>
          <w:rFonts w:hint="eastAsia" w:ascii="宋体" w:hAnsi="宋体" w:eastAsia="宋体" w:cs="宋体"/>
          <w:spacing w:val="8"/>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522"/>
        <w:textAlignment w:val="auto"/>
        <w:rPr>
          <w:rFonts w:hint="eastAsia" w:ascii="宋体" w:hAnsi="宋体" w:eastAsia="宋体" w:cs="宋体"/>
          <w:sz w:val="24"/>
          <w:szCs w:val="24"/>
        </w:rPr>
      </w:pPr>
      <w:r>
        <w:rPr>
          <w:rFonts w:hint="eastAsia" w:ascii="宋体" w:hAnsi="宋体" w:eastAsia="宋体" w:cs="宋体"/>
          <w:spacing w:val="1"/>
          <w:sz w:val="24"/>
          <w:szCs w:val="24"/>
        </w:rPr>
        <w:t>(2)在监理人批准合同条款第 10.1 款约定的合同进度计划或者合同条款 10.2 款</w:t>
      </w:r>
      <w:r>
        <w:rPr>
          <w:rFonts w:hint="eastAsia" w:ascii="宋体" w:hAnsi="宋体" w:eastAsia="宋体" w:cs="宋体"/>
          <w:sz w:val="24"/>
          <w:szCs w:val="24"/>
        </w:rPr>
        <w:t xml:space="preserve">约定的合 </w:t>
      </w:r>
      <w:r>
        <w:rPr>
          <w:rFonts w:hint="eastAsia" w:ascii="宋体" w:hAnsi="宋体" w:eastAsia="宋体" w:cs="宋体"/>
          <w:spacing w:val="4"/>
          <w:sz w:val="24"/>
          <w:szCs w:val="24"/>
        </w:rPr>
        <w:t>同进度计划修改后 7 天内，承包人应当根据合同进度计划和本项约定的图纸提供期限和数量</w:t>
      </w:r>
      <w:r>
        <w:rPr>
          <w:rFonts w:hint="eastAsia" w:ascii="宋体" w:hAnsi="宋体" w:eastAsia="宋体" w:cs="宋体"/>
          <w:spacing w:val="1"/>
          <w:sz w:val="24"/>
          <w:szCs w:val="24"/>
        </w:rPr>
        <w:t>，</w:t>
      </w:r>
      <w:r>
        <w:rPr>
          <w:rFonts w:hint="eastAsia" w:ascii="宋体" w:hAnsi="宋体" w:eastAsia="宋体" w:cs="宋体"/>
          <w:sz w:val="24"/>
          <w:szCs w:val="24"/>
        </w:rPr>
        <w:t xml:space="preserve"> </w:t>
      </w:r>
      <w:r>
        <w:rPr>
          <w:rFonts w:hint="eastAsia" w:ascii="宋体" w:hAnsi="宋体" w:eastAsia="宋体" w:cs="宋体"/>
          <w:spacing w:val="15"/>
          <w:sz w:val="24"/>
          <w:szCs w:val="24"/>
        </w:rPr>
        <w:t>编</w:t>
      </w:r>
      <w:r>
        <w:rPr>
          <w:rFonts w:hint="eastAsia" w:ascii="宋体" w:hAnsi="宋体" w:eastAsia="宋体" w:cs="宋体"/>
          <w:spacing w:val="8"/>
          <w:sz w:val="24"/>
          <w:szCs w:val="24"/>
        </w:rPr>
        <w:t>制或者修改图纸供应计划并报送监理人，其中应当载明承包人对各区段最新版本图纸(包括</w:t>
      </w:r>
      <w:r>
        <w:rPr>
          <w:rFonts w:hint="eastAsia" w:ascii="宋体" w:hAnsi="宋体" w:eastAsia="宋体" w:cs="宋体"/>
          <w:sz w:val="24"/>
          <w:szCs w:val="24"/>
        </w:rPr>
        <w:t xml:space="preserve"> </w:t>
      </w:r>
      <w:r>
        <w:rPr>
          <w:rFonts w:hint="eastAsia" w:ascii="宋体" w:hAnsi="宋体" w:eastAsia="宋体" w:cs="宋体"/>
          <w:spacing w:val="5"/>
          <w:sz w:val="24"/>
          <w:szCs w:val="24"/>
        </w:rPr>
        <w:t>合同条款第 1.6.3 项约定的图纸修改图)的最迟需求时间，监理人应当在收到图纸供应计划</w:t>
      </w:r>
      <w:r>
        <w:rPr>
          <w:rFonts w:hint="eastAsia" w:ascii="宋体" w:hAnsi="宋体" w:eastAsia="宋体" w:cs="宋体"/>
          <w:sz w:val="24"/>
          <w:szCs w:val="24"/>
        </w:rPr>
        <w:t xml:space="preserve">后 </w:t>
      </w:r>
      <w:r>
        <w:rPr>
          <w:rFonts w:hint="eastAsia" w:ascii="宋体" w:hAnsi="宋体" w:eastAsia="宋体" w:cs="宋体"/>
          <w:spacing w:val="10"/>
          <w:sz w:val="24"/>
          <w:szCs w:val="24"/>
        </w:rPr>
        <w:t xml:space="preserve">2 </w:t>
      </w:r>
      <w:r>
        <w:rPr>
          <w:rFonts w:hint="eastAsia" w:ascii="宋体" w:hAnsi="宋体" w:eastAsia="宋体" w:cs="宋体"/>
          <w:spacing w:val="5"/>
          <w:sz w:val="24"/>
          <w:szCs w:val="24"/>
        </w:rPr>
        <w:t>天内批复或提出修改意见，否则该图纸供应计划视为得到批准。经监理人批准的最新的图纸</w:t>
      </w:r>
      <w:r>
        <w:rPr>
          <w:rFonts w:hint="eastAsia" w:ascii="宋体" w:hAnsi="宋体" w:eastAsia="宋体" w:cs="宋体"/>
          <w:sz w:val="24"/>
          <w:szCs w:val="24"/>
        </w:rPr>
        <w:t xml:space="preserve"> </w:t>
      </w:r>
      <w:r>
        <w:rPr>
          <w:rFonts w:hint="eastAsia" w:ascii="宋体" w:hAnsi="宋体" w:eastAsia="宋体" w:cs="宋体"/>
          <w:spacing w:val="12"/>
          <w:sz w:val="24"/>
          <w:szCs w:val="24"/>
        </w:rPr>
        <w:t>供应计划对合同双方有合同约束力，作为发包人或者监理人向承包人提供图纸的主要依据</w:t>
      </w:r>
      <w:r>
        <w:rPr>
          <w:rFonts w:hint="eastAsia" w:ascii="宋体" w:hAnsi="宋体" w:eastAsia="宋体" w:cs="宋体"/>
          <w:spacing w:val="5"/>
          <w:sz w:val="24"/>
          <w:szCs w:val="24"/>
        </w:rPr>
        <w:t>。</w:t>
      </w:r>
      <w:r>
        <w:rPr>
          <w:rFonts w:hint="eastAsia" w:ascii="宋体" w:hAnsi="宋体" w:eastAsia="宋体" w:cs="宋体"/>
          <w:sz w:val="24"/>
          <w:szCs w:val="24"/>
        </w:rPr>
        <w:t xml:space="preserve"> </w:t>
      </w:r>
      <w:r>
        <w:rPr>
          <w:rFonts w:hint="eastAsia" w:ascii="宋体" w:hAnsi="宋体" w:eastAsia="宋体" w:cs="宋体"/>
          <w:spacing w:val="22"/>
          <w:sz w:val="24"/>
          <w:szCs w:val="24"/>
        </w:rPr>
        <w:t>发</w:t>
      </w:r>
      <w:r>
        <w:rPr>
          <w:rFonts w:hint="eastAsia" w:ascii="宋体" w:hAnsi="宋体" w:eastAsia="宋体" w:cs="宋体"/>
          <w:spacing w:val="13"/>
          <w:sz w:val="24"/>
          <w:szCs w:val="24"/>
        </w:rPr>
        <w:t>包</w:t>
      </w:r>
      <w:r>
        <w:rPr>
          <w:rFonts w:hint="eastAsia" w:ascii="宋体" w:hAnsi="宋体" w:eastAsia="宋体" w:cs="宋体"/>
          <w:spacing w:val="11"/>
          <w:sz w:val="24"/>
          <w:szCs w:val="24"/>
        </w:rPr>
        <w:t>人或者监理人不按照图纸供应计划提供图纸而导致承包人费用增加和(或)工期延误的，</w:t>
      </w:r>
      <w:r>
        <w:rPr>
          <w:rFonts w:hint="eastAsia" w:ascii="宋体" w:hAnsi="宋体" w:eastAsia="宋体" w:cs="宋体"/>
          <w:sz w:val="24"/>
          <w:szCs w:val="24"/>
        </w:rPr>
        <w:t xml:space="preserve"> </w:t>
      </w:r>
      <w:r>
        <w:rPr>
          <w:rFonts w:hint="eastAsia" w:ascii="宋体" w:hAnsi="宋体" w:eastAsia="宋体" w:cs="宋体"/>
          <w:spacing w:val="21"/>
          <w:sz w:val="24"/>
          <w:szCs w:val="24"/>
        </w:rPr>
        <w:t>由</w:t>
      </w:r>
      <w:r>
        <w:rPr>
          <w:rFonts w:hint="eastAsia" w:ascii="宋体" w:hAnsi="宋体" w:eastAsia="宋体" w:cs="宋体"/>
          <w:spacing w:val="11"/>
          <w:sz w:val="24"/>
          <w:szCs w:val="24"/>
        </w:rPr>
        <w:t>发包人承担赔偿责任。承包人未按照本目约定的时间向监理人提交图纸供应计划，致使发</w:t>
      </w:r>
      <w:r>
        <w:rPr>
          <w:rFonts w:hint="eastAsia" w:ascii="宋体" w:hAnsi="宋体" w:eastAsia="宋体" w:cs="宋体"/>
          <w:sz w:val="24"/>
          <w:szCs w:val="24"/>
        </w:rPr>
        <w:t xml:space="preserve"> </w:t>
      </w:r>
      <w:r>
        <w:rPr>
          <w:rFonts w:hint="eastAsia" w:ascii="宋体" w:hAnsi="宋体" w:eastAsia="宋体" w:cs="宋体"/>
          <w:spacing w:val="21"/>
          <w:sz w:val="24"/>
          <w:szCs w:val="24"/>
        </w:rPr>
        <w:t>包</w:t>
      </w:r>
      <w:r>
        <w:rPr>
          <w:rFonts w:hint="eastAsia" w:ascii="宋体" w:hAnsi="宋体" w:eastAsia="宋体" w:cs="宋体"/>
          <w:spacing w:val="11"/>
          <w:sz w:val="24"/>
          <w:szCs w:val="24"/>
        </w:rPr>
        <w:t>人或者监理人未能在合理的时间内提供相应图纸或者承包人未按照图纸供应计划组织施工</w:t>
      </w:r>
      <w:r>
        <w:rPr>
          <w:rFonts w:hint="eastAsia" w:ascii="宋体" w:hAnsi="宋体" w:eastAsia="宋体" w:cs="宋体"/>
          <w:sz w:val="24"/>
          <w:szCs w:val="24"/>
        </w:rPr>
        <w:t xml:space="preserve"> </w:t>
      </w:r>
      <w:r>
        <w:rPr>
          <w:rFonts w:hint="eastAsia" w:ascii="宋体" w:hAnsi="宋体" w:eastAsia="宋体" w:cs="宋体"/>
          <w:spacing w:val="16"/>
          <w:sz w:val="24"/>
          <w:szCs w:val="24"/>
        </w:rPr>
        <w:t>所造</w:t>
      </w:r>
      <w:r>
        <w:rPr>
          <w:rFonts w:hint="eastAsia" w:ascii="宋体" w:hAnsi="宋体" w:eastAsia="宋体" w:cs="宋体"/>
          <w:spacing w:val="8"/>
          <w:sz w:val="24"/>
          <w:szCs w:val="24"/>
        </w:rPr>
        <w:t>成的费用增加和(或)工期延误由承包人承担。</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9"/>
          <w:sz w:val="24"/>
          <w:szCs w:val="24"/>
        </w:rPr>
        <w:t>(</w:t>
      </w:r>
      <w:r>
        <w:rPr>
          <w:rFonts w:hint="eastAsia" w:ascii="宋体" w:hAnsi="宋体" w:eastAsia="宋体" w:cs="宋体"/>
          <w:spacing w:val="6"/>
          <w:sz w:val="24"/>
          <w:szCs w:val="24"/>
        </w:rPr>
        <w:t>3)发包人提供图纸的期限：</w:t>
      </w:r>
      <w:r>
        <w:rPr>
          <w:rFonts w:hint="eastAsia" w:ascii="宋体" w:hAnsi="宋体" w:eastAsia="宋体" w:cs="宋体"/>
          <w:spacing w:val="6"/>
          <w:sz w:val="24"/>
          <w:szCs w:val="24"/>
          <w:u w:val="single" w:color="auto"/>
        </w:rPr>
        <w:t>开工前七天</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0"/>
          <w:sz w:val="24"/>
          <w:szCs w:val="24"/>
        </w:rPr>
        <w:t>(</w:t>
      </w:r>
      <w:r>
        <w:rPr>
          <w:rFonts w:hint="eastAsia" w:ascii="宋体" w:hAnsi="宋体" w:eastAsia="宋体" w:cs="宋体"/>
          <w:spacing w:val="9"/>
          <w:sz w:val="24"/>
          <w:szCs w:val="24"/>
        </w:rPr>
        <w:t>4</w:t>
      </w:r>
      <w:r>
        <w:rPr>
          <w:rFonts w:hint="eastAsia" w:ascii="宋体" w:hAnsi="宋体" w:eastAsia="宋体" w:cs="宋体"/>
          <w:spacing w:val="5"/>
          <w:sz w:val="24"/>
          <w:szCs w:val="24"/>
        </w:rPr>
        <w:t>)发包人提供图纸的数量：</w:t>
      </w:r>
      <w:r>
        <w:rPr>
          <w:rFonts w:hint="eastAsia" w:ascii="宋体" w:hAnsi="宋体" w:eastAsia="宋体" w:cs="宋体"/>
          <w:spacing w:val="5"/>
          <w:sz w:val="24"/>
          <w:szCs w:val="24"/>
          <w:u w:val="single" w:color="auto"/>
        </w:rPr>
        <w:t xml:space="preserve">四套 </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2"/>
          <w:sz w:val="24"/>
          <w:szCs w:val="24"/>
        </w:rPr>
        <w:t>6.2 承包人提供的文件</w:t>
      </w:r>
    </w:p>
    <w:p>
      <w:pPr>
        <w:keepNext w:val="0"/>
        <w:keepLines w:val="0"/>
        <w:pageBreakBefore w:val="0"/>
        <w:widowControl w:val="0"/>
        <w:kinsoku/>
        <w:wordWrap/>
        <w:overflowPunct/>
        <w:topLinePunct w:val="0"/>
        <w:autoSpaceDE/>
        <w:autoSpaceDN/>
        <w:bidi w:val="0"/>
        <w:adjustRightInd/>
        <w:snapToGrid/>
        <w:spacing w:line="600" w:lineRule="exact"/>
        <w:ind w:left="0" w:right="0" w:firstLine="522"/>
        <w:textAlignment w:val="auto"/>
        <w:rPr>
          <w:rFonts w:hint="eastAsia" w:ascii="宋体" w:hAnsi="宋体" w:eastAsia="宋体" w:cs="宋体"/>
          <w:sz w:val="24"/>
          <w:szCs w:val="24"/>
        </w:rPr>
      </w:pPr>
      <w:r>
        <w:rPr>
          <w:rFonts w:hint="eastAsia" w:ascii="宋体" w:hAnsi="宋体" w:eastAsia="宋体" w:cs="宋体"/>
          <w:spacing w:val="9"/>
          <w:sz w:val="24"/>
          <w:szCs w:val="24"/>
        </w:rPr>
        <w:t>(</w:t>
      </w:r>
      <w:r>
        <w:rPr>
          <w:rFonts w:hint="eastAsia" w:ascii="宋体" w:hAnsi="宋体" w:eastAsia="宋体" w:cs="宋体"/>
          <w:spacing w:val="6"/>
          <w:sz w:val="24"/>
          <w:szCs w:val="24"/>
        </w:rPr>
        <w:t>1)除专用合同条款第 4.1.10(1)目约定的由承包人提供的设计文件外，本项约定的其他</w:t>
      </w:r>
      <w:r>
        <w:rPr>
          <w:rFonts w:hint="eastAsia" w:ascii="宋体" w:hAnsi="宋体" w:eastAsia="宋体" w:cs="宋体"/>
          <w:sz w:val="24"/>
          <w:szCs w:val="24"/>
        </w:rPr>
        <w:t xml:space="preserve"> </w:t>
      </w:r>
      <w:r>
        <w:rPr>
          <w:rFonts w:hint="eastAsia" w:ascii="宋体" w:hAnsi="宋体" w:eastAsia="宋体" w:cs="宋体"/>
          <w:spacing w:val="21"/>
          <w:sz w:val="24"/>
          <w:szCs w:val="24"/>
        </w:rPr>
        <w:t>应</w:t>
      </w:r>
      <w:r>
        <w:rPr>
          <w:rFonts w:hint="eastAsia" w:ascii="宋体" w:hAnsi="宋体" w:eastAsia="宋体" w:cs="宋体"/>
          <w:spacing w:val="11"/>
          <w:sz w:val="24"/>
          <w:szCs w:val="24"/>
        </w:rPr>
        <w:t>由承包人提供的文件，包括必要的加工图和大样图，均不是合同计量与支付的依据文件。</w:t>
      </w:r>
      <w:r>
        <w:rPr>
          <w:rFonts w:hint="eastAsia" w:ascii="宋体" w:hAnsi="宋体" w:eastAsia="宋体" w:cs="宋体"/>
          <w:sz w:val="24"/>
          <w:szCs w:val="24"/>
        </w:rPr>
        <w:t xml:space="preserve"> </w:t>
      </w:r>
      <w:r>
        <w:rPr>
          <w:rFonts w:hint="eastAsia" w:ascii="宋体" w:hAnsi="宋体" w:eastAsia="宋体" w:cs="宋体"/>
          <w:spacing w:val="12"/>
          <w:sz w:val="24"/>
          <w:szCs w:val="24"/>
        </w:rPr>
        <w:t>由</w:t>
      </w:r>
      <w:r>
        <w:rPr>
          <w:rFonts w:hint="eastAsia" w:ascii="宋体" w:hAnsi="宋体" w:eastAsia="宋体" w:cs="宋体"/>
          <w:spacing w:val="9"/>
          <w:sz w:val="24"/>
          <w:szCs w:val="24"/>
        </w:rPr>
        <w:t>承包人提供的文件范围：</w:t>
      </w:r>
      <w:r>
        <w:rPr>
          <w:rFonts w:hint="eastAsia" w:ascii="宋体" w:hAnsi="宋体" w:eastAsia="宋体" w:cs="宋体"/>
          <w:spacing w:val="9"/>
          <w:sz w:val="24"/>
          <w:szCs w:val="24"/>
          <w:u w:val="single" w:color="auto"/>
        </w:rPr>
        <w:t xml:space="preserve">   需要时按发包人及监理人要求</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rPr>
        <w:t>(</w:t>
      </w:r>
      <w:r>
        <w:rPr>
          <w:rFonts w:hint="eastAsia" w:ascii="宋体" w:hAnsi="宋体" w:eastAsia="宋体" w:cs="宋体"/>
          <w:spacing w:val="7"/>
          <w:sz w:val="24"/>
          <w:szCs w:val="24"/>
        </w:rPr>
        <w:t>2)承包人提供文件的期限：</w:t>
      </w:r>
      <w:r>
        <w:rPr>
          <w:rFonts w:hint="eastAsia" w:ascii="宋体" w:hAnsi="宋体" w:eastAsia="宋体" w:cs="宋体"/>
          <w:spacing w:val="7"/>
          <w:sz w:val="24"/>
          <w:szCs w:val="24"/>
          <w:u w:val="single" w:color="auto"/>
        </w:rPr>
        <w:t xml:space="preserve">  按发包人及监理人要求</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rPr>
        <w:t>(</w:t>
      </w:r>
      <w:r>
        <w:rPr>
          <w:rFonts w:hint="eastAsia" w:ascii="宋体" w:hAnsi="宋体" w:eastAsia="宋体" w:cs="宋体"/>
          <w:spacing w:val="7"/>
          <w:sz w:val="24"/>
          <w:szCs w:val="24"/>
        </w:rPr>
        <w:t>3)承包人提供文件的数量：</w:t>
      </w:r>
      <w:r>
        <w:rPr>
          <w:rFonts w:hint="eastAsia" w:ascii="宋体" w:hAnsi="宋体" w:eastAsia="宋体" w:cs="宋体"/>
          <w:spacing w:val="7"/>
          <w:sz w:val="24"/>
          <w:szCs w:val="24"/>
          <w:u w:val="single" w:color="auto"/>
        </w:rPr>
        <w:t xml:space="preserve">  按发包人及监理人要求</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rPr>
        <w:t>(4</w:t>
      </w:r>
      <w:r>
        <w:rPr>
          <w:rFonts w:hint="eastAsia" w:ascii="宋体" w:hAnsi="宋体" w:eastAsia="宋体" w:cs="宋体"/>
          <w:spacing w:val="5"/>
          <w:sz w:val="24"/>
          <w:szCs w:val="24"/>
        </w:rPr>
        <w:t>)</w:t>
      </w:r>
      <w:r>
        <w:rPr>
          <w:rFonts w:hint="eastAsia" w:ascii="宋体" w:hAnsi="宋体" w:eastAsia="宋体" w:cs="宋体"/>
          <w:spacing w:val="4"/>
          <w:sz w:val="24"/>
          <w:szCs w:val="24"/>
        </w:rPr>
        <w:t>监理人批复承包人提供文件的期限：</w:t>
      </w:r>
      <w:r>
        <w:rPr>
          <w:rFonts w:hint="eastAsia" w:ascii="宋体" w:hAnsi="宋体" w:eastAsia="宋体" w:cs="宋体"/>
          <w:spacing w:val="4"/>
          <w:sz w:val="24"/>
          <w:szCs w:val="24"/>
          <w:u w:val="single" w:color="auto"/>
        </w:rPr>
        <w:t xml:space="preserve"> 收到承包人提供的文件后 2 天内</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sz w:val="24"/>
          <w:szCs w:val="24"/>
        </w:rPr>
        <w:t>(5)其他约定：</w:t>
      </w:r>
      <w:r>
        <w:rPr>
          <w:rFonts w:hint="eastAsia" w:ascii="宋体" w:hAnsi="宋体" w:eastAsia="宋体" w:cs="宋体"/>
          <w:spacing w:val="4"/>
          <w:sz w:val="24"/>
          <w:szCs w:val="24"/>
          <w:u w:val="single" w:color="auto"/>
        </w:rPr>
        <w:t xml:space="preserve">                 </w:t>
      </w:r>
      <w:r>
        <w:rPr>
          <w:rFonts w:hint="eastAsia" w:ascii="宋体" w:hAnsi="宋体" w:eastAsia="宋体" w:cs="宋体"/>
          <w:spacing w:val="3"/>
          <w:sz w:val="24"/>
          <w:szCs w:val="24"/>
          <w:u w:val="single" w:color="auto"/>
        </w:rPr>
        <w:t>/</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1.6.3 图纸的修改</w:t>
      </w:r>
      <w:r>
        <w:rPr>
          <w:rFonts w:hint="eastAsia" w:ascii="宋体" w:hAnsi="宋体" w:eastAsia="宋体" w:cs="宋体"/>
          <w:sz w:val="24"/>
          <w:szCs w:val="24"/>
        </w:rPr>
        <w:pict>
          <v:rect id="_x0000_s1030" o:spid="_x0000_s1030" o:spt="1" style="position:absolute;left:0pt;margin-left:291.35pt;margin-top:53.35pt;height:0.5pt;width:5.3pt;mso-position-horizontal-relative:page;mso-position-vertical-relative:page;z-index:251664384;mso-width-relative:page;mso-height-relative:page;" fillcolor="#000000" filled="t" stroked="f" coordsize="21600,21600" o:allowincell="f">
            <v:path/>
            <v:fill on="t" focussize="0,0"/>
            <v:stroke on="f"/>
            <v:imagedata o:title=""/>
            <o:lock v:ext="edit"/>
          </v:rect>
        </w:pict>
      </w:r>
    </w:p>
    <w:p>
      <w:pPr>
        <w:keepNext w:val="0"/>
        <w:keepLines w:val="0"/>
        <w:pageBreakBefore w:val="0"/>
        <w:widowControl w:val="0"/>
        <w:kinsoku/>
        <w:wordWrap/>
        <w:overflowPunct/>
        <w:topLinePunct w:val="0"/>
        <w:autoSpaceDE/>
        <w:autoSpaceDN/>
        <w:bidi w:val="0"/>
        <w:adjustRightInd/>
        <w:snapToGrid/>
        <w:spacing w:line="60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14"/>
          <w:sz w:val="24"/>
          <w:szCs w:val="24"/>
        </w:rPr>
        <w:t>监</w:t>
      </w:r>
      <w:r>
        <w:rPr>
          <w:rFonts w:hint="eastAsia" w:ascii="宋体" w:hAnsi="宋体" w:eastAsia="宋体" w:cs="宋体"/>
          <w:spacing w:val="13"/>
          <w:sz w:val="24"/>
          <w:szCs w:val="24"/>
        </w:rPr>
        <w:t>理</w:t>
      </w:r>
      <w:r>
        <w:rPr>
          <w:rFonts w:hint="eastAsia" w:ascii="宋体" w:hAnsi="宋体" w:eastAsia="宋体" w:cs="宋体"/>
          <w:spacing w:val="7"/>
          <w:sz w:val="24"/>
          <w:szCs w:val="24"/>
        </w:rPr>
        <w:t>人应当按照合同条款第 1.6.1(2)目约定的有合同约束力的图纸供应计划，签发图纸</w:t>
      </w:r>
      <w:r>
        <w:rPr>
          <w:rFonts w:hint="eastAsia" w:ascii="宋体" w:hAnsi="宋体" w:eastAsia="宋体" w:cs="宋体"/>
          <w:sz w:val="24"/>
          <w:szCs w:val="24"/>
        </w:rPr>
        <w:t xml:space="preserve"> </w:t>
      </w:r>
      <w:r>
        <w:rPr>
          <w:rFonts w:hint="eastAsia" w:ascii="宋体" w:hAnsi="宋体" w:eastAsia="宋体" w:cs="宋体"/>
          <w:spacing w:val="11"/>
          <w:sz w:val="24"/>
          <w:szCs w:val="24"/>
        </w:rPr>
        <w:t>修</w:t>
      </w:r>
      <w:r>
        <w:rPr>
          <w:rFonts w:hint="eastAsia" w:ascii="宋体" w:hAnsi="宋体" w:eastAsia="宋体" w:cs="宋体"/>
          <w:spacing w:val="7"/>
          <w:sz w:val="24"/>
          <w:szCs w:val="24"/>
        </w:rPr>
        <w:t>改图给承包人。</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0"/>
          <w:sz w:val="24"/>
          <w:szCs w:val="24"/>
        </w:rPr>
        <w:t>1</w:t>
      </w:r>
      <w:r>
        <w:rPr>
          <w:rFonts w:hint="eastAsia" w:ascii="宋体" w:hAnsi="宋体" w:eastAsia="宋体" w:cs="宋体"/>
          <w:spacing w:val="-7"/>
          <w:sz w:val="24"/>
          <w:szCs w:val="24"/>
        </w:rPr>
        <w:t>.7 联络</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4"/>
          <w:sz w:val="24"/>
          <w:szCs w:val="24"/>
        </w:rPr>
        <w:t>.7.2 联络来往函件的送达和接收</w:t>
      </w:r>
    </w:p>
    <w:p>
      <w:pPr>
        <w:keepNext w:val="0"/>
        <w:keepLines w:val="0"/>
        <w:pageBreakBefore w:val="0"/>
        <w:widowControl w:val="0"/>
        <w:kinsoku/>
        <w:wordWrap/>
        <w:overflowPunct/>
        <w:topLinePunct w:val="0"/>
        <w:autoSpaceDE/>
        <w:autoSpaceDN/>
        <w:bidi w:val="0"/>
        <w:adjustRightInd/>
        <w:snapToGrid/>
        <w:spacing w:line="600" w:lineRule="exact"/>
        <w:ind w:left="0" w:right="0" w:firstLine="520"/>
        <w:textAlignment w:val="auto"/>
        <w:rPr>
          <w:rFonts w:hint="eastAsia" w:ascii="宋体" w:hAnsi="宋体" w:eastAsia="宋体" w:cs="宋体"/>
          <w:sz w:val="24"/>
          <w:szCs w:val="24"/>
        </w:rPr>
      </w:pPr>
      <w:r>
        <w:rPr>
          <w:rFonts w:hint="eastAsia" w:ascii="宋体" w:hAnsi="宋体" w:eastAsia="宋体" w:cs="宋体"/>
          <w:spacing w:val="7"/>
          <w:sz w:val="24"/>
          <w:szCs w:val="24"/>
        </w:rPr>
        <w:t>(1)联络来往信函的送达期限：合同约定了发出期限的，送达期限为合同约定的发出期</w:t>
      </w:r>
      <w:r>
        <w:rPr>
          <w:rFonts w:hint="eastAsia" w:ascii="宋体" w:hAnsi="宋体" w:eastAsia="宋体" w:cs="宋体"/>
          <w:sz w:val="24"/>
          <w:szCs w:val="24"/>
        </w:rPr>
        <w:t xml:space="preserve">限 </w:t>
      </w:r>
      <w:r>
        <w:rPr>
          <w:rFonts w:hint="eastAsia" w:ascii="宋体" w:hAnsi="宋体" w:eastAsia="宋体" w:cs="宋体"/>
          <w:spacing w:val="8"/>
          <w:sz w:val="24"/>
          <w:szCs w:val="24"/>
        </w:rPr>
        <w:t>后</w:t>
      </w:r>
      <w:r>
        <w:rPr>
          <w:rFonts w:hint="eastAsia" w:ascii="宋体" w:hAnsi="宋体" w:eastAsia="宋体" w:cs="宋体"/>
          <w:spacing w:val="5"/>
          <w:sz w:val="24"/>
          <w:szCs w:val="24"/>
        </w:rPr>
        <w:t>的 24 小时内；合同约定了通知、提供或者报送期限的，通知、提供或者报送期限即为送达</w:t>
      </w:r>
      <w:r>
        <w:rPr>
          <w:rFonts w:hint="eastAsia" w:ascii="宋体" w:hAnsi="宋体" w:eastAsia="宋体" w:cs="宋体"/>
          <w:sz w:val="24"/>
          <w:szCs w:val="24"/>
        </w:rPr>
        <w:t xml:space="preserve"> </w:t>
      </w:r>
      <w:r>
        <w:rPr>
          <w:rFonts w:hint="eastAsia" w:ascii="宋体" w:hAnsi="宋体" w:eastAsia="宋体" w:cs="宋体"/>
          <w:spacing w:val="3"/>
          <w:sz w:val="24"/>
          <w:szCs w:val="24"/>
        </w:rPr>
        <w:t>期限</w:t>
      </w:r>
      <w:r>
        <w:rPr>
          <w:rFonts w:hint="eastAsia" w:ascii="宋体" w:hAnsi="宋体" w:eastAsia="宋体" w:cs="宋体"/>
          <w:spacing w:val="2"/>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sz w:val="24"/>
          <w:szCs w:val="24"/>
        </w:rPr>
        <w:t>(2)</w:t>
      </w:r>
      <w:r>
        <w:rPr>
          <w:rFonts w:hint="eastAsia" w:ascii="宋体" w:hAnsi="宋体" w:eastAsia="宋体" w:cs="宋体"/>
          <w:spacing w:val="11"/>
          <w:sz w:val="24"/>
          <w:szCs w:val="24"/>
        </w:rPr>
        <w:t>发</w:t>
      </w:r>
      <w:r>
        <w:rPr>
          <w:rFonts w:hint="eastAsia" w:ascii="宋体" w:hAnsi="宋体" w:eastAsia="宋体" w:cs="宋体"/>
          <w:spacing w:val="6"/>
          <w:sz w:val="24"/>
          <w:szCs w:val="24"/>
        </w:rPr>
        <w:t>包人指定的接收地点：</w:t>
      </w:r>
      <w:r>
        <w:rPr>
          <w:rFonts w:hint="eastAsia" w:ascii="宋体" w:hAnsi="宋体" w:eastAsia="宋体" w:cs="宋体"/>
          <w:spacing w:val="6"/>
          <w:sz w:val="24"/>
          <w:szCs w:val="24"/>
          <w:u w:val="single" w:color="auto"/>
        </w:rPr>
        <w:t xml:space="preserve"> 本工程现场发包人代表办公室          </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0"/>
          <w:sz w:val="24"/>
          <w:szCs w:val="24"/>
        </w:rPr>
        <w:t>(3)发</w:t>
      </w:r>
      <w:r>
        <w:rPr>
          <w:rFonts w:hint="eastAsia" w:ascii="宋体" w:hAnsi="宋体" w:eastAsia="宋体" w:cs="宋体"/>
          <w:spacing w:val="7"/>
          <w:sz w:val="24"/>
          <w:szCs w:val="24"/>
        </w:rPr>
        <w:t>包</w:t>
      </w:r>
      <w:r>
        <w:rPr>
          <w:rFonts w:hint="eastAsia" w:ascii="宋体" w:hAnsi="宋体" w:eastAsia="宋体" w:cs="宋体"/>
          <w:spacing w:val="5"/>
          <w:sz w:val="24"/>
          <w:szCs w:val="24"/>
        </w:rPr>
        <w:t>人指定的接收人为：</w:t>
      </w:r>
      <w:r>
        <w:rPr>
          <w:rFonts w:hint="eastAsia" w:ascii="宋体" w:hAnsi="宋体" w:eastAsia="宋体" w:cs="宋体"/>
          <w:spacing w:val="5"/>
          <w:sz w:val="24"/>
          <w:szCs w:val="24"/>
          <w:u w:val="single" w:color="auto"/>
        </w:rPr>
        <w:t xml:space="preserve"> 发包人代表              </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sz w:val="24"/>
          <w:szCs w:val="24"/>
        </w:rPr>
        <w:t>(4</w:t>
      </w:r>
      <w:r>
        <w:rPr>
          <w:rFonts w:hint="eastAsia" w:ascii="宋体" w:hAnsi="宋体" w:eastAsia="宋体" w:cs="宋体"/>
          <w:spacing w:val="11"/>
          <w:sz w:val="24"/>
          <w:szCs w:val="24"/>
        </w:rPr>
        <w:t>)</w:t>
      </w:r>
      <w:r>
        <w:rPr>
          <w:rFonts w:hint="eastAsia" w:ascii="宋体" w:hAnsi="宋体" w:eastAsia="宋体" w:cs="宋体"/>
          <w:spacing w:val="6"/>
          <w:sz w:val="24"/>
          <w:szCs w:val="24"/>
        </w:rPr>
        <w:t>监理人指定的接收地点：</w:t>
      </w:r>
      <w:r>
        <w:rPr>
          <w:rFonts w:hint="eastAsia" w:ascii="宋体" w:hAnsi="宋体" w:eastAsia="宋体" w:cs="宋体"/>
          <w:spacing w:val="6"/>
          <w:sz w:val="24"/>
          <w:szCs w:val="24"/>
          <w:u w:val="single" w:color="auto"/>
        </w:rPr>
        <w:t xml:space="preserve"> 本工程现场总监代表办公室            </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sz w:val="24"/>
          <w:szCs w:val="24"/>
        </w:rPr>
        <w:t>(</w:t>
      </w:r>
      <w:r>
        <w:rPr>
          <w:rFonts w:hint="eastAsia" w:ascii="宋体" w:hAnsi="宋体" w:eastAsia="宋体" w:cs="宋体"/>
          <w:spacing w:val="10"/>
          <w:sz w:val="24"/>
          <w:szCs w:val="24"/>
        </w:rPr>
        <w:t>5</w:t>
      </w:r>
      <w:r>
        <w:rPr>
          <w:rFonts w:hint="eastAsia" w:ascii="宋体" w:hAnsi="宋体" w:eastAsia="宋体" w:cs="宋体"/>
          <w:spacing w:val="6"/>
          <w:sz w:val="24"/>
          <w:szCs w:val="24"/>
        </w:rPr>
        <w:t>)监理人指定的接收人为：</w:t>
      </w:r>
      <w:r>
        <w:rPr>
          <w:rFonts w:hint="eastAsia" w:ascii="宋体" w:hAnsi="宋体" w:eastAsia="宋体" w:cs="宋体"/>
          <w:spacing w:val="6"/>
          <w:sz w:val="24"/>
          <w:szCs w:val="24"/>
          <w:u w:val="single" w:color="auto"/>
        </w:rPr>
        <w:t xml:space="preserve"> 总监或总监代表</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523"/>
        <w:textAlignment w:val="auto"/>
        <w:rPr>
          <w:rFonts w:hint="eastAsia" w:ascii="宋体" w:hAnsi="宋体" w:eastAsia="宋体" w:cs="宋体"/>
          <w:sz w:val="24"/>
          <w:szCs w:val="24"/>
        </w:rPr>
      </w:pPr>
      <w:r>
        <w:rPr>
          <w:rFonts w:hint="eastAsia" w:ascii="宋体" w:hAnsi="宋体" w:eastAsia="宋体" w:cs="宋体"/>
          <w:spacing w:val="13"/>
          <w:sz w:val="24"/>
          <w:szCs w:val="24"/>
        </w:rPr>
        <w:t>(6)承包人指定的接收人为合同协议书中载明的承包人项目经理本人或者项目经理的</w:t>
      </w:r>
      <w:r>
        <w:rPr>
          <w:rFonts w:hint="eastAsia" w:ascii="宋体" w:hAnsi="宋体" w:eastAsia="宋体" w:cs="宋体"/>
          <w:spacing w:val="9"/>
          <w:sz w:val="24"/>
          <w:szCs w:val="24"/>
        </w:rPr>
        <w:t>授</w:t>
      </w:r>
      <w:r>
        <w:rPr>
          <w:rFonts w:hint="eastAsia" w:ascii="宋体" w:hAnsi="宋体" w:eastAsia="宋体" w:cs="宋体"/>
          <w:sz w:val="24"/>
          <w:szCs w:val="24"/>
        </w:rPr>
        <w:t xml:space="preserve"> </w:t>
      </w:r>
      <w:r>
        <w:rPr>
          <w:rFonts w:hint="eastAsia" w:ascii="宋体" w:hAnsi="宋体" w:eastAsia="宋体" w:cs="宋体"/>
          <w:spacing w:val="4"/>
          <w:sz w:val="24"/>
          <w:szCs w:val="24"/>
        </w:rPr>
        <w:t>权代表。承包</w:t>
      </w:r>
      <w:r>
        <w:rPr>
          <w:rFonts w:hint="eastAsia" w:ascii="宋体" w:hAnsi="宋体" w:eastAsia="宋体" w:cs="宋体"/>
          <w:spacing w:val="2"/>
          <w:sz w:val="24"/>
          <w:szCs w:val="24"/>
        </w:rPr>
        <w:t>人应在收到开工通知后 24 小时内，按照合同条款第 4.5.4 项的约定，将授权代</w:t>
      </w:r>
      <w:r>
        <w:rPr>
          <w:rFonts w:hint="eastAsia" w:ascii="宋体" w:hAnsi="宋体" w:eastAsia="宋体" w:cs="宋体"/>
          <w:sz w:val="24"/>
          <w:szCs w:val="24"/>
        </w:rPr>
        <w:t xml:space="preserve"> </w:t>
      </w:r>
      <w:r>
        <w:rPr>
          <w:rFonts w:hint="eastAsia" w:ascii="宋体" w:hAnsi="宋体" w:eastAsia="宋体" w:cs="宋体"/>
          <w:spacing w:val="22"/>
          <w:sz w:val="24"/>
          <w:szCs w:val="24"/>
        </w:rPr>
        <w:t>表</w:t>
      </w:r>
      <w:r>
        <w:rPr>
          <w:rFonts w:hint="eastAsia" w:ascii="宋体" w:hAnsi="宋体" w:eastAsia="宋体" w:cs="宋体"/>
          <w:spacing w:val="11"/>
          <w:sz w:val="24"/>
          <w:szCs w:val="24"/>
        </w:rPr>
        <w:t>其接收来往信函的项目经理的授权代表姓名和授权范围通知监理人。除合同另有约定外，</w:t>
      </w:r>
      <w:r>
        <w:rPr>
          <w:rFonts w:hint="eastAsia" w:ascii="宋体" w:hAnsi="宋体" w:eastAsia="宋体" w:cs="宋体"/>
          <w:sz w:val="24"/>
          <w:szCs w:val="24"/>
        </w:rPr>
        <w:t xml:space="preserve"> </w:t>
      </w:r>
      <w:r>
        <w:rPr>
          <w:rFonts w:hint="eastAsia" w:ascii="宋体" w:hAnsi="宋体" w:eastAsia="宋体" w:cs="宋体"/>
          <w:spacing w:val="18"/>
          <w:sz w:val="24"/>
          <w:szCs w:val="24"/>
        </w:rPr>
        <w:t>承</w:t>
      </w:r>
      <w:r>
        <w:rPr>
          <w:rFonts w:hint="eastAsia" w:ascii="宋体" w:hAnsi="宋体" w:eastAsia="宋体" w:cs="宋体"/>
          <w:spacing w:val="10"/>
          <w:sz w:val="24"/>
          <w:szCs w:val="24"/>
        </w:rPr>
        <w:t>包</w:t>
      </w:r>
      <w:r>
        <w:rPr>
          <w:rFonts w:hint="eastAsia" w:ascii="宋体" w:hAnsi="宋体" w:eastAsia="宋体" w:cs="宋体"/>
          <w:spacing w:val="9"/>
          <w:sz w:val="24"/>
          <w:szCs w:val="24"/>
        </w:rPr>
        <w:t>人施工场地管理机构的办公地点即为承包人指定的接收地点。</w:t>
      </w:r>
    </w:p>
    <w:p>
      <w:pPr>
        <w:keepNext w:val="0"/>
        <w:keepLines w:val="0"/>
        <w:pageBreakBefore w:val="0"/>
        <w:widowControl w:val="0"/>
        <w:kinsoku/>
        <w:wordWrap/>
        <w:overflowPunct/>
        <w:topLinePunct w:val="0"/>
        <w:autoSpaceDE/>
        <w:autoSpaceDN/>
        <w:bidi w:val="0"/>
        <w:adjustRightInd/>
        <w:snapToGrid/>
        <w:spacing w:line="600" w:lineRule="exact"/>
        <w:ind w:left="0" w:right="0" w:firstLine="523"/>
        <w:textAlignment w:val="auto"/>
        <w:rPr>
          <w:rFonts w:hint="eastAsia" w:ascii="宋体" w:hAnsi="宋体" w:eastAsia="宋体" w:cs="宋体"/>
          <w:sz w:val="24"/>
          <w:szCs w:val="24"/>
        </w:rPr>
      </w:pPr>
      <w:r>
        <w:rPr>
          <w:rFonts w:hint="eastAsia" w:ascii="宋体" w:hAnsi="宋体" w:eastAsia="宋体" w:cs="宋体"/>
          <w:spacing w:val="12"/>
          <w:sz w:val="24"/>
          <w:szCs w:val="24"/>
        </w:rPr>
        <w:t>(7)发</w:t>
      </w:r>
      <w:r>
        <w:rPr>
          <w:rFonts w:hint="eastAsia" w:ascii="宋体" w:hAnsi="宋体" w:eastAsia="宋体" w:cs="宋体"/>
          <w:spacing w:val="9"/>
          <w:sz w:val="24"/>
          <w:szCs w:val="24"/>
        </w:rPr>
        <w:t>包</w:t>
      </w:r>
      <w:r>
        <w:rPr>
          <w:rFonts w:hint="eastAsia" w:ascii="宋体" w:hAnsi="宋体" w:eastAsia="宋体" w:cs="宋体"/>
          <w:spacing w:val="6"/>
          <w:sz w:val="24"/>
          <w:szCs w:val="24"/>
        </w:rPr>
        <w:t>人(包括监理人)和承包人中任何一方指定的接收人或者接收地点发生变动，应当</w:t>
      </w:r>
      <w:r>
        <w:rPr>
          <w:rFonts w:hint="eastAsia" w:ascii="宋体" w:hAnsi="宋体" w:eastAsia="宋体" w:cs="宋体"/>
          <w:sz w:val="24"/>
          <w:szCs w:val="24"/>
        </w:rPr>
        <w:t xml:space="preserve"> </w:t>
      </w:r>
      <w:r>
        <w:rPr>
          <w:rFonts w:hint="eastAsia" w:ascii="宋体" w:hAnsi="宋体" w:eastAsia="宋体" w:cs="宋体"/>
          <w:spacing w:val="11"/>
          <w:sz w:val="24"/>
          <w:szCs w:val="24"/>
        </w:rPr>
        <w:t>在实际变动前提前至少一个工作日以书面方式通知另一方。发包人(包括监理人)和承包人</w:t>
      </w:r>
      <w:r>
        <w:rPr>
          <w:rFonts w:hint="eastAsia" w:ascii="宋体" w:hAnsi="宋体" w:eastAsia="宋体" w:cs="宋体"/>
          <w:spacing w:val="9"/>
          <w:sz w:val="24"/>
          <w:szCs w:val="24"/>
        </w:rPr>
        <w:t>应</w:t>
      </w:r>
      <w:r>
        <w:rPr>
          <w:rFonts w:hint="eastAsia" w:ascii="宋体" w:hAnsi="宋体" w:eastAsia="宋体" w:cs="宋体"/>
          <w:sz w:val="24"/>
          <w:szCs w:val="24"/>
        </w:rPr>
        <w:t xml:space="preserve"> </w:t>
      </w:r>
      <w:r>
        <w:rPr>
          <w:rFonts w:hint="eastAsia" w:ascii="宋体" w:hAnsi="宋体" w:eastAsia="宋体" w:cs="宋体"/>
          <w:spacing w:val="11"/>
          <w:sz w:val="24"/>
          <w:szCs w:val="24"/>
        </w:rPr>
        <w:t>当确保其各自指定的接收人在法定的和(或)符合合同约定的工作时间内始终工作在指定的</w:t>
      </w:r>
      <w:r>
        <w:rPr>
          <w:rFonts w:hint="eastAsia" w:ascii="宋体" w:hAnsi="宋体" w:eastAsia="宋体" w:cs="宋体"/>
          <w:spacing w:val="9"/>
          <w:sz w:val="24"/>
          <w:szCs w:val="24"/>
        </w:rPr>
        <w:t>接</w:t>
      </w:r>
      <w:r>
        <w:rPr>
          <w:rFonts w:hint="eastAsia" w:ascii="宋体" w:hAnsi="宋体" w:eastAsia="宋体" w:cs="宋体"/>
          <w:sz w:val="24"/>
          <w:szCs w:val="24"/>
        </w:rPr>
        <w:t xml:space="preserve"> </w:t>
      </w:r>
      <w:r>
        <w:rPr>
          <w:rFonts w:hint="eastAsia" w:ascii="宋体" w:hAnsi="宋体" w:eastAsia="宋体" w:cs="宋体"/>
          <w:spacing w:val="18"/>
          <w:sz w:val="24"/>
          <w:szCs w:val="24"/>
        </w:rPr>
        <w:t>收</w:t>
      </w:r>
      <w:r>
        <w:rPr>
          <w:rFonts w:hint="eastAsia" w:ascii="宋体" w:hAnsi="宋体" w:eastAsia="宋体" w:cs="宋体"/>
          <w:spacing w:val="14"/>
          <w:sz w:val="24"/>
          <w:szCs w:val="24"/>
        </w:rPr>
        <w:t>地</w:t>
      </w:r>
      <w:r>
        <w:rPr>
          <w:rFonts w:hint="eastAsia" w:ascii="宋体" w:hAnsi="宋体" w:eastAsia="宋体" w:cs="宋体"/>
          <w:spacing w:val="9"/>
          <w:sz w:val="24"/>
          <w:szCs w:val="24"/>
        </w:rPr>
        <w:t>点，指定接收人离开工作岗位而无法及时签收来往信函构成拒不签收。</w:t>
      </w:r>
    </w:p>
    <w:p>
      <w:pPr>
        <w:keepNext w:val="0"/>
        <w:keepLines w:val="0"/>
        <w:pageBreakBefore w:val="0"/>
        <w:widowControl w:val="0"/>
        <w:kinsoku/>
        <w:wordWrap/>
        <w:overflowPunct/>
        <w:topLinePunct w:val="0"/>
        <w:autoSpaceDE/>
        <w:autoSpaceDN/>
        <w:bidi w:val="0"/>
        <w:adjustRightInd/>
        <w:snapToGrid/>
        <w:spacing w:line="600" w:lineRule="exact"/>
        <w:ind w:left="0" w:right="0" w:firstLine="523"/>
        <w:textAlignment w:val="auto"/>
        <w:rPr>
          <w:rFonts w:hint="eastAsia" w:ascii="宋体" w:hAnsi="宋体" w:eastAsia="宋体" w:cs="宋体"/>
          <w:sz w:val="24"/>
          <w:szCs w:val="24"/>
        </w:rPr>
      </w:pPr>
      <w:r>
        <w:rPr>
          <w:rFonts w:hint="eastAsia" w:ascii="宋体" w:hAnsi="宋体" w:eastAsia="宋体" w:cs="宋体"/>
          <w:spacing w:val="24"/>
          <w:sz w:val="24"/>
          <w:szCs w:val="24"/>
        </w:rPr>
        <w:t>(</w:t>
      </w:r>
      <w:r>
        <w:rPr>
          <w:rFonts w:hint="eastAsia" w:ascii="宋体" w:hAnsi="宋体" w:eastAsia="宋体" w:cs="宋体"/>
          <w:spacing w:val="23"/>
          <w:sz w:val="24"/>
          <w:szCs w:val="24"/>
        </w:rPr>
        <w:t>8</w:t>
      </w:r>
      <w:r>
        <w:rPr>
          <w:rFonts w:hint="eastAsia" w:ascii="宋体" w:hAnsi="宋体" w:eastAsia="宋体" w:cs="宋体"/>
          <w:spacing w:val="12"/>
          <w:sz w:val="24"/>
          <w:szCs w:val="24"/>
        </w:rPr>
        <w:t>)发包人(包括监理人)和承包人中任何一方均应当及时签收另一方送达其指定接收地</w:t>
      </w:r>
      <w:r>
        <w:rPr>
          <w:rFonts w:hint="eastAsia" w:ascii="宋体" w:hAnsi="宋体" w:eastAsia="宋体" w:cs="宋体"/>
          <w:sz w:val="24"/>
          <w:szCs w:val="24"/>
        </w:rPr>
        <w:t xml:space="preserve"> </w:t>
      </w:r>
      <w:r>
        <w:rPr>
          <w:rFonts w:hint="eastAsia" w:ascii="宋体" w:hAnsi="宋体" w:eastAsia="宋体" w:cs="宋体"/>
          <w:spacing w:val="22"/>
          <w:sz w:val="24"/>
          <w:szCs w:val="24"/>
        </w:rPr>
        <w:t>点</w:t>
      </w:r>
      <w:r>
        <w:rPr>
          <w:rFonts w:hint="eastAsia" w:ascii="宋体" w:hAnsi="宋体" w:eastAsia="宋体" w:cs="宋体"/>
          <w:spacing w:val="11"/>
          <w:sz w:val="24"/>
          <w:szCs w:val="24"/>
        </w:rPr>
        <w:t>的来往信函，拒不签收的，送达信函的一方可以采用挂号或者公证方式送达，由此所造成</w:t>
      </w:r>
      <w:r>
        <w:rPr>
          <w:rFonts w:hint="eastAsia" w:ascii="宋体" w:hAnsi="宋体" w:eastAsia="宋体" w:cs="宋体"/>
          <w:sz w:val="24"/>
          <w:szCs w:val="24"/>
        </w:rPr>
        <w:t xml:space="preserve"> </w:t>
      </w:r>
      <w:r>
        <w:rPr>
          <w:rFonts w:hint="eastAsia" w:ascii="宋体" w:hAnsi="宋体" w:eastAsia="宋体" w:cs="宋体"/>
          <w:spacing w:val="20"/>
          <w:sz w:val="24"/>
          <w:szCs w:val="24"/>
        </w:rPr>
        <w:t>的直</w:t>
      </w:r>
      <w:r>
        <w:rPr>
          <w:rFonts w:hint="eastAsia" w:ascii="宋体" w:hAnsi="宋体" w:eastAsia="宋体" w:cs="宋体"/>
          <w:spacing w:val="19"/>
          <w:sz w:val="24"/>
          <w:szCs w:val="24"/>
        </w:rPr>
        <w:t>接</w:t>
      </w:r>
      <w:r>
        <w:rPr>
          <w:rFonts w:hint="eastAsia" w:ascii="宋体" w:hAnsi="宋体" w:eastAsia="宋体" w:cs="宋体"/>
          <w:spacing w:val="10"/>
          <w:sz w:val="24"/>
          <w:szCs w:val="24"/>
        </w:rPr>
        <w:t>的和间接的费用增加(包括被迫采用特殊送达方式所发生的费用)和(或)延误的工期由</w:t>
      </w:r>
      <w:r>
        <w:rPr>
          <w:rFonts w:hint="eastAsia" w:ascii="宋体" w:hAnsi="宋体" w:eastAsia="宋体" w:cs="宋体"/>
          <w:sz w:val="24"/>
          <w:szCs w:val="24"/>
        </w:rPr>
        <w:t xml:space="preserve"> </w:t>
      </w:r>
      <w:r>
        <w:rPr>
          <w:rFonts w:hint="eastAsia" w:ascii="宋体" w:hAnsi="宋体" w:eastAsia="宋体" w:cs="宋体"/>
          <w:spacing w:val="8"/>
          <w:sz w:val="24"/>
          <w:szCs w:val="24"/>
        </w:rPr>
        <w:t>拒绝签收一方承担</w:t>
      </w:r>
      <w:r>
        <w:rPr>
          <w:rFonts w:hint="eastAsia" w:ascii="宋体" w:hAnsi="宋体" w:eastAsia="宋体" w:cs="宋体"/>
          <w:spacing w:val="7"/>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0"/>
          <w:position w:val="1"/>
          <w:sz w:val="24"/>
          <w:szCs w:val="24"/>
        </w:rPr>
        <w:t>2</w:t>
      </w:r>
      <w:r>
        <w:rPr>
          <w:rFonts w:hint="eastAsia" w:ascii="宋体" w:hAnsi="宋体" w:eastAsia="宋体" w:cs="宋体"/>
          <w:spacing w:val="7"/>
          <w:position w:val="1"/>
          <w:sz w:val="24"/>
          <w:szCs w:val="24"/>
        </w:rPr>
        <w:t>.发包人义务</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2"/>
          <w:sz w:val="24"/>
          <w:szCs w:val="24"/>
        </w:rPr>
        <w:t xml:space="preserve">2.3 </w:t>
      </w:r>
      <w:r>
        <w:rPr>
          <w:rFonts w:hint="eastAsia" w:ascii="宋体" w:hAnsi="宋体" w:eastAsia="宋体" w:cs="宋体"/>
          <w:spacing w:val="1"/>
          <w:sz w:val="24"/>
          <w:szCs w:val="24"/>
        </w:rPr>
        <w:t>提供施工场地</w:t>
      </w:r>
    </w:p>
    <w:p>
      <w:pPr>
        <w:keepNext w:val="0"/>
        <w:keepLines w:val="0"/>
        <w:pageBreakBefore w:val="0"/>
        <w:widowControl w:val="0"/>
        <w:kinsoku/>
        <w:wordWrap/>
        <w:overflowPunct/>
        <w:topLinePunct w:val="0"/>
        <w:autoSpaceDE/>
        <w:autoSpaceDN/>
        <w:bidi w:val="0"/>
        <w:adjustRightInd/>
        <w:snapToGrid/>
        <w:spacing w:line="600" w:lineRule="exact"/>
        <w:ind w:left="0" w:right="0" w:firstLine="478"/>
        <w:textAlignment w:val="auto"/>
        <w:rPr>
          <w:rFonts w:hint="eastAsia" w:ascii="宋体" w:hAnsi="宋体" w:eastAsia="宋体" w:cs="宋体"/>
          <w:sz w:val="24"/>
          <w:szCs w:val="24"/>
        </w:rPr>
      </w:pPr>
      <w:r>
        <w:rPr>
          <w:rFonts w:hint="eastAsia" w:ascii="宋体" w:hAnsi="宋体" w:eastAsia="宋体" w:cs="宋体"/>
          <w:spacing w:val="14"/>
          <w:sz w:val="24"/>
          <w:szCs w:val="24"/>
        </w:rPr>
        <w:t>施工场地应当在监理人发出的开工通知中载明的开工日期前</w:t>
      </w:r>
      <w:r>
        <w:rPr>
          <w:rFonts w:hint="eastAsia" w:ascii="宋体" w:hAnsi="宋体" w:eastAsia="宋体" w:cs="宋体"/>
          <w:spacing w:val="14"/>
          <w:sz w:val="24"/>
          <w:szCs w:val="24"/>
          <w:u w:val="single" w:color="auto"/>
        </w:rPr>
        <w:t xml:space="preserve"> 3 </w:t>
      </w:r>
      <w:r>
        <w:rPr>
          <w:rFonts w:hint="eastAsia" w:ascii="宋体" w:hAnsi="宋体" w:eastAsia="宋体" w:cs="宋体"/>
          <w:spacing w:val="14"/>
          <w:sz w:val="24"/>
          <w:szCs w:val="24"/>
        </w:rPr>
        <w:t>天具备施工条件并移</w:t>
      </w:r>
      <w:r>
        <w:rPr>
          <w:rFonts w:hint="eastAsia" w:ascii="宋体" w:hAnsi="宋体" w:eastAsia="宋体" w:cs="宋体"/>
          <w:spacing w:val="12"/>
          <w:sz w:val="24"/>
          <w:szCs w:val="24"/>
        </w:rPr>
        <w:t>交</w:t>
      </w:r>
      <w:r>
        <w:rPr>
          <w:rFonts w:hint="eastAsia" w:ascii="宋体" w:hAnsi="宋体" w:eastAsia="宋体" w:cs="宋体"/>
          <w:sz w:val="24"/>
          <w:szCs w:val="24"/>
        </w:rPr>
        <w:t xml:space="preserve"> </w:t>
      </w:r>
      <w:r>
        <w:rPr>
          <w:rFonts w:hint="eastAsia" w:ascii="宋体" w:hAnsi="宋体" w:eastAsia="宋体" w:cs="宋体"/>
          <w:spacing w:val="20"/>
          <w:sz w:val="24"/>
          <w:szCs w:val="24"/>
        </w:rPr>
        <w:t>给</w:t>
      </w:r>
      <w:r>
        <w:rPr>
          <w:rFonts w:hint="eastAsia" w:ascii="宋体" w:hAnsi="宋体" w:eastAsia="宋体" w:cs="宋体"/>
          <w:spacing w:val="11"/>
          <w:sz w:val="24"/>
          <w:szCs w:val="24"/>
        </w:rPr>
        <w:t>承包人，具体施工条件在第七章“技术标准和要求”第一节“一般要求”中约定。发包人</w:t>
      </w:r>
      <w:r>
        <w:rPr>
          <w:rFonts w:hint="eastAsia" w:ascii="宋体" w:hAnsi="宋体" w:eastAsia="宋体" w:cs="宋体"/>
          <w:sz w:val="24"/>
          <w:szCs w:val="24"/>
        </w:rPr>
        <w:t xml:space="preserve"> </w:t>
      </w:r>
      <w:r>
        <w:rPr>
          <w:rFonts w:hint="eastAsia" w:ascii="宋体" w:hAnsi="宋体" w:eastAsia="宋体" w:cs="宋体"/>
          <w:spacing w:val="20"/>
          <w:sz w:val="24"/>
          <w:szCs w:val="24"/>
        </w:rPr>
        <w:t>最</w:t>
      </w:r>
      <w:r>
        <w:rPr>
          <w:rFonts w:hint="eastAsia" w:ascii="宋体" w:hAnsi="宋体" w:eastAsia="宋体" w:cs="宋体"/>
          <w:spacing w:val="11"/>
          <w:sz w:val="24"/>
          <w:szCs w:val="24"/>
        </w:rPr>
        <w:t>迟应当在移交施工场地的同时向承包人提供施工场地内地下管线和地下设施等有关资料，</w:t>
      </w:r>
      <w:r>
        <w:rPr>
          <w:rFonts w:hint="eastAsia" w:ascii="宋体" w:hAnsi="宋体" w:eastAsia="宋体" w:cs="宋体"/>
          <w:sz w:val="24"/>
          <w:szCs w:val="24"/>
        </w:rPr>
        <w:t xml:space="preserve"> </w:t>
      </w:r>
      <w:r>
        <w:rPr>
          <w:rFonts w:hint="eastAsia" w:ascii="宋体" w:hAnsi="宋体" w:eastAsia="宋体" w:cs="宋体"/>
          <w:spacing w:val="16"/>
          <w:sz w:val="24"/>
          <w:szCs w:val="24"/>
        </w:rPr>
        <w:t>并</w:t>
      </w:r>
      <w:r>
        <w:rPr>
          <w:rFonts w:hint="eastAsia" w:ascii="宋体" w:hAnsi="宋体" w:eastAsia="宋体" w:cs="宋体"/>
          <w:spacing w:val="9"/>
          <w:sz w:val="24"/>
          <w:szCs w:val="24"/>
        </w:rPr>
        <w:t>保</w:t>
      </w:r>
      <w:r>
        <w:rPr>
          <w:rFonts w:hint="eastAsia" w:ascii="宋体" w:hAnsi="宋体" w:eastAsia="宋体" w:cs="宋体"/>
          <w:spacing w:val="8"/>
          <w:sz w:val="24"/>
          <w:szCs w:val="24"/>
        </w:rPr>
        <w:t>证资料的真实、准确和完整。</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pict>
          <v:rect id="_x0000_s1031" o:spid="_x0000_s1031" o:spt="1" style="position:absolute;left:0pt;margin-left:291.35pt;margin-top:53.35pt;height:0.5pt;width:5.3pt;mso-position-horizontal-relative:page;mso-position-vertical-relative:page;z-index:251665408;mso-width-relative:page;mso-height-relative:page;" fillcolor="#000000" filled="t" stroked="f" coordsize="21600,21600" o:allowincell="f">
            <v:path/>
            <v:fill on="t" focussize="0,0"/>
            <v:stroke on="f"/>
            <v:imagedata o:title=""/>
            <o:lock v:ext="edit"/>
          </v:rect>
        </w:pict>
      </w:r>
      <w:r>
        <w:rPr>
          <w:rFonts w:hint="eastAsia" w:ascii="宋体" w:hAnsi="宋体" w:eastAsia="宋体" w:cs="宋体"/>
          <w:spacing w:val="2"/>
          <w:sz w:val="24"/>
          <w:szCs w:val="24"/>
        </w:rPr>
        <w:t xml:space="preserve">2.5 </w:t>
      </w:r>
      <w:r>
        <w:rPr>
          <w:rFonts w:hint="eastAsia" w:ascii="宋体" w:hAnsi="宋体" w:eastAsia="宋体" w:cs="宋体"/>
          <w:spacing w:val="1"/>
          <w:sz w:val="24"/>
          <w:szCs w:val="24"/>
        </w:rPr>
        <w:t>组织设计交底</w:t>
      </w:r>
    </w:p>
    <w:p>
      <w:pPr>
        <w:keepNext w:val="0"/>
        <w:keepLines w:val="0"/>
        <w:pageBreakBefore w:val="0"/>
        <w:widowControl w:val="0"/>
        <w:kinsoku/>
        <w:wordWrap/>
        <w:overflowPunct/>
        <w:topLinePunct w:val="0"/>
        <w:autoSpaceDE/>
        <w:autoSpaceDN/>
        <w:bidi w:val="0"/>
        <w:adjustRightInd/>
        <w:snapToGrid/>
        <w:spacing w:line="600" w:lineRule="exact"/>
        <w:ind w:left="0" w:right="0" w:firstLine="483"/>
        <w:textAlignment w:val="auto"/>
        <w:rPr>
          <w:rFonts w:hint="eastAsia" w:ascii="宋体" w:hAnsi="宋体" w:eastAsia="宋体" w:cs="宋体"/>
          <w:sz w:val="24"/>
          <w:szCs w:val="24"/>
        </w:rPr>
      </w:pPr>
      <w:r>
        <w:rPr>
          <w:rFonts w:hint="eastAsia" w:ascii="宋体" w:hAnsi="宋体" w:eastAsia="宋体" w:cs="宋体"/>
          <w:spacing w:val="14"/>
          <w:sz w:val="24"/>
          <w:szCs w:val="24"/>
        </w:rPr>
        <w:t>发包</w:t>
      </w:r>
      <w:r>
        <w:rPr>
          <w:rFonts w:hint="eastAsia" w:ascii="宋体" w:hAnsi="宋体" w:eastAsia="宋体" w:cs="宋体"/>
          <w:spacing w:val="10"/>
          <w:sz w:val="24"/>
          <w:szCs w:val="24"/>
        </w:rPr>
        <w:t>人</w:t>
      </w:r>
      <w:r>
        <w:rPr>
          <w:rFonts w:hint="eastAsia" w:ascii="宋体" w:hAnsi="宋体" w:eastAsia="宋体" w:cs="宋体"/>
          <w:spacing w:val="7"/>
          <w:sz w:val="24"/>
          <w:szCs w:val="24"/>
        </w:rPr>
        <w:t>应当在合同条款 11.1.1项约定的开工日期前组织设计人向承包人进行合同工程总</w:t>
      </w:r>
      <w:r>
        <w:rPr>
          <w:rFonts w:hint="eastAsia" w:ascii="宋体" w:hAnsi="宋体" w:eastAsia="宋体" w:cs="宋体"/>
          <w:sz w:val="24"/>
          <w:szCs w:val="24"/>
        </w:rPr>
        <w:t xml:space="preserve"> </w:t>
      </w:r>
      <w:r>
        <w:rPr>
          <w:rFonts w:hint="eastAsia" w:ascii="宋体" w:hAnsi="宋体" w:eastAsia="宋体" w:cs="宋体"/>
          <w:spacing w:val="11"/>
          <w:sz w:val="24"/>
          <w:szCs w:val="24"/>
        </w:rPr>
        <w:t>体设计交底(包括图纸会审)。发包人还应按照合同进度计划中载明的阶段性设计交底时间</w:t>
      </w:r>
      <w:r>
        <w:rPr>
          <w:rFonts w:hint="eastAsia" w:ascii="宋体" w:hAnsi="宋体" w:eastAsia="宋体" w:cs="宋体"/>
          <w:spacing w:val="10"/>
          <w:sz w:val="24"/>
          <w:szCs w:val="24"/>
        </w:rPr>
        <w:t>组</w:t>
      </w:r>
      <w:r>
        <w:rPr>
          <w:rFonts w:hint="eastAsia" w:ascii="宋体" w:hAnsi="宋体" w:eastAsia="宋体" w:cs="宋体"/>
          <w:sz w:val="24"/>
          <w:szCs w:val="24"/>
        </w:rPr>
        <w:t xml:space="preserve"> </w:t>
      </w:r>
      <w:r>
        <w:rPr>
          <w:rFonts w:hint="eastAsia" w:ascii="宋体" w:hAnsi="宋体" w:eastAsia="宋体" w:cs="宋体"/>
          <w:spacing w:val="11"/>
          <w:sz w:val="24"/>
          <w:szCs w:val="24"/>
        </w:rPr>
        <w:t>织和安排阶段工程设计交底(包括图纸会审)。承包人可以书面方式通过监理人向发包人申</w:t>
      </w:r>
      <w:r>
        <w:rPr>
          <w:rFonts w:hint="eastAsia" w:ascii="宋体" w:hAnsi="宋体" w:eastAsia="宋体" w:cs="宋体"/>
          <w:spacing w:val="8"/>
          <w:sz w:val="24"/>
          <w:szCs w:val="24"/>
        </w:rPr>
        <w:t>请</w:t>
      </w:r>
      <w:r>
        <w:rPr>
          <w:rFonts w:hint="eastAsia" w:ascii="宋体" w:hAnsi="宋体" w:eastAsia="宋体" w:cs="宋体"/>
          <w:sz w:val="24"/>
          <w:szCs w:val="24"/>
        </w:rPr>
        <w:t xml:space="preserve"> </w:t>
      </w:r>
      <w:r>
        <w:rPr>
          <w:rFonts w:hint="eastAsia" w:ascii="宋体" w:hAnsi="宋体" w:eastAsia="宋体" w:cs="宋体"/>
          <w:spacing w:val="18"/>
          <w:sz w:val="24"/>
          <w:szCs w:val="24"/>
        </w:rPr>
        <w:t>增加</w:t>
      </w:r>
      <w:r>
        <w:rPr>
          <w:rFonts w:hint="eastAsia" w:ascii="宋体" w:hAnsi="宋体" w:eastAsia="宋体" w:cs="宋体"/>
          <w:spacing w:val="11"/>
          <w:sz w:val="24"/>
          <w:szCs w:val="24"/>
        </w:rPr>
        <w:t>紧</w:t>
      </w:r>
      <w:r>
        <w:rPr>
          <w:rFonts w:hint="eastAsia" w:ascii="宋体" w:hAnsi="宋体" w:eastAsia="宋体" w:cs="宋体"/>
          <w:spacing w:val="9"/>
          <w:sz w:val="24"/>
          <w:szCs w:val="24"/>
        </w:rPr>
        <w:t>急的设计交底，发包人在认为确有必要且条件许可时，应当尽快组织这类设计交底。</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
          <w:sz w:val="24"/>
          <w:szCs w:val="24"/>
        </w:rPr>
        <w:t>2.8 其他义务</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sz w:val="24"/>
          <w:szCs w:val="24"/>
        </w:rPr>
        <w:t>(</w:t>
      </w:r>
      <w:r>
        <w:rPr>
          <w:rFonts w:hint="eastAsia" w:ascii="宋体" w:hAnsi="宋体" w:eastAsia="宋体" w:cs="宋体"/>
          <w:spacing w:val="7"/>
          <w:sz w:val="24"/>
          <w:szCs w:val="24"/>
        </w:rPr>
        <w:t>1</w:t>
      </w:r>
      <w:r>
        <w:rPr>
          <w:rFonts w:hint="eastAsia" w:ascii="宋体" w:hAnsi="宋体" w:eastAsia="宋体" w:cs="宋体"/>
          <w:spacing w:val="6"/>
          <w:sz w:val="24"/>
          <w:szCs w:val="24"/>
        </w:rPr>
        <w:t>)按有关规定及时办理工程质量监督手续。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521"/>
        <w:textAlignment w:val="auto"/>
        <w:rPr>
          <w:rFonts w:hint="eastAsia" w:ascii="宋体" w:hAnsi="宋体" w:eastAsia="宋体" w:cs="宋体"/>
          <w:sz w:val="24"/>
          <w:szCs w:val="24"/>
        </w:rPr>
      </w:pPr>
      <w:r>
        <w:rPr>
          <w:rFonts w:hint="eastAsia" w:ascii="宋体" w:hAnsi="宋体" w:eastAsia="宋体" w:cs="宋体"/>
          <w:spacing w:val="12"/>
          <w:sz w:val="24"/>
          <w:szCs w:val="24"/>
        </w:rPr>
        <w:t>(2)根</w:t>
      </w:r>
      <w:r>
        <w:rPr>
          <w:rFonts w:hint="eastAsia" w:ascii="宋体" w:hAnsi="宋体" w:eastAsia="宋体" w:cs="宋体"/>
          <w:spacing w:val="9"/>
          <w:sz w:val="24"/>
          <w:szCs w:val="24"/>
        </w:rPr>
        <w:t>据</w:t>
      </w:r>
      <w:r>
        <w:rPr>
          <w:rFonts w:hint="eastAsia" w:ascii="宋体" w:hAnsi="宋体" w:eastAsia="宋体" w:cs="宋体"/>
          <w:spacing w:val="6"/>
          <w:sz w:val="24"/>
          <w:szCs w:val="24"/>
        </w:rPr>
        <w:t>建设行政主管部门和(或)城市建设档案管理机构的规定，收集、整理、立卷、归</w:t>
      </w:r>
      <w:r>
        <w:rPr>
          <w:rFonts w:hint="eastAsia" w:ascii="宋体" w:hAnsi="宋体" w:eastAsia="宋体" w:cs="宋体"/>
          <w:sz w:val="24"/>
          <w:szCs w:val="24"/>
        </w:rPr>
        <w:t xml:space="preserve"> </w:t>
      </w:r>
      <w:r>
        <w:rPr>
          <w:rFonts w:hint="eastAsia" w:ascii="宋体" w:hAnsi="宋体" w:eastAsia="宋体" w:cs="宋体"/>
          <w:spacing w:val="20"/>
          <w:sz w:val="24"/>
          <w:szCs w:val="24"/>
        </w:rPr>
        <w:t>档</w:t>
      </w:r>
      <w:r>
        <w:rPr>
          <w:rFonts w:hint="eastAsia" w:ascii="宋体" w:hAnsi="宋体" w:eastAsia="宋体" w:cs="宋体"/>
          <w:spacing w:val="11"/>
          <w:sz w:val="24"/>
          <w:szCs w:val="24"/>
        </w:rPr>
        <w:t>工程资料，并按规定时间向建设行政主管部门或者城市建设档案管理机构移交规定的工程</w:t>
      </w:r>
      <w:r>
        <w:rPr>
          <w:rFonts w:hint="eastAsia" w:ascii="宋体" w:hAnsi="宋体" w:eastAsia="宋体" w:cs="宋体"/>
          <w:sz w:val="24"/>
          <w:szCs w:val="24"/>
        </w:rPr>
        <w:t xml:space="preserve"> </w:t>
      </w:r>
      <w:r>
        <w:rPr>
          <w:rFonts w:hint="eastAsia" w:ascii="宋体" w:hAnsi="宋体" w:eastAsia="宋体" w:cs="宋体"/>
          <w:spacing w:val="3"/>
          <w:sz w:val="24"/>
          <w:szCs w:val="24"/>
        </w:rPr>
        <w:t>档案。</w:t>
      </w:r>
    </w:p>
    <w:p>
      <w:pPr>
        <w:keepNext w:val="0"/>
        <w:keepLines w:val="0"/>
        <w:pageBreakBefore w:val="0"/>
        <w:widowControl w:val="0"/>
        <w:kinsoku/>
        <w:wordWrap/>
        <w:overflowPunct/>
        <w:topLinePunct w:val="0"/>
        <w:autoSpaceDE/>
        <w:autoSpaceDN/>
        <w:bidi w:val="0"/>
        <w:adjustRightInd/>
        <w:snapToGrid/>
        <w:spacing w:line="600" w:lineRule="exact"/>
        <w:ind w:left="0" w:right="0" w:firstLine="523"/>
        <w:textAlignment w:val="auto"/>
        <w:rPr>
          <w:rFonts w:hint="eastAsia" w:ascii="宋体" w:hAnsi="宋体" w:eastAsia="宋体" w:cs="宋体"/>
          <w:sz w:val="24"/>
          <w:szCs w:val="24"/>
        </w:rPr>
      </w:pPr>
      <w:r>
        <w:rPr>
          <w:rFonts w:hint="eastAsia" w:ascii="宋体" w:hAnsi="宋体" w:eastAsia="宋体" w:cs="宋体"/>
          <w:spacing w:val="7"/>
          <w:sz w:val="24"/>
          <w:szCs w:val="24"/>
        </w:rPr>
        <w:t>(3)批准和确认：按合同约定应当由监理人或者发包人回复、批复、批准、确认或提出</w:t>
      </w:r>
      <w:r>
        <w:rPr>
          <w:rFonts w:hint="eastAsia" w:ascii="宋体" w:hAnsi="宋体" w:eastAsia="宋体" w:cs="宋体"/>
          <w:sz w:val="24"/>
          <w:szCs w:val="24"/>
        </w:rPr>
        <w:t xml:space="preserve">修 </w:t>
      </w:r>
      <w:r>
        <w:rPr>
          <w:rFonts w:hint="eastAsia" w:ascii="宋体" w:hAnsi="宋体" w:eastAsia="宋体" w:cs="宋体"/>
          <w:spacing w:val="10"/>
          <w:sz w:val="24"/>
          <w:szCs w:val="24"/>
        </w:rPr>
        <w:t>改意</w:t>
      </w:r>
      <w:r>
        <w:rPr>
          <w:rFonts w:hint="eastAsia" w:ascii="宋体" w:hAnsi="宋体" w:eastAsia="宋体" w:cs="宋体"/>
          <w:spacing w:val="6"/>
          <w:sz w:val="24"/>
          <w:szCs w:val="24"/>
        </w:rPr>
        <w:t>见</w:t>
      </w:r>
      <w:r>
        <w:rPr>
          <w:rFonts w:hint="eastAsia" w:ascii="宋体" w:hAnsi="宋体" w:eastAsia="宋体" w:cs="宋体"/>
          <w:spacing w:val="5"/>
          <w:sz w:val="24"/>
          <w:szCs w:val="24"/>
        </w:rPr>
        <w:t>的承包人的要求、请求、 申请和报批等， 自监理人或者发包人指定的接收人收到承包</w:t>
      </w:r>
      <w:r>
        <w:rPr>
          <w:rFonts w:hint="eastAsia" w:ascii="宋体" w:hAnsi="宋体" w:eastAsia="宋体" w:cs="宋体"/>
          <w:sz w:val="24"/>
          <w:szCs w:val="24"/>
        </w:rPr>
        <w:t xml:space="preserve"> </w:t>
      </w:r>
      <w:r>
        <w:rPr>
          <w:rFonts w:hint="eastAsia" w:ascii="宋体" w:hAnsi="宋体" w:eastAsia="宋体" w:cs="宋体"/>
          <w:spacing w:val="16"/>
          <w:sz w:val="24"/>
          <w:szCs w:val="24"/>
        </w:rPr>
        <w:t>人</w:t>
      </w:r>
      <w:r>
        <w:rPr>
          <w:rFonts w:hint="eastAsia" w:ascii="宋体" w:hAnsi="宋体" w:eastAsia="宋体" w:cs="宋体"/>
          <w:spacing w:val="8"/>
          <w:sz w:val="24"/>
          <w:szCs w:val="24"/>
        </w:rPr>
        <w:t>发出的相应要求、请求、 申请和报批之日起，如果监理人或者发包人在合同约定的期限内</w:t>
      </w:r>
      <w:r>
        <w:rPr>
          <w:rFonts w:hint="eastAsia" w:ascii="宋体" w:hAnsi="宋体" w:eastAsia="宋体" w:cs="宋体"/>
          <w:sz w:val="24"/>
          <w:szCs w:val="24"/>
        </w:rPr>
        <w:t xml:space="preserve"> </w:t>
      </w:r>
      <w:r>
        <w:rPr>
          <w:rFonts w:hint="eastAsia" w:ascii="宋体" w:hAnsi="宋体" w:eastAsia="宋体" w:cs="宋体"/>
          <w:spacing w:val="22"/>
          <w:sz w:val="24"/>
          <w:szCs w:val="24"/>
        </w:rPr>
        <w:t>未</w:t>
      </w:r>
      <w:r>
        <w:rPr>
          <w:rFonts w:hint="eastAsia" w:ascii="宋体" w:hAnsi="宋体" w:eastAsia="宋体" w:cs="宋体"/>
          <w:spacing w:val="11"/>
          <w:sz w:val="24"/>
          <w:szCs w:val="24"/>
        </w:rPr>
        <w:t>予回复、批复、批准、确认或提出修改意见的，视为监理人和发包人已经同意、确认或者</w:t>
      </w:r>
      <w:r>
        <w:rPr>
          <w:rFonts w:hint="eastAsia" w:ascii="宋体" w:hAnsi="宋体" w:eastAsia="宋体" w:cs="宋体"/>
          <w:sz w:val="24"/>
          <w:szCs w:val="24"/>
        </w:rPr>
        <w:t xml:space="preserve"> </w:t>
      </w:r>
      <w:r>
        <w:rPr>
          <w:rFonts w:hint="eastAsia" w:ascii="宋体" w:hAnsi="宋体" w:eastAsia="宋体" w:cs="宋体"/>
          <w:spacing w:val="4"/>
          <w:sz w:val="24"/>
          <w:szCs w:val="24"/>
        </w:rPr>
        <w:t>批准</w:t>
      </w:r>
      <w:r>
        <w:rPr>
          <w:rFonts w:hint="eastAsia" w:ascii="宋体" w:hAnsi="宋体" w:eastAsia="宋体" w:cs="宋体"/>
          <w:spacing w:val="3"/>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sz w:val="24"/>
          <w:szCs w:val="24"/>
        </w:rPr>
        <w:t>(4)发</w:t>
      </w:r>
      <w:r>
        <w:rPr>
          <w:rFonts w:hint="eastAsia" w:ascii="宋体" w:hAnsi="宋体" w:eastAsia="宋体" w:cs="宋体"/>
          <w:spacing w:val="6"/>
          <w:sz w:val="24"/>
          <w:szCs w:val="24"/>
        </w:rPr>
        <w:t>包人应当履行合同约定的其他义务以及下述义务：</w:t>
      </w:r>
      <w:r>
        <w:rPr>
          <w:rFonts w:hint="eastAsia" w:ascii="宋体" w:hAnsi="宋体" w:eastAsia="宋体" w:cs="宋体"/>
          <w:spacing w:val="6"/>
          <w:sz w:val="24"/>
          <w:szCs w:val="24"/>
          <w:u w:val="single" w:color="auto"/>
        </w:rPr>
        <w:t xml:space="preserve">            /</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8"/>
          <w:position w:val="1"/>
          <w:sz w:val="24"/>
          <w:szCs w:val="24"/>
        </w:rPr>
        <w:t>3</w:t>
      </w:r>
      <w:r>
        <w:rPr>
          <w:rFonts w:hint="eastAsia" w:ascii="宋体" w:hAnsi="宋体" w:eastAsia="宋体" w:cs="宋体"/>
          <w:spacing w:val="5"/>
          <w:position w:val="1"/>
          <w:sz w:val="24"/>
          <w:szCs w:val="24"/>
        </w:rPr>
        <w:t>.监理人</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6"/>
          <w:sz w:val="24"/>
          <w:szCs w:val="24"/>
        </w:rPr>
        <w:t>3.</w:t>
      </w:r>
      <w:r>
        <w:rPr>
          <w:rFonts w:hint="eastAsia" w:ascii="宋体" w:hAnsi="宋体" w:eastAsia="宋体" w:cs="宋体"/>
          <w:spacing w:val="3"/>
          <w:sz w:val="24"/>
          <w:szCs w:val="24"/>
        </w:rPr>
        <w:t>1 监理人的职责和权力</w:t>
      </w:r>
    </w:p>
    <w:p>
      <w:pPr>
        <w:keepNext w:val="0"/>
        <w:keepLines w:val="0"/>
        <w:pageBreakBefore w:val="0"/>
        <w:widowControl w:val="0"/>
        <w:kinsoku/>
        <w:wordWrap/>
        <w:overflowPunct/>
        <w:topLinePunct w:val="0"/>
        <w:autoSpaceDE/>
        <w:autoSpaceDN/>
        <w:bidi w:val="0"/>
        <w:adjustRightInd/>
        <w:snapToGrid/>
        <w:spacing w:line="600" w:lineRule="exact"/>
        <w:ind w:left="0" w:right="0" w:firstLine="485"/>
        <w:textAlignment w:val="auto"/>
        <w:rPr>
          <w:rFonts w:hint="eastAsia" w:ascii="宋体" w:hAnsi="宋体" w:eastAsia="宋体" w:cs="宋体"/>
          <w:sz w:val="24"/>
          <w:szCs w:val="24"/>
        </w:rPr>
      </w:pPr>
      <w:r>
        <w:rPr>
          <w:rFonts w:hint="eastAsia" w:ascii="宋体" w:hAnsi="宋体" w:eastAsia="宋体" w:cs="宋体"/>
          <w:spacing w:val="14"/>
          <w:sz w:val="24"/>
          <w:szCs w:val="24"/>
        </w:rPr>
        <w:t>3.</w:t>
      </w:r>
      <w:r>
        <w:rPr>
          <w:rFonts w:hint="eastAsia" w:ascii="宋体" w:hAnsi="宋体" w:eastAsia="宋体" w:cs="宋体"/>
          <w:spacing w:val="9"/>
          <w:sz w:val="24"/>
          <w:szCs w:val="24"/>
        </w:rPr>
        <w:t>1</w:t>
      </w:r>
      <w:r>
        <w:rPr>
          <w:rFonts w:hint="eastAsia" w:ascii="宋体" w:hAnsi="宋体" w:eastAsia="宋体" w:cs="宋体"/>
          <w:spacing w:val="7"/>
          <w:sz w:val="24"/>
          <w:szCs w:val="24"/>
        </w:rPr>
        <w:t>.1 须经发包人批准行使的权力：</w:t>
      </w:r>
      <w:r>
        <w:rPr>
          <w:rFonts w:hint="eastAsia" w:ascii="宋体" w:hAnsi="宋体" w:eastAsia="宋体" w:cs="宋体"/>
          <w:spacing w:val="7"/>
          <w:sz w:val="24"/>
          <w:szCs w:val="24"/>
          <w:u w:val="single" w:color="auto"/>
        </w:rPr>
        <w:t xml:space="preserve"> 涉及本工程分包、变更、费用、质量、工期的事项</w:t>
      </w:r>
      <w:r>
        <w:rPr>
          <w:rFonts w:hint="eastAsia" w:ascii="宋体" w:hAnsi="宋体" w:eastAsia="宋体" w:cs="宋体"/>
          <w:sz w:val="24"/>
          <w:szCs w:val="24"/>
        </w:rPr>
        <w:t xml:space="preserve"> </w:t>
      </w:r>
      <w:r>
        <w:rPr>
          <w:rFonts w:hint="eastAsia" w:ascii="宋体" w:hAnsi="宋体" w:eastAsia="宋体" w:cs="宋体"/>
          <w:spacing w:val="18"/>
          <w:sz w:val="24"/>
          <w:szCs w:val="24"/>
          <w:u w:val="single" w:color="auto"/>
        </w:rPr>
        <w:t>及</w:t>
      </w:r>
      <w:r>
        <w:rPr>
          <w:rFonts w:hint="eastAsia" w:ascii="宋体" w:hAnsi="宋体" w:eastAsia="宋体" w:cs="宋体"/>
          <w:spacing w:val="10"/>
          <w:sz w:val="24"/>
          <w:szCs w:val="24"/>
          <w:u w:val="single" w:color="auto"/>
        </w:rPr>
        <w:t>监</w:t>
      </w:r>
      <w:r>
        <w:rPr>
          <w:rFonts w:hint="eastAsia" w:ascii="宋体" w:hAnsi="宋体" w:eastAsia="宋体" w:cs="宋体"/>
          <w:spacing w:val="9"/>
          <w:sz w:val="24"/>
          <w:szCs w:val="24"/>
          <w:u w:val="single" w:color="auto"/>
        </w:rPr>
        <w:t>理合同中须发包人批准才能行使的监理人的权力。</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firstLine="3"/>
        <w:textAlignment w:val="auto"/>
        <w:rPr>
          <w:rFonts w:hint="eastAsia" w:ascii="宋体" w:hAnsi="宋体" w:eastAsia="宋体" w:cs="宋体"/>
          <w:sz w:val="24"/>
          <w:szCs w:val="24"/>
        </w:rPr>
      </w:pPr>
      <w:r>
        <w:rPr>
          <w:rFonts w:hint="eastAsia" w:ascii="宋体" w:hAnsi="宋体" w:eastAsia="宋体" w:cs="宋体"/>
          <w:spacing w:val="14"/>
          <w:sz w:val="24"/>
          <w:szCs w:val="24"/>
        </w:rPr>
        <w:t>不管通</w:t>
      </w:r>
      <w:r>
        <w:rPr>
          <w:rFonts w:hint="eastAsia" w:ascii="宋体" w:hAnsi="宋体" w:eastAsia="宋体" w:cs="宋体"/>
          <w:spacing w:val="7"/>
          <w:sz w:val="24"/>
          <w:szCs w:val="24"/>
        </w:rPr>
        <w:t>用合同条款第 3.1.1 项如何约定，监理人履行须经发包人批准行使的权力时，应当向</w:t>
      </w:r>
      <w:r>
        <w:rPr>
          <w:rFonts w:hint="eastAsia" w:ascii="宋体" w:hAnsi="宋体" w:eastAsia="宋体" w:cs="宋体"/>
          <w:sz w:val="24"/>
          <w:szCs w:val="24"/>
        </w:rPr>
        <w:t xml:space="preserve"> </w:t>
      </w:r>
      <w:r>
        <w:rPr>
          <w:rFonts w:hint="eastAsia" w:ascii="宋体" w:hAnsi="宋体" w:eastAsia="宋体" w:cs="宋体"/>
          <w:spacing w:val="18"/>
          <w:sz w:val="24"/>
          <w:szCs w:val="24"/>
        </w:rPr>
        <w:t>承</w:t>
      </w:r>
      <w:r>
        <w:rPr>
          <w:rFonts w:hint="eastAsia" w:ascii="宋体" w:hAnsi="宋体" w:eastAsia="宋体" w:cs="宋体"/>
          <w:spacing w:val="15"/>
          <w:sz w:val="24"/>
          <w:szCs w:val="24"/>
        </w:rPr>
        <w:t>包</w:t>
      </w:r>
      <w:r>
        <w:rPr>
          <w:rFonts w:hint="eastAsia" w:ascii="宋体" w:hAnsi="宋体" w:eastAsia="宋体" w:cs="宋体"/>
          <w:spacing w:val="9"/>
          <w:sz w:val="24"/>
          <w:szCs w:val="24"/>
        </w:rPr>
        <w:t>人出示其行使该权力已经取得发包人批准的文件或者其他合法有效的证明。</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2"/>
          <w:sz w:val="24"/>
          <w:szCs w:val="24"/>
        </w:rPr>
        <w:t>3.</w:t>
      </w:r>
      <w:r>
        <w:rPr>
          <w:rFonts w:hint="eastAsia" w:ascii="宋体" w:hAnsi="宋体" w:eastAsia="宋体" w:cs="宋体"/>
          <w:spacing w:val="-1"/>
          <w:sz w:val="24"/>
          <w:szCs w:val="24"/>
        </w:rPr>
        <w:t>3 监理人员</w:t>
      </w:r>
    </w:p>
    <w:p>
      <w:pPr>
        <w:keepNext w:val="0"/>
        <w:keepLines w:val="0"/>
        <w:pageBreakBefore w:val="0"/>
        <w:widowControl w:val="0"/>
        <w:kinsoku/>
        <w:wordWrap/>
        <w:overflowPunct/>
        <w:topLinePunct w:val="0"/>
        <w:autoSpaceDE/>
        <w:autoSpaceDN/>
        <w:bidi w:val="0"/>
        <w:adjustRightInd/>
        <w:snapToGrid/>
        <w:spacing w:line="600" w:lineRule="exact"/>
        <w:ind w:left="0" w:right="0" w:firstLine="484"/>
        <w:textAlignment w:val="auto"/>
        <w:rPr>
          <w:rFonts w:hint="eastAsia" w:ascii="宋体" w:hAnsi="宋体" w:eastAsia="宋体" w:cs="宋体"/>
          <w:sz w:val="24"/>
          <w:szCs w:val="24"/>
        </w:rPr>
      </w:pPr>
      <w:r>
        <w:rPr>
          <w:rFonts w:hint="eastAsia" w:ascii="宋体" w:hAnsi="宋体" w:eastAsia="宋体" w:cs="宋体"/>
          <w:spacing w:val="7"/>
          <w:sz w:val="24"/>
          <w:szCs w:val="24"/>
        </w:rPr>
        <w:t>3.3.4 总监理工程师不应将第 3.5 款约定应由总监理工程师作出确定的权力授权或者委</w:t>
      </w:r>
      <w:r>
        <w:rPr>
          <w:rFonts w:hint="eastAsia" w:ascii="宋体" w:hAnsi="宋体" w:eastAsia="宋体" w:cs="宋体"/>
          <w:sz w:val="24"/>
          <w:szCs w:val="24"/>
        </w:rPr>
        <w:t xml:space="preserve"> </w:t>
      </w:r>
      <w:r>
        <w:rPr>
          <w:rFonts w:hint="eastAsia" w:ascii="宋体" w:hAnsi="宋体" w:eastAsia="宋体" w:cs="宋体"/>
          <w:spacing w:val="8"/>
          <w:sz w:val="24"/>
          <w:szCs w:val="24"/>
        </w:rPr>
        <w:t>托给其他监理人员</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2"/>
          <w:sz w:val="24"/>
          <w:szCs w:val="24"/>
        </w:rPr>
        <w:t>3.4</w:t>
      </w:r>
      <w:r>
        <w:rPr>
          <w:rFonts w:hint="eastAsia" w:ascii="宋体" w:hAnsi="宋体" w:eastAsia="宋体" w:cs="宋体"/>
          <w:spacing w:val="1"/>
          <w:sz w:val="24"/>
          <w:szCs w:val="24"/>
        </w:rPr>
        <w:t xml:space="preserve"> 监理人的指示</w:t>
      </w:r>
    </w:p>
    <w:p>
      <w:pPr>
        <w:keepNext w:val="0"/>
        <w:keepLines w:val="0"/>
        <w:pageBreakBefore w:val="0"/>
        <w:widowControl w:val="0"/>
        <w:kinsoku/>
        <w:wordWrap/>
        <w:overflowPunct/>
        <w:topLinePunct w:val="0"/>
        <w:autoSpaceDE/>
        <w:autoSpaceDN/>
        <w:bidi w:val="0"/>
        <w:adjustRightInd/>
        <w:snapToGrid/>
        <w:spacing w:line="600" w:lineRule="exact"/>
        <w:ind w:left="0" w:right="0" w:firstLine="485"/>
        <w:textAlignment w:val="auto"/>
        <w:rPr>
          <w:rFonts w:hint="eastAsia" w:ascii="宋体" w:hAnsi="宋体" w:eastAsia="宋体" w:cs="宋体"/>
          <w:sz w:val="24"/>
          <w:szCs w:val="24"/>
        </w:rPr>
      </w:pPr>
      <w:r>
        <w:rPr>
          <w:rFonts w:hint="eastAsia" w:ascii="宋体" w:hAnsi="宋体" w:eastAsia="宋体" w:cs="宋体"/>
          <w:spacing w:val="2"/>
          <w:sz w:val="24"/>
          <w:szCs w:val="24"/>
        </w:rPr>
        <w:t>3.4.4 除通用合同条款已有的专门约定外，承包人只能从总监理工程师</w:t>
      </w:r>
      <w:r>
        <w:rPr>
          <w:rFonts w:hint="eastAsia" w:ascii="宋体" w:hAnsi="宋体" w:eastAsia="宋体" w:cs="宋体"/>
          <w:spacing w:val="1"/>
          <w:sz w:val="24"/>
          <w:szCs w:val="24"/>
        </w:rPr>
        <w:t>或按第 3.3.1 项授</w:t>
      </w:r>
      <w:r>
        <w:rPr>
          <w:rFonts w:hint="eastAsia" w:ascii="宋体" w:hAnsi="宋体" w:eastAsia="宋体" w:cs="宋体"/>
          <w:sz w:val="24"/>
          <w:szCs w:val="24"/>
        </w:rPr>
        <w:t xml:space="preserve"> </w:t>
      </w:r>
      <w:r>
        <w:rPr>
          <w:rFonts w:hint="eastAsia" w:ascii="宋体" w:hAnsi="宋体" w:eastAsia="宋体" w:cs="宋体"/>
          <w:spacing w:val="18"/>
          <w:sz w:val="24"/>
          <w:szCs w:val="24"/>
        </w:rPr>
        <w:t>权</w:t>
      </w:r>
      <w:r>
        <w:rPr>
          <w:rFonts w:hint="eastAsia" w:ascii="宋体" w:hAnsi="宋体" w:eastAsia="宋体" w:cs="宋体"/>
          <w:spacing w:val="12"/>
          <w:sz w:val="24"/>
          <w:szCs w:val="24"/>
        </w:rPr>
        <w:t>的</w:t>
      </w:r>
      <w:r>
        <w:rPr>
          <w:rFonts w:hint="eastAsia" w:ascii="宋体" w:hAnsi="宋体" w:eastAsia="宋体" w:cs="宋体"/>
          <w:spacing w:val="9"/>
          <w:sz w:val="24"/>
          <w:szCs w:val="24"/>
        </w:rPr>
        <w:t>监理人员处取得指示，发包人应当通过监理人向承包人发出指示。</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2"/>
          <w:sz w:val="24"/>
          <w:szCs w:val="24"/>
        </w:rPr>
        <w:t>3.6</w:t>
      </w:r>
      <w:r>
        <w:rPr>
          <w:rFonts w:hint="eastAsia" w:ascii="宋体" w:hAnsi="宋体" w:eastAsia="宋体" w:cs="宋体"/>
          <w:spacing w:val="1"/>
          <w:sz w:val="24"/>
          <w:szCs w:val="24"/>
        </w:rPr>
        <w:t xml:space="preserve"> 监理人的宽恕</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2"/>
          <w:sz w:val="24"/>
          <w:szCs w:val="24"/>
        </w:rPr>
        <w:t>监</w:t>
      </w:r>
      <w:r>
        <w:rPr>
          <w:rFonts w:hint="eastAsia" w:ascii="宋体" w:hAnsi="宋体" w:eastAsia="宋体" w:cs="宋体"/>
          <w:spacing w:val="11"/>
          <w:sz w:val="24"/>
          <w:szCs w:val="24"/>
        </w:rPr>
        <w:t>理人或者发包人就承包人对合同约定的任何责任和义务的某种违约行为的宽恕，不影</w:t>
      </w:r>
      <w:r>
        <w:rPr>
          <w:rFonts w:hint="eastAsia" w:ascii="宋体" w:hAnsi="宋体" w:eastAsia="宋体" w:cs="宋体"/>
          <w:sz w:val="24"/>
          <w:szCs w:val="24"/>
        </w:rPr>
        <w:pict>
          <v:rect id="_x0000_s1032" o:spid="_x0000_s1032" o:spt="1" style="position:absolute;left:0pt;margin-left:291.35pt;margin-top:53.35pt;height:0.5pt;width:5.3pt;mso-position-horizontal-relative:page;mso-position-vertical-relative:page;z-index:251666432;mso-width-relative:page;mso-height-relative:page;" fillcolor="#000000" filled="t" stroked="f" coordsize="21600,21600" o:allowincell="f">
            <v:path/>
            <v:fill on="t" focussize="0,0"/>
            <v:stroke on="f"/>
            <v:imagedata o:title=""/>
            <o:lock v:ext="edit"/>
          </v:rect>
        </w:pict>
      </w:r>
      <w:r>
        <w:rPr>
          <w:rFonts w:hint="eastAsia" w:ascii="宋体" w:hAnsi="宋体" w:eastAsia="宋体" w:cs="宋体"/>
          <w:spacing w:val="11"/>
          <w:sz w:val="24"/>
          <w:szCs w:val="24"/>
        </w:rPr>
        <w:t>响监理人和发包人在此后的任何时间严格按合同约定处理承包人的其它违约行为，也不意</w:t>
      </w:r>
      <w:r>
        <w:rPr>
          <w:rFonts w:hint="eastAsia" w:ascii="宋体" w:hAnsi="宋体" w:eastAsia="宋体" w:cs="宋体"/>
          <w:spacing w:val="9"/>
          <w:sz w:val="24"/>
          <w:szCs w:val="24"/>
        </w:rPr>
        <w:t>味</w:t>
      </w:r>
      <w:r>
        <w:rPr>
          <w:rFonts w:hint="eastAsia" w:ascii="宋体" w:hAnsi="宋体" w:eastAsia="宋体" w:cs="宋体"/>
          <w:sz w:val="24"/>
          <w:szCs w:val="24"/>
        </w:rPr>
        <w:t xml:space="preserve"> </w:t>
      </w:r>
      <w:r>
        <w:rPr>
          <w:rFonts w:hint="eastAsia" w:ascii="宋体" w:hAnsi="宋体" w:eastAsia="宋体" w:cs="宋体"/>
          <w:spacing w:val="16"/>
          <w:sz w:val="24"/>
          <w:szCs w:val="24"/>
        </w:rPr>
        <w:t>发</w:t>
      </w:r>
      <w:r>
        <w:rPr>
          <w:rFonts w:hint="eastAsia" w:ascii="宋体" w:hAnsi="宋体" w:eastAsia="宋体" w:cs="宋体"/>
          <w:spacing w:val="9"/>
          <w:sz w:val="24"/>
          <w:szCs w:val="24"/>
        </w:rPr>
        <w:t>包人放弃合同约定的发包人与上述违约有关的任何权利和赔偿要求。</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9"/>
          <w:position w:val="1"/>
          <w:sz w:val="24"/>
          <w:szCs w:val="24"/>
        </w:rPr>
        <w:t>4</w:t>
      </w:r>
      <w:r>
        <w:rPr>
          <w:rFonts w:hint="eastAsia" w:ascii="宋体" w:hAnsi="宋体" w:eastAsia="宋体" w:cs="宋体"/>
          <w:spacing w:val="6"/>
          <w:position w:val="1"/>
          <w:sz w:val="24"/>
          <w:szCs w:val="24"/>
        </w:rPr>
        <w:t>.承包人</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6"/>
          <w:sz w:val="24"/>
          <w:szCs w:val="24"/>
        </w:rPr>
        <w:t>4</w:t>
      </w:r>
      <w:r>
        <w:rPr>
          <w:rFonts w:hint="eastAsia" w:ascii="宋体" w:hAnsi="宋体" w:eastAsia="宋体" w:cs="宋体"/>
          <w:spacing w:val="5"/>
          <w:sz w:val="24"/>
          <w:szCs w:val="24"/>
        </w:rPr>
        <w:t>.</w:t>
      </w:r>
      <w:r>
        <w:rPr>
          <w:rFonts w:hint="eastAsia" w:ascii="宋体" w:hAnsi="宋体" w:eastAsia="宋体" w:cs="宋体"/>
          <w:spacing w:val="3"/>
          <w:sz w:val="24"/>
          <w:szCs w:val="24"/>
        </w:rPr>
        <w:t>1 承包人的一般义务</w:t>
      </w:r>
    </w:p>
    <w:p>
      <w:pPr>
        <w:keepNext w:val="0"/>
        <w:keepLines w:val="0"/>
        <w:pageBreakBefore w:val="0"/>
        <w:widowControl w:val="0"/>
        <w:kinsoku/>
        <w:wordWrap/>
        <w:overflowPunct/>
        <w:topLinePunct w:val="0"/>
        <w:autoSpaceDE/>
        <w:autoSpaceDN/>
        <w:bidi w:val="0"/>
        <w:adjustRightInd/>
        <w:snapToGrid/>
        <w:spacing w:line="600" w:lineRule="exact"/>
        <w:ind w:left="0" w:right="0" w:firstLine="479"/>
        <w:textAlignment w:val="auto"/>
        <w:rPr>
          <w:rFonts w:hint="eastAsia" w:ascii="宋体" w:hAnsi="宋体" w:eastAsia="宋体" w:cs="宋体"/>
          <w:sz w:val="24"/>
          <w:szCs w:val="24"/>
        </w:rPr>
      </w:pPr>
      <w:r>
        <w:rPr>
          <w:rFonts w:hint="eastAsia" w:ascii="宋体" w:hAnsi="宋体" w:eastAsia="宋体" w:cs="宋体"/>
          <w:spacing w:val="-1"/>
          <w:sz w:val="24"/>
          <w:szCs w:val="24"/>
        </w:rPr>
        <w:t>4.1.3 除专用合同条款第 5.2 款约定由发包人提供的</w:t>
      </w:r>
      <w:r>
        <w:rPr>
          <w:rFonts w:hint="eastAsia" w:ascii="宋体" w:hAnsi="宋体" w:eastAsia="宋体" w:cs="宋体"/>
          <w:sz w:val="24"/>
          <w:szCs w:val="24"/>
        </w:rPr>
        <w:t xml:space="preserve">材料和工程设备和第 6.2 款约定由发 </w:t>
      </w:r>
      <w:r>
        <w:rPr>
          <w:rFonts w:hint="eastAsia" w:ascii="宋体" w:hAnsi="宋体" w:eastAsia="宋体" w:cs="宋体"/>
          <w:spacing w:val="22"/>
          <w:sz w:val="24"/>
          <w:szCs w:val="24"/>
        </w:rPr>
        <w:t>包</w:t>
      </w:r>
      <w:r>
        <w:rPr>
          <w:rFonts w:hint="eastAsia" w:ascii="宋体" w:hAnsi="宋体" w:eastAsia="宋体" w:cs="宋体"/>
          <w:spacing w:val="11"/>
          <w:sz w:val="24"/>
          <w:szCs w:val="24"/>
        </w:rPr>
        <w:t>人提供的施工设备和临时设施外，承包人应负责提供为完成合同工作所需的劳务、材料、</w:t>
      </w:r>
      <w:r>
        <w:rPr>
          <w:rFonts w:hint="eastAsia" w:ascii="宋体" w:hAnsi="宋体" w:eastAsia="宋体" w:cs="宋体"/>
          <w:sz w:val="24"/>
          <w:szCs w:val="24"/>
        </w:rPr>
        <w:t xml:space="preserve"> </w:t>
      </w:r>
      <w:r>
        <w:rPr>
          <w:rFonts w:hint="eastAsia" w:ascii="宋体" w:hAnsi="宋体" w:eastAsia="宋体" w:cs="宋体"/>
          <w:spacing w:val="22"/>
          <w:sz w:val="24"/>
          <w:szCs w:val="24"/>
        </w:rPr>
        <w:t>施</w:t>
      </w:r>
      <w:r>
        <w:rPr>
          <w:rFonts w:hint="eastAsia" w:ascii="宋体" w:hAnsi="宋体" w:eastAsia="宋体" w:cs="宋体"/>
          <w:spacing w:val="11"/>
          <w:sz w:val="24"/>
          <w:szCs w:val="24"/>
        </w:rPr>
        <w:t>工设备、工程设备和其他物品，并按合同约定负责临时设施的设计、建造、运行、维护、</w:t>
      </w:r>
      <w:r>
        <w:rPr>
          <w:rFonts w:hint="eastAsia" w:ascii="宋体" w:hAnsi="宋体" w:eastAsia="宋体" w:cs="宋体"/>
          <w:sz w:val="24"/>
          <w:szCs w:val="24"/>
        </w:rPr>
        <w:t xml:space="preserve"> </w:t>
      </w:r>
      <w:r>
        <w:rPr>
          <w:rFonts w:hint="eastAsia" w:ascii="宋体" w:hAnsi="宋体" w:eastAsia="宋体" w:cs="宋体"/>
          <w:spacing w:val="7"/>
          <w:sz w:val="24"/>
          <w:szCs w:val="24"/>
        </w:rPr>
        <w:t>管理和拆除</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3"/>
          <w:sz w:val="24"/>
          <w:szCs w:val="24"/>
        </w:rPr>
        <w:t>4.1.8 为他人提供方</w:t>
      </w:r>
      <w:r>
        <w:rPr>
          <w:rFonts w:hint="eastAsia" w:ascii="宋体" w:hAnsi="宋体" w:eastAsia="宋体" w:cs="宋体"/>
          <w:spacing w:val="2"/>
          <w:sz w:val="24"/>
          <w:szCs w:val="24"/>
        </w:rPr>
        <w:t>便</w:t>
      </w:r>
    </w:p>
    <w:p>
      <w:pPr>
        <w:keepNext w:val="0"/>
        <w:keepLines w:val="0"/>
        <w:pageBreakBefore w:val="0"/>
        <w:widowControl w:val="0"/>
        <w:kinsoku/>
        <w:wordWrap/>
        <w:overflowPunct/>
        <w:topLinePunct w:val="0"/>
        <w:autoSpaceDE/>
        <w:autoSpaceDN/>
        <w:bidi w:val="0"/>
        <w:adjustRightInd/>
        <w:snapToGrid/>
        <w:spacing w:line="600" w:lineRule="exact"/>
        <w:ind w:left="0" w:right="0" w:firstLine="520"/>
        <w:textAlignment w:val="auto"/>
        <w:rPr>
          <w:rFonts w:hint="eastAsia" w:ascii="宋体" w:hAnsi="宋体" w:eastAsia="宋体" w:cs="宋体"/>
          <w:sz w:val="24"/>
          <w:szCs w:val="24"/>
        </w:rPr>
      </w:pPr>
      <w:r>
        <w:rPr>
          <w:rFonts w:hint="eastAsia" w:ascii="宋体" w:hAnsi="宋体" w:eastAsia="宋体" w:cs="宋体"/>
          <w:spacing w:val="13"/>
          <w:sz w:val="24"/>
          <w:szCs w:val="24"/>
        </w:rPr>
        <w:t>(1)承包人应当对在施工场地或者附近实施与合同工程有关的其他工作的独立承包人</w:t>
      </w:r>
      <w:r>
        <w:rPr>
          <w:rFonts w:hint="eastAsia" w:ascii="宋体" w:hAnsi="宋体" w:eastAsia="宋体" w:cs="宋体"/>
          <w:spacing w:val="9"/>
          <w:sz w:val="24"/>
          <w:szCs w:val="24"/>
        </w:rPr>
        <w:t>履</w:t>
      </w:r>
      <w:r>
        <w:rPr>
          <w:rFonts w:hint="eastAsia" w:ascii="宋体" w:hAnsi="宋体" w:eastAsia="宋体" w:cs="宋体"/>
          <w:sz w:val="24"/>
          <w:szCs w:val="24"/>
        </w:rPr>
        <w:t xml:space="preserve"> </w:t>
      </w:r>
      <w:r>
        <w:rPr>
          <w:rFonts w:hint="eastAsia" w:ascii="宋体" w:hAnsi="宋体" w:eastAsia="宋体" w:cs="宋体"/>
          <w:spacing w:val="13"/>
          <w:sz w:val="24"/>
          <w:szCs w:val="24"/>
        </w:rPr>
        <w:t>行</w:t>
      </w:r>
      <w:r>
        <w:rPr>
          <w:rFonts w:hint="eastAsia" w:ascii="宋体" w:hAnsi="宋体" w:eastAsia="宋体" w:cs="宋体"/>
          <w:spacing w:val="8"/>
          <w:sz w:val="24"/>
          <w:szCs w:val="24"/>
        </w:rPr>
        <w:t>管理、协调、配合、照管和服务义务， 由此发生的费用被认为已经包括在承包人的签约合</w:t>
      </w:r>
      <w:r>
        <w:rPr>
          <w:rFonts w:hint="eastAsia" w:ascii="宋体" w:hAnsi="宋体" w:eastAsia="宋体" w:cs="宋体"/>
          <w:sz w:val="24"/>
          <w:szCs w:val="24"/>
        </w:rPr>
        <w:t xml:space="preserve"> </w:t>
      </w:r>
      <w:r>
        <w:rPr>
          <w:rFonts w:hint="eastAsia" w:ascii="宋体" w:hAnsi="宋体" w:eastAsia="宋体" w:cs="宋体"/>
          <w:spacing w:val="11"/>
          <w:sz w:val="24"/>
          <w:szCs w:val="24"/>
        </w:rPr>
        <w:t>同价(投标总报价)中，具体工作内容和要求包括：</w:t>
      </w:r>
      <w:r>
        <w:rPr>
          <w:rFonts w:hint="eastAsia" w:ascii="宋体" w:hAnsi="宋体" w:eastAsia="宋体" w:cs="宋体"/>
          <w:spacing w:val="11"/>
          <w:sz w:val="24"/>
          <w:szCs w:val="24"/>
          <w:u w:val="single" w:color="auto"/>
        </w:rPr>
        <w:t>根据施工过程中实际情况由发包人和监</w:t>
      </w:r>
      <w:r>
        <w:rPr>
          <w:rFonts w:hint="eastAsia" w:ascii="宋体" w:hAnsi="宋体" w:eastAsia="宋体" w:cs="宋体"/>
          <w:spacing w:val="8"/>
          <w:sz w:val="24"/>
          <w:szCs w:val="24"/>
          <w:u w:val="single" w:color="auto"/>
        </w:rPr>
        <w:t>理</w:t>
      </w:r>
      <w:r>
        <w:rPr>
          <w:rFonts w:hint="eastAsia" w:ascii="宋体" w:hAnsi="宋体" w:eastAsia="宋体" w:cs="宋体"/>
          <w:sz w:val="24"/>
          <w:szCs w:val="24"/>
        </w:rPr>
        <w:t xml:space="preserve"> </w:t>
      </w:r>
      <w:r>
        <w:rPr>
          <w:rFonts w:hint="eastAsia" w:ascii="宋体" w:hAnsi="宋体" w:eastAsia="宋体" w:cs="宋体"/>
          <w:spacing w:val="7"/>
          <w:sz w:val="24"/>
          <w:szCs w:val="24"/>
          <w:u w:val="single" w:color="auto"/>
        </w:rPr>
        <w:t xml:space="preserve">人指派并审批 </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519"/>
        <w:textAlignment w:val="auto"/>
        <w:rPr>
          <w:rFonts w:hint="eastAsia" w:ascii="宋体" w:hAnsi="宋体" w:eastAsia="宋体" w:cs="宋体"/>
          <w:sz w:val="24"/>
          <w:szCs w:val="24"/>
        </w:rPr>
      </w:pPr>
      <w:r>
        <w:rPr>
          <w:rFonts w:hint="eastAsia" w:ascii="宋体" w:hAnsi="宋体" w:eastAsia="宋体" w:cs="宋体"/>
          <w:spacing w:val="13"/>
          <w:sz w:val="24"/>
          <w:szCs w:val="24"/>
        </w:rPr>
        <w:t>(2)承包人还应按监理人指示为独立承包人以外的他人在施工场地或者附近实施与合</w:t>
      </w:r>
      <w:r>
        <w:rPr>
          <w:rFonts w:hint="eastAsia" w:ascii="宋体" w:hAnsi="宋体" w:eastAsia="宋体" w:cs="宋体"/>
          <w:spacing w:val="9"/>
          <w:sz w:val="24"/>
          <w:szCs w:val="24"/>
        </w:rPr>
        <w:t>同</w:t>
      </w:r>
      <w:r>
        <w:rPr>
          <w:rFonts w:hint="eastAsia" w:ascii="宋体" w:hAnsi="宋体" w:eastAsia="宋体" w:cs="宋体"/>
          <w:sz w:val="24"/>
          <w:szCs w:val="24"/>
        </w:rPr>
        <w:t xml:space="preserve"> </w:t>
      </w:r>
      <w:r>
        <w:rPr>
          <w:rFonts w:hint="eastAsia" w:ascii="宋体" w:hAnsi="宋体" w:eastAsia="宋体" w:cs="宋体"/>
          <w:spacing w:val="6"/>
          <w:sz w:val="24"/>
          <w:szCs w:val="24"/>
        </w:rPr>
        <w:t>工程有关的其他工作提供可能的条件，可能发生费用由监理人按第 3.5 款商定或者确定。</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
          <w:sz w:val="24"/>
          <w:szCs w:val="24"/>
        </w:rPr>
        <w:t>4.</w:t>
      </w:r>
      <w:r>
        <w:rPr>
          <w:rFonts w:hint="eastAsia" w:ascii="宋体" w:hAnsi="宋体" w:eastAsia="宋体" w:cs="宋体"/>
          <w:spacing w:val="1"/>
          <w:sz w:val="24"/>
          <w:szCs w:val="24"/>
        </w:rPr>
        <w:t>1.10 其他义务</w:t>
      </w:r>
    </w:p>
    <w:p>
      <w:pPr>
        <w:keepNext w:val="0"/>
        <w:keepLines w:val="0"/>
        <w:pageBreakBefore w:val="0"/>
        <w:widowControl w:val="0"/>
        <w:kinsoku/>
        <w:wordWrap/>
        <w:overflowPunct/>
        <w:topLinePunct w:val="0"/>
        <w:autoSpaceDE/>
        <w:autoSpaceDN/>
        <w:bidi w:val="0"/>
        <w:adjustRightInd/>
        <w:snapToGrid/>
        <w:spacing w:line="600" w:lineRule="exact"/>
        <w:ind w:left="0" w:right="0" w:firstLine="522"/>
        <w:textAlignment w:val="auto"/>
        <w:rPr>
          <w:rFonts w:hint="eastAsia" w:ascii="宋体" w:hAnsi="宋体" w:eastAsia="宋体" w:cs="宋体"/>
          <w:sz w:val="24"/>
          <w:szCs w:val="24"/>
        </w:rPr>
      </w:pPr>
      <w:r>
        <w:rPr>
          <w:rFonts w:hint="eastAsia" w:ascii="宋体" w:hAnsi="宋体" w:eastAsia="宋体" w:cs="宋体"/>
          <w:spacing w:val="7"/>
          <w:sz w:val="24"/>
          <w:szCs w:val="24"/>
        </w:rPr>
        <w:t>(1)根据发包人委托，在其设计资质等级和业务允许的范围内，完成施工图设计或与工</w:t>
      </w:r>
      <w:r>
        <w:rPr>
          <w:rFonts w:hint="eastAsia" w:ascii="宋体" w:hAnsi="宋体" w:eastAsia="宋体" w:cs="宋体"/>
          <w:sz w:val="24"/>
          <w:szCs w:val="24"/>
        </w:rPr>
        <w:t xml:space="preserve">程 </w:t>
      </w:r>
      <w:r>
        <w:rPr>
          <w:rFonts w:hint="eastAsia" w:ascii="宋体" w:hAnsi="宋体" w:eastAsia="宋体" w:cs="宋体"/>
          <w:spacing w:val="15"/>
          <w:sz w:val="24"/>
          <w:szCs w:val="24"/>
        </w:rPr>
        <w:t>配</w:t>
      </w:r>
      <w:r>
        <w:rPr>
          <w:rFonts w:hint="eastAsia" w:ascii="宋体" w:hAnsi="宋体" w:eastAsia="宋体" w:cs="宋体"/>
          <w:spacing w:val="8"/>
          <w:sz w:val="24"/>
          <w:szCs w:val="24"/>
        </w:rPr>
        <w:t>套的设计，经监理人确认后使用，发包人承担由此发生的费用和合理利润。 由承包人负责</w:t>
      </w:r>
      <w:r>
        <w:rPr>
          <w:rFonts w:hint="eastAsia" w:ascii="宋体" w:hAnsi="宋体" w:eastAsia="宋体" w:cs="宋体"/>
          <w:sz w:val="24"/>
          <w:szCs w:val="24"/>
        </w:rPr>
        <w:t xml:space="preserve"> </w:t>
      </w:r>
      <w:r>
        <w:rPr>
          <w:rFonts w:hint="eastAsia" w:ascii="宋体" w:hAnsi="宋体" w:eastAsia="宋体" w:cs="宋体"/>
          <w:spacing w:val="14"/>
          <w:sz w:val="24"/>
          <w:szCs w:val="24"/>
        </w:rPr>
        <w:t>完成的</w:t>
      </w:r>
      <w:r>
        <w:rPr>
          <w:rFonts w:hint="eastAsia" w:ascii="宋体" w:hAnsi="宋体" w:eastAsia="宋体" w:cs="宋体"/>
          <w:spacing w:val="13"/>
          <w:sz w:val="24"/>
          <w:szCs w:val="24"/>
        </w:rPr>
        <w:t>设</w:t>
      </w:r>
      <w:r>
        <w:rPr>
          <w:rFonts w:hint="eastAsia" w:ascii="宋体" w:hAnsi="宋体" w:eastAsia="宋体" w:cs="宋体"/>
          <w:spacing w:val="7"/>
          <w:sz w:val="24"/>
          <w:szCs w:val="24"/>
        </w:rPr>
        <w:t>计文件属于合同条款第 1.6.2 项约定的承包人提供的文件，承包人应按照专用合同</w:t>
      </w:r>
      <w:r>
        <w:rPr>
          <w:rFonts w:hint="eastAsia" w:ascii="宋体" w:hAnsi="宋体" w:eastAsia="宋体" w:cs="宋体"/>
          <w:sz w:val="24"/>
          <w:szCs w:val="24"/>
        </w:rPr>
        <w:t xml:space="preserve"> </w:t>
      </w:r>
      <w:r>
        <w:rPr>
          <w:rFonts w:hint="eastAsia" w:ascii="宋体" w:hAnsi="宋体" w:eastAsia="宋体" w:cs="宋体"/>
          <w:spacing w:val="5"/>
          <w:sz w:val="24"/>
          <w:szCs w:val="24"/>
        </w:rPr>
        <w:t>条款第 1.6.2 项约定的期限和数量提交， 由此发生的费用被认为已经包括在承包人的签</w:t>
      </w:r>
      <w:r>
        <w:rPr>
          <w:rFonts w:hint="eastAsia" w:ascii="宋体" w:hAnsi="宋体" w:eastAsia="宋体" w:cs="宋体"/>
          <w:spacing w:val="3"/>
          <w:sz w:val="24"/>
          <w:szCs w:val="24"/>
        </w:rPr>
        <w:t>约</w:t>
      </w:r>
      <w:r>
        <w:rPr>
          <w:rFonts w:hint="eastAsia" w:ascii="宋体" w:hAnsi="宋体" w:eastAsia="宋体" w:cs="宋体"/>
          <w:sz w:val="24"/>
          <w:szCs w:val="24"/>
        </w:rPr>
        <w:t xml:space="preserve">合 </w:t>
      </w:r>
      <w:r>
        <w:rPr>
          <w:rFonts w:hint="eastAsia" w:ascii="宋体" w:hAnsi="宋体" w:eastAsia="宋体" w:cs="宋体"/>
          <w:spacing w:val="11"/>
          <w:sz w:val="24"/>
          <w:szCs w:val="24"/>
        </w:rPr>
        <w:t>同价(投标总报价)中。由承包人承担的施工图设计或与工程配套的设计工作内容：</w:t>
      </w:r>
      <w:r>
        <w:rPr>
          <w:rFonts w:hint="eastAsia" w:ascii="宋体" w:hAnsi="宋体" w:eastAsia="宋体" w:cs="宋体"/>
          <w:spacing w:val="11"/>
          <w:sz w:val="24"/>
          <w:szCs w:val="24"/>
          <w:u w:val="single" w:color="auto"/>
        </w:rPr>
        <w:t>需要时</w:t>
      </w:r>
      <w:r>
        <w:rPr>
          <w:rFonts w:hint="eastAsia" w:ascii="宋体" w:hAnsi="宋体" w:eastAsia="宋体" w:cs="宋体"/>
          <w:spacing w:val="10"/>
          <w:sz w:val="24"/>
          <w:szCs w:val="24"/>
          <w:u w:val="single" w:color="auto"/>
        </w:rPr>
        <w:t>发</w:t>
      </w:r>
      <w:r>
        <w:rPr>
          <w:rFonts w:hint="eastAsia" w:ascii="宋体" w:hAnsi="宋体" w:eastAsia="宋体" w:cs="宋体"/>
          <w:sz w:val="24"/>
          <w:szCs w:val="24"/>
        </w:rPr>
        <w:t xml:space="preserve"> </w:t>
      </w:r>
      <w:r>
        <w:rPr>
          <w:rFonts w:hint="eastAsia" w:ascii="宋体" w:hAnsi="宋体" w:eastAsia="宋体" w:cs="宋体"/>
          <w:spacing w:val="9"/>
          <w:sz w:val="24"/>
          <w:szCs w:val="24"/>
          <w:u w:val="single" w:color="auto"/>
        </w:rPr>
        <w:t>包</w:t>
      </w:r>
      <w:r>
        <w:rPr>
          <w:rFonts w:hint="eastAsia" w:ascii="宋体" w:hAnsi="宋体" w:eastAsia="宋体" w:cs="宋体"/>
          <w:spacing w:val="8"/>
          <w:sz w:val="24"/>
          <w:szCs w:val="24"/>
          <w:u w:val="single" w:color="auto"/>
        </w:rPr>
        <w:t xml:space="preserve">人与承包人另行约定 </w:t>
      </w:r>
      <w:r>
        <w:rPr>
          <w:rFonts w:hint="eastAsia" w:ascii="宋体" w:hAnsi="宋体" w:eastAsia="宋体" w:cs="宋体"/>
          <w:spacing w:val="8"/>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520"/>
        <w:textAlignment w:val="auto"/>
        <w:rPr>
          <w:rFonts w:hint="eastAsia" w:ascii="宋体" w:hAnsi="宋体" w:eastAsia="宋体" w:cs="宋体"/>
          <w:sz w:val="24"/>
          <w:szCs w:val="24"/>
        </w:rPr>
      </w:pPr>
      <w:r>
        <w:rPr>
          <w:rFonts w:hint="eastAsia" w:ascii="宋体" w:hAnsi="宋体" w:eastAsia="宋体" w:cs="宋体"/>
          <w:spacing w:val="7"/>
          <w:sz w:val="24"/>
          <w:szCs w:val="24"/>
        </w:rPr>
        <w:t>(2)承包人应履行合同约定的其他义务以及下述义务：</w:t>
      </w:r>
      <w:r>
        <w:rPr>
          <w:rFonts w:hint="eastAsia" w:ascii="宋体" w:hAnsi="宋体" w:eastAsia="宋体" w:cs="宋体"/>
          <w:spacing w:val="7"/>
          <w:sz w:val="24"/>
          <w:szCs w:val="24"/>
          <w:u w:val="single" w:color="auto"/>
        </w:rPr>
        <w:t>在招标文件中要求或规定的和承</w:t>
      </w:r>
      <w:r>
        <w:rPr>
          <w:rFonts w:hint="eastAsia" w:ascii="宋体" w:hAnsi="宋体" w:eastAsia="宋体" w:cs="宋体"/>
          <w:sz w:val="24"/>
          <w:szCs w:val="24"/>
          <w:u w:val="single" w:color="auto"/>
        </w:rPr>
        <w:t>包</w:t>
      </w:r>
      <w:r>
        <w:rPr>
          <w:rFonts w:hint="eastAsia" w:ascii="宋体" w:hAnsi="宋体" w:eastAsia="宋体" w:cs="宋体"/>
          <w:sz w:val="24"/>
          <w:szCs w:val="24"/>
        </w:rPr>
        <w:t xml:space="preserve"> </w:t>
      </w:r>
      <w:r>
        <w:rPr>
          <w:rFonts w:hint="eastAsia" w:ascii="宋体" w:hAnsi="宋体" w:eastAsia="宋体" w:cs="宋体"/>
          <w:spacing w:val="19"/>
          <w:sz w:val="24"/>
          <w:szCs w:val="24"/>
          <w:u w:val="single" w:color="auto"/>
        </w:rPr>
        <w:t>人</w:t>
      </w:r>
      <w:r>
        <w:rPr>
          <w:rFonts w:hint="eastAsia" w:ascii="宋体" w:hAnsi="宋体" w:eastAsia="宋体" w:cs="宋体"/>
          <w:spacing w:val="11"/>
          <w:sz w:val="24"/>
          <w:szCs w:val="24"/>
          <w:u w:val="single" w:color="auto"/>
        </w:rPr>
        <w:t>在其中标投标文件中明确或承诺的，且未包含或未明确在通用合同条款、专业合同条款内</w:t>
      </w:r>
      <w:r>
        <w:rPr>
          <w:rFonts w:hint="eastAsia" w:ascii="宋体" w:hAnsi="宋体" w:eastAsia="宋体" w:cs="宋体"/>
          <w:sz w:val="24"/>
          <w:szCs w:val="24"/>
        </w:rPr>
        <w:t xml:space="preserve"> </w:t>
      </w:r>
      <w:r>
        <w:rPr>
          <w:rFonts w:hint="eastAsia" w:ascii="宋体" w:hAnsi="宋体" w:eastAsia="宋体" w:cs="宋体"/>
          <w:spacing w:val="5"/>
          <w:sz w:val="24"/>
          <w:szCs w:val="24"/>
          <w:u w:val="single" w:color="auto"/>
        </w:rPr>
        <w:t xml:space="preserve">的义务 </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6"/>
          <w:sz w:val="24"/>
          <w:szCs w:val="24"/>
        </w:rPr>
        <w:t>4</w:t>
      </w:r>
      <w:r>
        <w:rPr>
          <w:rFonts w:hint="eastAsia" w:ascii="宋体" w:hAnsi="宋体" w:eastAsia="宋体" w:cs="宋体"/>
          <w:spacing w:val="-4"/>
          <w:sz w:val="24"/>
          <w:szCs w:val="24"/>
        </w:rPr>
        <w:t>.3 分包</w:t>
      </w:r>
    </w:p>
    <w:p>
      <w:pPr>
        <w:keepNext w:val="0"/>
        <w:keepLines w:val="0"/>
        <w:pageBreakBefore w:val="0"/>
        <w:widowControl w:val="0"/>
        <w:kinsoku/>
        <w:wordWrap/>
        <w:overflowPunct/>
        <w:topLinePunct w:val="0"/>
        <w:autoSpaceDE/>
        <w:autoSpaceDN/>
        <w:bidi w:val="0"/>
        <w:adjustRightInd/>
        <w:snapToGrid/>
        <w:spacing w:line="600" w:lineRule="exact"/>
        <w:ind w:left="0" w:right="0" w:firstLine="479"/>
        <w:textAlignment w:val="auto"/>
        <w:rPr>
          <w:rFonts w:hint="eastAsia" w:ascii="宋体" w:hAnsi="宋体" w:eastAsia="宋体" w:cs="宋体"/>
          <w:sz w:val="24"/>
          <w:szCs w:val="24"/>
        </w:rPr>
      </w:pPr>
      <w:r>
        <w:rPr>
          <w:rFonts w:hint="eastAsia" w:ascii="宋体" w:hAnsi="宋体" w:eastAsia="宋体" w:cs="宋体"/>
          <w:spacing w:val="8"/>
          <w:sz w:val="24"/>
          <w:szCs w:val="24"/>
        </w:rPr>
        <w:t>4.3.2 发包</w:t>
      </w:r>
      <w:r>
        <w:rPr>
          <w:rFonts w:hint="eastAsia" w:ascii="宋体" w:hAnsi="宋体" w:eastAsia="宋体" w:cs="宋体"/>
          <w:spacing w:val="5"/>
          <w:sz w:val="24"/>
          <w:szCs w:val="24"/>
        </w:rPr>
        <w:t>人</w:t>
      </w:r>
      <w:r>
        <w:rPr>
          <w:rFonts w:hint="eastAsia" w:ascii="宋体" w:hAnsi="宋体" w:eastAsia="宋体" w:cs="宋体"/>
          <w:spacing w:val="4"/>
          <w:sz w:val="24"/>
          <w:szCs w:val="24"/>
        </w:rPr>
        <w:t>同意承包人分包的非主体、非关键性工作见响应函附录。除通用合同条款第</w:t>
      </w:r>
      <w:r>
        <w:rPr>
          <w:rFonts w:hint="eastAsia" w:ascii="宋体" w:hAnsi="宋体" w:eastAsia="宋体" w:cs="宋体"/>
          <w:sz w:val="24"/>
          <w:szCs w:val="24"/>
        </w:rPr>
        <w:t xml:space="preserve"> </w:t>
      </w:r>
      <w:r>
        <w:rPr>
          <w:rFonts w:hint="eastAsia" w:ascii="宋体" w:hAnsi="宋体" w:eastAsia="宋体" w:cs="宋体"/>
          <w:spacing w:val="10"/>
          <w:sz w:val="24"/>
          <w:szCs w:val="24"/>
        </w:rPr>
        <w:t>4</w:t>
      </w:r>
      <w:r>
        <w:rPr>
          <w:rFonts w:hint="eastAsia" w:ascii="宋体" w:hAnsi="宋体" w:eastAsia="宋体" w:cs="宋体"/>
          <w:spacing w:val="6"/>
          <w:sz w:val="24"/>
          <w:szCs w:val="24"/>
        </w:rPr>
        <w:t>.</w:t>
      </w:r>
      <w:r>
        <w:rPr>
          <w:rFonts w:hint="eastAsia" w:ascii="宋体" w:hAnsi="宋体" w:eastAsia="宋体" w:cs="宋体"/>
          <w:spacing w:val="5"/>
          <w:sz w:val="24"/>
          <w:szCs w:val="24"/>
        </w:rPr>
        <w:t>3 款的约定外，分包还应遵循以下约定：</w:t>
      </w:r>
    </w:p>
    <w:p>
      <w:pPr>
        <w:keepNext w:val="0"/>
        <w:keepLines w:val="0"/>
        <w:pageBreakBefore w:val="0"/>
        <w:widowControl w:val="0"/>
        <w:kinsoku/>
        <w:wordWrap/>
        <w:overflowPunct/>
        <w:topLinePunct w:val="0"/>
        <w:autoSpaceDE/>
        <w:autoSpaceDN/>
        <w:bidi w:val="0"/>
        <w:adjustRightInd/>
        <w:snapToGrid/>
        <w:spacing w:line="600" w:lineRule="exact"/>
        <w:ind w:left="0" w:right="0" w:firstLine="520"/>
        <w:textAlignment w:val="auto"/>
        <w:rPr>
          <w:rFonts w:hint="eastAsia" w:ascii="宋体" w:hAnsi="宋体" w:eastAsia="宋体" w:cs="宋体"/>
          <w:sz w:val="24"/>
          <w:szCs w:val="24"/>
        </w:rPr>
      </w:pPr>
      <w:r>
        <w:rPr>
          <w:rFonts w:hint="eastAsia" w:ascii="宋体" w:hAnsi="宋体" w:eastAsia="宋体" w:cs="宋体"/>
          <w:spacing w:val="7"/>
          <w:sz w:val="24"/>
          <w:szCs w:val="24"/>
        </w:rPr>
        <w:t>(1)除响应函附录中约定的分包内容外，经过发包人和监理人同意，承包人可以将其他</w:t>
      </w:r>
      <w:r>
        <w:rPr>
          <w:rFonts w:hint="eastAsia" w:ascii="宋体" w:hAnsi="宋体" w:eastAsia="宋体" w:cs="宋体"/>
          <w:sz w:val="24"/>
          <w:szCs w:val="24"/>
        </w:rPr>
        <w:t xml:space="preserve">非 </w:t>
      </w:r>
      <w:r>
        <w:rPr>
          <w:rFonts w:hint="eastAsia" w:ascii="宋体" w:hAnsi="宋体" w:eastAsia="宋体" w:cs="宋体"/>
          <w:spacing w:val="19"/>
          <w:sz w:val="24"/>
          <w:szCs w:val="24"/>
        </w:rPr>
        <w:t>主</w:t>
      </w:r>
      <w:r>
        <w:rPr>
          <w:rFonts w:hint="eastAsia" w:ascii="宋体" w:hAnsi="宋体" w:eastAsia="宋体" w:cs="宋体"/>
          <w:spacing w:val="11"/>
          <w:sz w:val="24"/>
          <w:szCs w:val="24"/>
        </w:rPr>
        <w:t>体、非关键性工作分包给第三人，但分包人应当经过发包人和监理人审批。发包人和监理</w:t>
      </w:r>
      <w:r>
        <w:rPr>
          <w:rFonts w:hint="eastAsia" w:ascii="宋体" w:hAnsi="宋体" w:eastAsia="宋体" w:cs="宋体"/>
          <w:sz w:val="24"/>
          <w:szCs w:val="24"/>
        </w:rPr>
        <w:pict>
          <v:rect id="_x0000_s1033" o:spid="_x0000_s1033" o:spt="1" style="position:absolute;left:0pt;margin-left:291.35pt;margin-top:53.35pt;height:0.5pt;width:5.3pt;mso-position-horizontal-relative:page;mso-position-vertical-relative:page;z-index:251667456;mso-width-relative:page;mso-height-relative:page;" fillcolor="#000000" filled="t" stroked="f" coordsize="21600,21600" o:allowincell="f">
            <v:path/>
            <v:fill on="t" focussize="0,0"/>
            <v:stroke on="f"/>
            <v:imagedata o:title=""/>
            <o:lock v:ext="edit"/>
          </v:rect>
        </w:pict>
      </w:r>
      <w:r>
        <w:rPr>
          <w:rFonts w:hint="eastAsia" w:ascii="宋体" w:hAnsi="宋体" w:eastAsia="宋体" w:cs="宋体"/>
          <w:spacing w:val="11"/>
          <w:sz w:val="24"/>
          <w:szCs w:val="24"/>
        </w:rPr>
        <w:t>人</w:t>
      </w:r>
      <w:r>
        <w:rPr>
          <w:rFonts w:hint="eastAsia" w:ascii="宋体" w:hAnsi="宋体" w:eastAsia="宋体" w:cs="宋体"/>
          <w:spacing w:val="9"/>
          <w:sz w:val="24"/>
          <w:szCs w:val="24"/>
        </w:rPr>
        <w:t>有权拒绝承包人的分包请求和承包人选择的分包人。</w:t>
      </w:r>
    </w:p>
    <w:p>
      <w:pPr>
        <w:keepNext w:val="0"/>
        <w:keepLines w:val="0"/>
        <w:pageBreakBefore w:val="0"/>
        <w:widowControl w:val="0"/>
        <w:kinsoku/>
        <w:wordWrap/>
        <w:overflowPunct/>
        <w:topLinePunct w:val="0"/>
        <w:autoSpaceDE/>
        <w:autoSpaceDN/>
        <w:bidi w:val="0"/>
        <w:adjustRightInd/>
        <w:snapToGrid/>
        <w:spacing w:line="600" w:lineRule="exact"/>
        <w:ind w:left="0" w:right="0" w:firstLine="522"/>
        <w:textAlignment w:val="auto"/>
        <w:rPr>
          <w:rFonts w:hint="eastAsia" w:ascii="宋体" w:hAnsi="宋体" w:eastAsia="宋体" w:cs="宋体"/>
          <w:sz w:val="24"/>
          <w:szCs w:val="24"/>
        </w:rPr>
      </w:pPr>
      <w:r>
        <w:rPr>
          <w:rFonts w:hint="eastAsia" w:ascii="宋体" w:hAnsi="宋体" w:eastAsia="宋体" w:cs="宋体"/>
          <w:spacing w:val="7"/>
          <w:sz w:val="24"/>
          <w:szCs w:val="24"/>
        </w:rPr>
        <w:t>(2)发包人在工程量清单中给定暂估价的专业工程，包括从暂列金额开支的专业工程，</w:t>
      </w:r>
      <w:r>
        <w:rPr>
          <w:rFonts w:hint="eastAsia" w:ascii="宋体" w:hAnsi="宋体" w:eastAsia="宋体" w:cs="宋体"/>
          <w:sz w:val="24"/>
          <w:szCs w:val="24"/>
        </w:rPr>
        <w:t xml:space="preserve">达 </w:t>
      </w:r>
      <w:r>
        <w:rPr>
          <w:rFonts w:hint="eastAsia" w:ascii="宋体" w:hAnsi="宋体" w:eastAsia="宋体" w:cs="宋体"/>
          <w:spacing w:val="21"/>
          <w:sz w:val="24"/>
          <w:szCs w:val="24"/>
        </w:rPr>
        <w:t>到</w:t>
      </w:r>
      <w:r>
        <w:rPr>
          <w:rFonts w:hint="eastAsia" w:ascii="宋体" w:hAnsi="宋体" w:eastAsia="宋体" w:cs="宋体"/>
          <w:spacing w:val="11"/>
          <w:sz w:val="24"/>
          <w:szCs w:val="24"/>
        </w:rPr>
        <w:t>依法应当招标的规模标准的，以及虽未达到规定的规模标准但合同中约定采用分包方式或</w:t>
      </w:r>
      <w:r>
        <w:rPr>
          <w:rFonts w:hint="eastAsia" w:ascii="宋体" w:hAnsi="宋体" w:eastAsia="宋体" w:cs="宋体"/>
          <w:sz w:val="24"/>
          <w:szCs w:val="24"/>
        </w:rPr>
        <w:t xml:space="preserve"> </w:t>
      </w:r>
      <w:r>
        <w:rPr>
          <w:rFonts w:hint="eastAsia" w:ascii="宋体" w:hAnsi="宋体" w:eastAsia="宋体" w:cs="宋体"/>
          <w:spacing w:val="5"/>
          <w:sz w:val="24"/>
          <w:szCs w:val="24"/>
        </w:rPr>
        <w:t>者招标方式实施的，应当按专用合同条款第 15.8.1 项的约定，由发包人和承包人以招标方</w:t>
      </w:r>
      <w:r>
        <w:rPr>
          <w:rFonts w:hint="eastAsia" w:ascii="宋体" w:hAnsi="宋体" w:eastAsia="宋体" w:cs="宋体"/>
          <w:sz w:val="24"/>
          <w:szCs w:val="24"/>
        </w:rPr>
        <w:t xml:space="preserve">式 </w:t>
      </w:r>
      <w:r>
        <w:rPr>
          <w:rFonts w:hint="eastAsia" w:ascii="宋体" w:hAnsi="宋体" w:eastAsia="宋体" w:cs="宋体"/>
          <w:spacing w:val="21"/>
          <w:sz w:val="24"/>
          <w:szCs w:val="24"/>
        </w:rPr>
        <w:t>确</w:t>
      </w:r>
      <w:r>
        <w:rPr>
          <w:rFonts w:hint="eastAsia" w:ascii="宋体" w:hAnsi="宋体" w:eastAsia="宋体" w:cs="宋体"/>
          <w:spacing w:val="11"/>
          <w:sz w:val="24"/>
          <w:szCs w:val="24"/>
        </w:rPr>
        <w:t>定专业分包人。除项目审批部门有特别核准外，暂估价的专业工程的招标应当采用与施工</w:t>
      </w:r>
      <w:r>
        <w:rPr>
          <w:rFonts w:hint="eastAsia" w:ascii="宋体" w:hAnsi="宋体" w:eastAsia="宋体" w:cs="宋体"/>
          <w:sz w:val="24"/>
          <w:szCs w:val="24"/>
        </w:rPr>
        <w:t xml:space="preserve"> </w:t>
      </w:r>
      <w:r>
        <w:rPr>
          <w:rFonts w:hint="eastAsia" w:ascii="宋体" w:hAnsi="宋体" w:eastAsia="宋体" w:cs="宋体"/>
          <w:spacing w:val="10"/>
          <w:sz w:val="24"/>
          <w:szCs w:val="24"/>
        </w:rPr>
        <w:t>总</w:t>
      </w:r>
      <w:r>
        <w:rPr>
          <w:rFonts w:hint="eastAsia" w:ascii="宋体" w:hAnsi="宋体" w:eastAsia="宋体" w:cs="宋体"/>
          <w:spacing w:val="8"/>
          <w:sz w:val="24"/>
          <w:szCs w:val="24"/>
        </w:rPr>
        <w:t>承包同样的招标方式。</w:t>
      </w:r>
    </w:p>
    <w:p>
      <w:pPr>
        <w:keepNext w:val="0"/>
        <w:keepLines w:val="0"/>
        <w:pageBreakBefore w:val="0"/>
        <w:widowControl w:val="0"/>
        <w:kinsoku/>
        <w:wordWrap/>
        <w:overflowPunct/>
        <w:topLinePunct w:val="0"/>
        <w:autoSpaceDE/>
        <w:autoSpaceDN/>
        <w:bidi w:val="0"/>
        <w:adjustRightInd/>
        <w:snapToGrid/>
        <w:spacing w:line="600" w:lineRule="exact"/>
        <w:ind w:left="0" w:right="0" w:firstLine="517"/>
        <w:textAlignment w:val="auto"/>
        <w:rPr>
          <w:rFonts w:hint="eastAsia" w:ascii="宋体" w:hAnsi="宋体" w:eastAsia="宋体" w:cs="宋体"/>
          <w:sz w:val="24"/>
          <w:szCs w:val="24"/>
        </w:rPr>
      </w:pPr>
      <w:r>
        <w:rPr>
          <w:rFonts w:hint="eastAsia" w:ascii="宋体" w:hAnsi="宋体" w:eastAsia="宋体" w:cs="宋体"/>
          <w:spacing w:val="6"/>
          <w:sz w:val="24"/>
          <w:szCs w:val="24"/>
        </w:rPr>
        <w:t>(3)在相关分包合同</w:t>
      </w:r>
      <w:r>
        <w:rPr>
          <w:rFonts w:hint="eastAsia" w:ascii="宋体" w:hAnsi="宋体" w:eastAsia="宋体" w:cs="宋体"/>
          <w:spacing w:val="5"/>
          <w:sz w:val="24"/>
          <w:szCs w:val="24"/>
        </w:rPr>
        <w:t>签</w:t>
      </w:r>
      <w:r>
        <w:rPr>
          <w:rFonts w:hint="eastAsia" w:ascii="宋体" w:hAnsi="宋体" w:eastAsia="宋体" w:cs="宋体"/>
          <w:spacing w:val="3"/>
          <w:sz w:val="24"/>
          <w:szCs w:val="24"/>
        </w:rPr>
        <w:t>订并报送有关建设行政主管部门备案后 7 天内，承包人应当将一份</w:t>
      </w:r>
      <w:r>
        <w:rPr>
          <w:rFonts w:hint="eastAsia" w:ascii="宋体" w:hAnsi="宋体" w:eastAsia="宋体" w:cs="宋体"/>
          <w:sz w:val="24"/>
          <w:szCs w:val="24"/>
        </w:rPr>
        <w:t xml:space="preserve"> </w:t>
      </w:r>
      <w:r>
        <w:rPr>
          <w:rFonts w:hint="eastAsia" w:ascii="宋体" w:hAnsi="宋体" w:eastAsia="宋体" w:cs="宋体"/>
          <w:spacing w:val="10"/>
          <w:sz w:val="24"/>
          <w:szCs w:val="24"/>
        </w:rPr>
        <w:t>副</w:t>
      </w:r>
      <w:r>
        <w:rPr>
          <w:rFonts w:hint="eastAsia" w:ascii="宋体" w:hAnsi="宋体" w:eastAsia="宋体" w:cs="宋体"/>
          <w:spacing w:val="9"/>
          <w:sz w:val="24"/>
          <w:szCs w:val="24"/>
        </w:rPr>
        <w:t>本提交给监理人，承包人应保障分包工作不得再次分包。</w:t>
      </w:r>
    </w:p>
    <w:p>
      <w:pPr>
        <w:keepNext w:val="0"/>
        <w:keepLines w:val="0"/>
        <w:pageBreakBefore w:val="0"/>
        <w:widowControl w:val="0"/>
        <w:kinsoku/>
        <w:wordWrap/>
        <w:overflowPunct/>
        <w:topLinePunct w:val="0"/>
        <w:autoSpaceDE/>
        <w:autoSpaceDN/>
        <w:bidi w:val="0"/>
        <w:adjustRightInd/>
        <w:snapToGrid/>
        <w:spacing w:line="600" w:lineRule="exact"/>
        <w:ind w:left="0" w:right="0" w:firstLine="522"/>
        <w:textAlignment w:val="auto"/>
        <w:rPr>
          <w:rFonts w:hint="eastAsia" w:ascii="宋体" w:hAnsi="宋体" w:eastAsia="宋体" w:cs="宋体"/>
          <w:sz w:val="24"/>
          <w:szCs w:val="24"/>
        </w:rPr>
      </w:pPr>
      <w:r>
        <w:rPr>
          <w:rFonts w:hint="eastAsia" w:ascii="宋体" w:hAnsi="宋体" w:eastAsia="宋体" w:cs="宋体"/>
          <w:spacing w:val="12"/>
          <w:sz w:val="24"/>
          <w:szCs w:val="24"/>
        </w:rPr>
        <w:t>(4)分</w:t>
      </w:r>
      <w:r>
        <w:rPr>
          <w:rFonts w:hint="eastAsia" w:ascii="宋体" w:hAnsi="宋体" w:eastAsia="宋体" w:cs="宋体"/>
          <w:spacing w:val="9"/>
          <w:sz w:val="24"/>
          <w:szCs w:val="24"/>
        </w:rPr>
        <w:t>包</w:t>
      </w:r>
      <w:r>
        <w:rPr>
          <w:rFonts w:hint="eastAsia" w:ascii="宋体" w:hAnsi="宋体" w:eastAsia="宋体" w:cs="宋体"/>
          <w:spacing w:val="6"/>
          <w:sz w:val="24"/>
          <w:szCs w:val="24"/>
        </w:rPr>
        <w:t>工程价款由承包人与分包人(包括专业分包人)结算。发包人未经承包人同意不得</w:t>
      </w:r>
      <w:r>
        <w:rPr>
          <w:rFonts w:hint="eastAsia" w:ascii="宋体" w:hAnsi="宋体" w:eastAsia="宋体" w:cs="宋体"/>
          <w:sz w:val="24"/>
          <w:szCs w:val="24"/>
        </w:rPr>
        <w:t xml:space="preserve"> </w:t>
      </w:r>
      <w:r>
        <w:rPr>
          <w:rFonts w:hint="eastAsia" w:ascii="宋体" w:hAnsi="宋体" w:eastAsia="宋体" w:cs="宋体"/>
          <w:spacing w:val="11"/>
          <w:sz w:val="24"/>
          <w:szCs w:val="24"/>
        </w:rPr>
        <w:t>以任何形式向分包人(包括专业分包人)支付相关分包合同项下的任何工程款项。因发包人</w:t>
      </w:r>
      <w:r>
        <w:rPr>
          <w:rFonts w:hint="eastAsia" w:ascii="宋体" w:hAnsi="宋体" w:eastAsia="宋体" w:cs="宋体"/>
          <w:spacing w:val="10"/>
          <w:sz w:val="24"/>
          <w:szCs w:val="24"/>
        </w:rPr>
        <w:t>未</w:t>
      </w:r>
      <w:r>
        <w:rPr>
          <w:rFonts w:hint="eastAsia" w:ascii="宋体" w:hAnsi="宋体" w:eastAsia="宋体" w:cs="宋体"/>
          <w:sz w:val="24"/>
          <w:szCs w:val="24"/>
        </w:rPr>
        <w:t xml:space="preserve"> </w:t>
      </w:r>
      <w:r>
        <w:rPr>
          <w:rFonts w:hint="eastAsia" w:ascii="宋体" w:hAnsi="宋体" w:eastAsia="宋体" w:cs="宋体"/>
          <w:spacing w:val="11"/>
          <w:sz w:val="24"/>
          <w:szCs w:val="24"/>
        </w:rPr>
        <w:t>经承包人同意直接向分包人(包括专业分包人)支付相关分包合同项下的任何工程款项而影</w:t>
      </w:r>
      <w:r>
        <w:rPr>
          <w:rFonts w:hint="eastAsia" w:ascii="宋体" w:hAnsi="宋体" w:eastAsia="宋体" w:cs="宋体"/>
          <w:spacing w:val="10"/>
          <w:sz w:val="24"/>
          <w:szCs w:val="24"/>
        </w:rPr>
        <w:t>响</w:t>
      </w:r>
      <w:r>
        <w:rPr>
          <w:rFonts w:hint="eastAsia" w:ascii="宋体" w:hAnsi="宋体" w:eastAsia="宋体" w:cs="宋体"/>
          <w:sz w:val="24"/>
          <w:szCs w:val="24"/>
        </w:rPr>
        <w:t xml:space="preserve"> </w:t>
      </w:r>
      <w:r>
        <w:rPr>
          <w:rFonts w:hint="eastAsia" w:ascii="宋体" w:hAnsi="宋体" w:eastAsia="宋体" w:cs="宋体"/>
          <w:spacing w:val="13"/>
          <w:sz w:val="24"/>
          <w:szCs w:val="24"/>
        </w:rPr>
        <w:t>承</w:t>
      </w:r>
      <w:r>
        <w:rPr>
          <w:rFonts w:hint="eastAsia" w:ascii="宋体" w:hAnsi="宋体" w:eastAsia="宋体" w:cs="宋体"/>
          <w:spacing w:val="9"/>
          <w:sz w:val="24"/>
          <w:szCs w:val="24"/>
        </w:rPr>
        <w:t>包人工作的，所造成的承包人费用增加和(或)延误的工期由发包人承担。</w:t>
      </w:r>
    </w:p>
    <w:p>
      <w:pPr>
        <w:keepNext w:val="0"/>
        <w:keepLines w:val="0"/>
        <w:pageBreakBefore w:val="0"/>
        <w:widowControl w:val="0"/>
        <w:kinsoku/>
        <w:wordWrap/>
        <w:overflowPunct/>
        <w:topLinePunct w:val="0"/>
        <w:autoSpaceDE/>
        <w:autoSpaceDN/>
        <w:bidi w:val="0"/>
        <w:adjustRightInd/>
        <w:snapToGrid/>
        <w:spacing w:line="600" w:lineRule="exact"/>
        <w:ind w:left="0" w:right="0" w:firstLine="521"/>
        <w:textAlignment w:val="auto"/>
        <w:rPr>
          <w:rFonts w:hint="eastAsia" w:ascii="宋体" w:hAnsi="宋体" w:eastAsia="宋体" w:cs="宋体"/>
          <w:sz w:val="24"/>
          <w:szCs w:val="24"/>
        </w:rPr>
      </w:pPr>
      <w:r>
        <w:rPr>
          <w:rFonts w:hint="eastAsia" w:ascii="宋体" w:hAnsi="宋体" w:eastAsia="宋体" w:cs="宋体"/>
          <w:spacing w:val="7"/>
          <w:sz w:val="24"/>
          <w:szCs w:val="24"/>
        </w:rPr>
        <w:t>(5)未经发包人和监理人审批同意的分包工程和分包人，发包人有权拒绝验收分包工程</w:t>
      </w:r>
      <w:r>
        <w:rPr>
          <w:rFonts w:hint="eastAsia" w:ascii="宋体" w:hAnsi="宋体" w:eastAsia="宋体" w:cs="宋体"/>
          <w:sz w:val="24"/>
          <w:szCs w:val="24"/>
        </w:rPr>
        <w:t xml:space="preserve">和 </w:t>
      </w:r>
      <w:r>
        <w:rPr>
          <w:rFonts w:hint="eastAsia" w:ascii="宋体" w:hAnsi="宋体" w:eastAsia="宋体" w:cs="宋体"/>
          <w:spacing w:val="13"/>
          <w:sz w:val="24"/>
          <w:szCs w:val="24"/>
        </w:rPr>
        <w:t>支</w:t>
      </w:r>
      <w:r>
        <w:rPr>
          <w:rFonts w:hint="eastAsia" w:ascii="宋体" w:hAnsi="宋体" w:eastAsia="宋体" w:cs="宋体"/>
          <w:spacing w:val="9"/>
          <w:sz w:val="24"/>
          <w:szCs w:val="24"/>
        </w:rPr>
        <w:t>付相应款项，由此引起的发包人费用增加和(或)延误的工期由承包人承担。</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4"/>
          <w:sz w:val="24"/>
          <w:szCs w:val="24"/>
        </w:rPr>
        <w:t>4.5</w:t>
      </w:r>
      <w:r>
        <w:rPr>
          <w:rFonts w:hint="eastAsia" w:ascii="宋体" w:hAnsi="宋体" w:eastAsia="宋体" w:cs="宋体"/>
          <w:spacing w:val="2"/>
          <w:sz w:val="24"/>
          <w:szCs w:val="24"/>
        </w:rPr>
        <w:t xml:space="preserve"> 承包人项目经理</w:t>
      </w:r>
    </w:p>
    <w:p>
      <w:pPr>
        <w:keepNext w:val="0"/>
        <w:keepLines w:val="0"/>
        <w:pageBreakBefore w:val="0"/>
        <w:widowControl w:val="0"/>
        <w:kinsoku/>
        <w:wordWrap/>
        <w:overflowPunct/>
        <w:topLinePunct w:val="0"/>
        <w:autoSpaceDE/>
        <w:autoSpaceDN/>
        <w:bidi w:val="0"/>
        <w:adjustRightInd/>
        <w:snapToGrid/>
        <w:spacing w:line="600" w:lineRule="exact"/>
        <w:ind w:left="0" w:right="0" w:firstLine="479"/>
        <w:textAlignment w:val="auto"/>
        <w:rPr>
          <w:rFonts w:hint="eastAsia" w:ascii="宋体" w:hAnsi="宋体" w:eastAsia="宋体" w:cs="宋体"/>
          <w:sz w:val="24"/>
          <w:szCs w:val="24"/>
        </w:rPr>
      </w:pPr>
      <w:r>
        <w:rPr>
          <w:rFonts w:hint="eastAsia" w:ascii="宋体" w:hAnsi="宋体" w:eastAsia="宋体" w:cs="宋体"/>
          <w:spacing w:val="8"/>
          <w:sz w:val="24"/>
          <w:szCs w:val="24"/>
        </w:rPr>
        <w:t>4.5.1 承包</w:t>
      </w:r>
      <w:r>
        <w:rPr>
          <w:rFonts w:hint="eastAsia" w:ascii="宋体" w:hAnsi="宋体" w:eastAsia="宋体" w:cs="宋体"/>
          <w:spacing w:val="5"/>
          <w:sz w:val="24"/>
          <w:szCs w:val="24"/>
        </w:rPr>
        <w:t>人</w:t>
      </w:r>
      <w:r>
        <w:rPr>
          <w:rFonts w:hint="eastAsia" w:ascii="宋体" w:hAnsi="宋体" w:eastAsia="宋体" w:cs="宋体"/>
          <w:spacing w:val="4"/>
          <w:sz w:val="24"/>
          <w:szCs w:val="24"/>
        </w:rPr>
        <w:t>项目经理必须与承包人投标时所承诺的人员一致，并在根据通用合同条款第</w:t>
      </w:r>
      <w:r>
        <w:rPr>
          <w:rFonts w:hint="eastAsia" w:ascii="宋体" w:hAnsi="宋体" w:eastAsia="宋体" w:cs="宋体"/>
          <w:sz w:val="24"/>
          <w:szCs w:val="24"/>
        </w:rPr>
        <w:t xml:space="preserve"> </w:t>
      </w:r>
      <w:r>
        <w:rPr>
          <w:rFonts w:hint="eastAsia" w:ascii="宋体" w:hAnsi="宋体" w:eastAsia="宋体" w:cs="宋体"/>
          <w:spacing w:val="14"/>
          <w:sz w:val="24"/>
          <w:szCs w:val="24"/>
        </w:rPr>
        <w:t>11</w:t>
      </w:r>
      <w:r>
        <w:rPr>
          <w:rFonts w:hint="eastAsia" w:ascii="宋体" w:hAnsi="宋体" w:eastAsia="宋体" w:cs="宋体"/>
          <w:spacing w:val="13"/>
          <w:sz w:val="24"/>
          <w:szCs w:val="24"/>
        </w:rPr>
        <w:t>.</w:t>
      </w:r>
      <w:r>
        <w:rPr>
          <w:rFonts w:hint="eastAsia" w:ascii="宋体" w:hAnsi="宋体" w:eastAsia="宋体" w:cs="宋体"/>
          <w:spacing w:val="7"/>
          <w:sz w:val="24"/>
          <w:szCs w:val="24"/>
        </w:rPr>
        <w:t>1.1 项确定的开工日期前到任。在监理人向承包人颁发(出具)工程接收证书前，项目经理</w:t>
      </w:r>
      <w:r>
        <w:rPr>
          <w:rFonts w:hint="eastAsia" w:ascii="宋体" w:hAnsi="宋体" w:eastAsia="宋体" w:cs="宋体"/>
          <w:sz w:val="24"/>
          <w:szCs w:val="24"/>
        </w:rPr>
        <w:t xml:space="preserve"> </w:t>
      </w:r>
      <w:r>
        <w:rPr>
          <w:rFonts w:hint="eastAsia" w:ascii="宋体" w:hAnsi="宋体" w:eastAsia="宋体" w:cs="宋体"/>
          <w:spacing w:val="21"/>
          <w:sz w:val="24"/>
          <w:szCs w:val="24"/>
        </w:rPr>
        <w:t>不</w:t>
      </w:r>
      <w:r>
        <w:rPr>
          <w:rFonts w:hint="eastAsia" w:ascii="宋体" w:hAnsi="宋体" w:eastAsia="宋体" w:cs="宋体"/>
          <w:spacing w:val="11"/>
          <w:sz w:val="24"/>
          <w:szCs w:val="24"/>
        </w:rPr>
        <w:t>得同时兼任其他任何项目的项目经理。未经发包人书面许可，承包人不得更换项目经理。</w:t>
      </w:r>
      <w:r>
        <w:rPr>
          <w:rFonts w:hint="eastAsia" w:ascii="宋体" w:hAnsi="宋体" w:eastAsia="宋体" w:cs="宋体"/>
          <w:sz w:val="24"/>
          <w:szCs w:val="24"/>
        </w:rPr>
        <w:t xml:space="preserve"> </w:t>
      </w:r>
      <w:r>
        <w:rPr>
          <w:rFonts w:hint="eastAsia" w:ascii="宋体" w:hAnsi="宋体" w:eastAsia="宋体" w:cs="宋体"/>
          <w:spacing w:val="21"/>
          <w:sz w:val="24"/>
          <w:szCs w:val="24"/>
        </w:rPr>
        <w:t>承</w:t>
      </w:r>
      <w:r>
        <w:rPr>
          <w:rFonts w:hint="eastAsia" w:ascii="宋体" w:hAnsi="宋体" w:eastAsia="宋体" w:cs="宋体"/>
          <w:spacing w:val="11"/>
          <w:sz w:val="24"/>
          <w:szCs w:val="24"/>
        </w:rPr>
        <w:t>包人项目经理的姓名、职称、身份证号、执业资格证书号、注册证书号、执业印章号、安</w:t>
      </w:r>
      <w:r>
        <w:rPr>
          <w:rFonts w:hint="eastAsia" w:ascii="宋体" w:hAnsi="宋体" w:eastAsia="宋体" w:cs="宋体"/>
          <w:sz w:val="24"/>
          <w:szCs w:val="24"/>
        </w:rPr>
        <w:t xml:space="preserve"> </w:t>
      </w:r>
      <w:r>
        <w:rPr>
          <w:rFonts w:hint="eastAsia" w:ascii="宋体" w:hAnsi="宋体" w:eastAsia="宋体" w:cs="宋体"/>
          <w:spacing w:val="16"/>
          <w:sz w:val="24"/>
          <w:szCs w:val="24"/>
        </w:rPr>
        <w:t>全</w:t>
      </w:r>
      <w:r>
        <w:rPr>
          <w:rFonts w:hint="eastAsia" w:ascii="宋体" w:hAnsi="宋体" w:eastAsia="宋体" w:cs="宋体"/>
          <w:spacing w:val="9"/>
          <w:sz w:val="24"/>
          <w:szCs w:val="24"/>
        </w:rPr>
        <w:t>生产考核合格证书号等细节资料应当在合同协议书中载明。</w:t>
      </w:r>
    </w:p>
    <w:p>
      <w:pPr>
        <w:keepNext w:val="0"/>
        <w:keepLines w:val="0"/>
        <w:pageBreakBefore w:val="0"/>
        <w:widowControl w:val="0"/>
        <w:kinsoku/>
        <w:wordWrap/>
        <w:overflowPunct/>
        <w:topLinePunct w:val="0"/>
        <w:autoSpaceDE/>
        <w:autoSpaceDN/>
        <w:bidi w:val="0"/>
        <w:adjustRightInd/>
        <w:snapToGrid/>
        <w:spacing w:line="600" w:lineRule="exact"/>
        <w:ind w:left="0" w:right="0" w:firstLine="479"/>
        <w:textAlignment w:val="auto"/>
        <w:rPr>
          <w:rFonts w:hint="eastAsia" w:ascii="宋体" w:hAnsi="宋体" w:eastAsia="宋体" w:cs="宋体"/>
          <w:sz w:val="24"/>
          <w:szCs w:val="24"/>
        </w:rPr>
      </w:pPr>
      <w:r>
        <w:rPr>
          <w:rFonts w:hint="eastAsia" w:ascii="宋体" w:hAnsi="宋体" w:eastAsia="宋体" w:cs="宋体"/>
          <w:spacing w:val="18"/>
          <w:sz w:val="24"/>
          <w:szCs w:val="24"/>
        </w:rPr>
        <w:t>4</w:t>
      </w:r>
      <w:r>
        <w:rPr>
          <w:rFonts w:hint="eastAsia" w:ascii="宋体" w:hAnsi="宋体" w:eastAsia="宋体" w:cs="宋体"/>
          <w:spacing w:val="10"/>
          <w:sz w:val="24"/>
          <w:szCs w:val="24"/>
        </w:rPr>
        <w:t xml:space="preserve">.5.2 </w:t>
      </w:r>
      <w:r>
        <w:rPr>
          <w:rFonts w:hint="eastAsia" w:ascii="宋体" w:hAnsi="宋体" w:eastAsia="宋体" w:cs="宋体"/>
          <w:spacing w:val="10"/>
          <w:sz w:val="24"/>
          <w:szCs w:val="24"/>
          <w:u w:val="single" w:color="auto"/>
        </w:rPr>
        <w:t>项目经理及管理班子人员名单 (包括技术负责人、质检员、安全员、材料员、劳</w:t>
      </w:r>
      <w:r>
        <w:rPr>
          <w:rFonts w:hint="eastAsia" w:ascii="宋体" w:hAnsi="宋体" w:eastAsia="宋体" w:cs="宋体"/>
          <w:sz w:val="24"/>
          <w:szCs w:val="24"/>
        </w:rPr>
        <w:t xml:space="preserve"> </w:t>
      </w:r>
      <w:r>
        <w:rPr>
          <w:rFonts w:hint="eastAsia" w:ascii="宋体" w:hAnsi="宋体" w:eastAsia="宋体" w:cs="宋体"/>
          <w:spacing w:val="11"/>
          <w:sz w:val="24"/>
          <w:szCs w:val="24"/>
          <w:u w:val="single" w:color="auto"/>
        </w:rPr>
        <w:t>务员、施工员、资料员等) 及其专业资格证书复印件作为合同附件，其组成人员在本工程</w:t>
      </w:r>
      <w:r>
        <w:rPr>
          <w:rFonts w:hint="eastAsia" w:ascii="宋体" w:hAnsi="宋体" w:eastAsia="宋体" w:cs="宋体"/>
          <w:spacing w:val="8"/>
          <w:sz w:val="24"/>
          <w:szCs w:val="24"/>
          <w:u w:val="single" w:color="auto"/>
        </w:rPr>
        <w:t>实</w:t>
      </w:r>
      <w:r>
        <w:rPr>
          <w:rFonts w:hint="eastAsia" w:ascii="宋体" w:hAnsi="宋体" w:eastAsia="宋体" w:cs="宋体"/>
          <w:sz w:val="24"/>
          <w:szCs w:val="24"/>
        </w:rPr>
        <w:t xml:space="preserve"> </w:t>
      </w:r>
      <w:r>
        <w:rPr>
          <w:rFonts w:hint="eastAsia" w:ascii="宋体" w:hAnsi="宋体" w:eastAsia="宋体" w:cs="宋体"/>
          <w:spacing w:val="19"/>
          <w:sz w:val="24"/>
          <w:szCs w:val="24"/>
          <w:u w:val="single" w:color="auto"/>
        </w:rPr>
        <w:t>施</w:t>
      </w:r>
      <w:r>
        <w:rPr>
          <w:rFonts w:hint="eastAsia" w:ascii="宋体" w:hAnsi="宋体" w:eastAsia="宋体" w:cs="宋体"/>
          <w:spacing w:val="11"/>
          <w:sz w:val="24"/>
          <w:szCs w:val="24"/>
          <w:u w:val="single" w:color="auto"/>
        </w:rPr>
        <w:t>过程中应坚守岗位，不得另外承担其它工程项目的管理工作，未经发包人同意不得更换或</w:t>
      </w:r>
      <w:r>
        <w:rPr>
          <w:rFonts w:hint="eastAsia" w:ascii="宋体" w:hAnsi="宋体" w:eastAsia="宋体" w:cs="宋体"/>
          <w:sz w:val="24"/>
          <w:szCs w:val="24"/>
        </w:rPr>
        <w:t xml:space="preserve"> </w:t>
      </w:r>
      <w:r>
        <w:rPr>
          <w:rFonts w:hint="eastAsia" w:ascii="宋体" w:hAnsi="宋体" w:eastAsia="宋体" w:cs="宋体"/>
          <w:spacing w:val="19"/>
          <w:sz w:val="24"/>
          <w:szCs w:val="24"/>
          <w:u w:val="single" w:color="auto"/>
        </w:rPr>
        <w:t>撤</w:t>
      </w:r>
      <w:r>
        <w:rPr>
          <w:rFonts w:hint="eastAsia" w:ascii="宋体" w:hAnsi="宋体" w:eastAsia="宋体" w:cs="宋体"/>
          <w:spacing w:val="11"/>
          <w:sz w:val="24"/>
          <w:szCs w:val="24"/>
          <w:u w:val="single" w:color="auto"/>
        </w:rPr>
        <w:t>回，否则视为承包人违约，发包人因此有权解除合同，并追究由此带来的发包人的一切损</w:t>
      </w:r>
      <w:r>
        <w:rPr>
          <w:rFonts w:hint="eastAsia" w:ascii="宋体" w:hAnsi="宋体" w:eastAsia="宋体" w:cs="宋体"/>
          <w:sz w:val="24"/>
          <w:szCs w:val="24"/>
        </w:rPr>
        <w:t xml:space="preserve"> </w:t>
      </w:r>
      <w:r>
        <w:rPr>
          <w:rFonts w:hint="eastAsia" w:ascii="宋体" w:hAnsi="宋体" w:eastAsia="宋体" w:cs="宋体"/>
          <w:spacing w:val="7"/>
          <w:sz w:val="24"/>
          <w:szCs w:val="24"/>
          <w:u w:val="single" w:color="auto"/>
        </w:rPr>
        <w:t>失。若发包人认为上述人员无法满足项目需求的，有权要求承包人更换合格的项目班子成员</w:t>
      </w:r>
      <w:r>
        <w:rPr>
          <w:rFonts w:hint="eastAsia" w:ascii="宋体" w:hAnsi="宋体" w:eastAsia="宋体" w:cs="宋体"/>
          <w:spacing w:val="2"/>
          <w:sz w:val="24"/>
          <w:szCs w:val="24"/>
          <w:u w:val="single" w:color="auto"/>
        </w:rPr>
        <w:t>，</w:t>
      </w:r>
      <w:r>
        <w:rPr>
          <w:rFonts w:hint="eastAsia" w:ascii="宋体" w:hAnsi="宋体" w:eastAsia="宋体" w:cs="宋体"/>
          <w:sz w:val="24"/>
          <w:szCs w:val="24"/>
        </w:rPr>
        <w:t xml:space="preserve"> </w:t>
      </w:r>
      <w:r>
        <w:rPr>
          <w:rFonts w:hint="eastAsia" w:ascii="宋体" w:hAnsi="宋体" w:eastAsia="宋体" w:cs="宋体"/>
          <w:spacing w:val="21"/>
          <w:sz w:val="24"/>
          <w:szCs w:val="24"/>
          <w:u w:val="single" w:color="auto"/>
        </w:rPr>
        <w:t>承</w:t>
      </w:r>
      <w:r>
        <w:rPr>
          <w:rFonts w:hint="eastAsia" w:ascii="宋体" w:hAnsi="宋体" w:eastAsia="宋体" w:cs="宋体"/>
          <w:spacing w:val="11"/>
          <w:sz w:val="24"/>
          <w:szCs w:val="24"/>
          <w:u w:val="single" w:color="auto"/>
        </w:rPr>
        <w:t>包人拒不更换的，发包人有权解除合同，所有损失由承包人承担。</w:t>
      </w:r>
    </w:p>
    <w:p>
      <w:pPr>
        <w:keepNext w:val="0"/>
        <w:keepLines w:val="0"/>
        <w:pageBreakBefore w:val="0"/>
        <w:widowControl w:val="0"/>
        <w:kinsoku/>
        <w:wordWrap/>
        <w:overflowPunct/>
        <w:topLinePunct w:val="0"/>
        <w:autoSpaceDE/>
        <w:autoSpaceDN/>
        <w:bidi w:val="0"/>
        <w:adjustRightInd/>
        <w:snapToGrid/>
        <w:spacing w:line="600" w:lineRule="exact"/>
        <w:ind w:left="0" w:right="0" w:firstLine="1"/>
        <w:textAlignment w:val="auto"/>
        <w:rPr>
          <w:rFonts w:hint="eastAsia" w:ascii="宋体" w:hAnsi="宋体" w:eastAsia="宋体" w:cs="宋体"/>
          <w:sz w:val="24"/>
          <w:szCs w:val="24"/>
        </w:rPr>
      </w:pPr>
      <w:r>
        <w:rPr>
          <w:rFonts w:hint="eastAsia" w:ascii="宋体" w:hAnsi="宋体" w:eastAsia="宋体" w:cs="宋体"/>
          <w:spacing w:val="18"/>
          <w:sz w:val="24"/>
          <w:szCs w:val="24"/>
          <w:u w:val="single" w:color="auto"/>
        </w:rPr>
        <w:t>本</w:t>
      </w:r>
      <w:r>
        <w:rPr>
          <w:rFonts w:hint="eastAsia" w:ascii="宋体" w:hAnsi="宋体" w:eastAsia="宋体" w:cs="宋体"/>
          <w:spacing w:val="11"/>
          <w:sz w:val="24"/>
          <w:szCs w:val="24"/>
          <w:u w:val="single" w:color="auto"/>
        </w:rPr>
        <w:t>项目的专职安全员，必须按国家规定数量标准和资格配备；管理班子人员数量应与工程规</w:t>
      </w:r>
      <w:r>
        <w:rPr>
          <w:rFonts w:hint="eastAsia" w:ascii="宋体" w:hAnsi="宋体" w:eastAsia="宋体" w:cs="宋体"/>
          <w:sz w:val="24"/>
          <w:szCs w:val="24"/>
        </w:rPr>
        <w:t xml:space="preserve"> </w:t>
      </w:r>
      <w:r>
        <w:rPr>
          <w:rFonts w:hint="eastAsia" w:ascii="宋体" w:hAnsi="宋体" w:eastAsia="宋体" w:cs="宋体"/>
          <w:spacing w:val="22"/>
          <w:sz w:val="24"/>
          <w:szCs w:val="24"/>
          <w:u w:val="single" w:color="auto"/>
        </w:rPr>
        <w:t>模</w:t>
      </w:r>
      <w:r>
        <w:rPr>
          <w:rFonts w:hint="eastAsia" w:ascii="宋体" w:hAnsi="宋体" w:eastAsia="宋体" w:cs="宋体"/>
          <w:spacing w:val="13"/>
          <w:sz w:val="24"/>
          <w:szCs w:val="24"/>
          <w:u w:val="single" w:color="auto"/>
        </w:rPr>
        <w:t>、</w:t>
      </w:r>
      <w:r>
        <w:rPr>
          <w:rFonts w:hint="eastAsia" w:ascii="宋体" w:hAnsi="宋体" w:eastAsia="宋体" w:cs="宋体"/>
          <w:spacing w:val="11"/>
          <w:sz w:val="24"/>
          <w:szCs w:val="24"/>
          <w:u w:val="single" w:color="auto"/>
        </w:rPr>
        <w:t>职工家属区分散等实际情况相匹配。</w:t>
      </w:r>
    </w:p>
    <w:p>
      <w:pPr>
        <w:keepNext w:val="0"/>
        <w:keepLines w:val="0"/>
        <w:pageBreakBefore w:val="0"/>
        <w:widowControl w:val="0"/>
        <w:kinsoku/>
        <w:wordWrap/>
        <w:overflowPunct/>
        <w:topLinePunct w:val="0"/>
        <w:autoSpaceDE/>
        <w:autoSpaceDN/>
        <w:bidi w:val="0"/>
        <w:adjustRightInd/>
        <w:snapToGrid/>
        <w:spacing w:line="600" w:lineRule="exact"/>
        <w:ind w:left="0" w:right="0" w:firstLine="479"/>
        <w:textAlignment w:val="auto"/>
        <w:rPr>
          <w:rFonts w:hint="eastAsia" w:ascii="宋体" w:hAnsi="宋体" w:eastAsia="宋体" w:cs="宋体"/>
          <w:sz w:val="24"/>
          <w:szCs w:val="24"/>
        </w:rPr>
      </w:pPr>
      <w:r>
        <w:rPr>
          <w:rFonts w:hint="eastAsia" w:ascii="宋体" w:hAnsi="宋体" w:eastAsia="宋体" w:cs="宋体"/>
          <w:spacing w:val="20"/>
          <w:sz w:val="24"/>
          <w:szCs w:val="24"/>
          <w:u w:val="single" w:color="auto"/>
        </w:rPr>
        <w:t>本项</w:t>
      </w:r>
      <w:r>
        <w:rPr>
          <w:rFonts w:hint="eastAsia" w:ascii="宋体" w:hAnsi="宋体" w:eastAsia="宋体" w:cs="宋体"/>
          <w:spacing w:val="13"/>
          <w:sz w:val="24"/>
          <w:szCs w:val="24"/>
          <w:u w:val="single" w:color="auto"/>
        </w:rPr>
        <w:t>目</w:t>
      </w:r>
      <w:r>
        <w:rPr>
          <w:rFonts w:hint="eastAsia" w:ascii="宋体" w:hAnsi="宋体" w:eastAsia="宋体" w:cs="宋体"/>
          <w:spacing w:val="10"/>
          <w:sz w:val="24"/>
          <w:szCs w:val="24"/>
          <w:u w:val="single" w:color="auto"/>
        </w:rPr>
        <w:t>以上所列的现场管理人员，在施工现场工作时间必须按照不少于每月施工天数的</w:t>
      </w:r>
      <w:r>
        <w:rPr>
          <w:rFonts w:hint="eastAsia" w:ascii="宋体" w:hAnsi="宋体" w:eastAsia="宋体" w:cs="宋体"/>
          <w:sz w:val="24"/>
          <w:szCs w:val="24"/>
        </w:rPr>
        <w:t xml:space="preserve"> </w:t>
      </w:r>
      <w:r>
        <w:rPr>
          <w:rFonts w:hint="eastAsia" w:ascii="宋体" w:hAnsi="宋体" w:eastAsia="宋体" w:cs="宋体"/>
          <w:spacing w:val="12"/>
          <w:sz w:val="24"/>
          <w:szCs w:val="24"/>
          <w:u w:val="single" w:color="auto"/>
        </w:rPr>
        <w:t>80%到岗履</w:t>
      </w:r>
      <w:r>
        <w:rPr>
          <w:rFonts w:hint="eastAsia" w:ascii="宋体" w:hAnsi="宋体" w:eastAsia="宋体" w:cs="宋体"/>
          <w:spacing w:val="8"/>
          <w:sz w:val="24"/>
          <w:szCs w:val="24"/>
          <w:u w:val="single" w:color="auto"/>
        </w:rPr>
        <w:t>职</w:t>
      </w:r>
      <w:r>
        <w:rPr>
          <w:rFonts w:hint="eastAsia" w:ascii="宋体" w:hAnsi="宋体" w:eastAsia="宋体" w:cs="宋体"/>
          <w:spacing w:val="6"/>
          <w:sz w:val="24"/>
          <w:szCs w:val="24"/>
          <w:u w:val="single" w:color="auto"/>
        </w:rPr>
        <w:t>，每天工作不低于 8 小时，否则按照项目经理 2000 元/天，其余管理人员 500</w:t>
      </w:r>
      <w:r>
        <w:rPr>
          <w:rFonts w:hint="eastAsia" w:ascii="宋体" w:hAnsi="宋体" w:eastAsia="宋体" w:cs="宋体"/>
          <w:sz w:val="24"/>
          <w:szCs w:val="24"/>
        </w:rPr>
        <w:pict>
          <v:rect id="_x0000_s1034" o:spid="_x0000_s1034" o:spt="1" style="position:absolute;left:0pt;margin-left:291.35pt;margin-top:53.35pt;height:0.5pt;width:5.3pt;mso-position-horizontal-relative:page;mso-position-vertical-relative:page;z-index:251668480;mso-width-relative:page;mso-height-relative:page;" fillcolor="#000000" filled="t" stroked="f" coordsize="21600,21600" o:allowincell="f">
            <v:path/>
            <v:fill on="t" focussize="0,0"/>
            <v:stroke on="f"/>
            <v:imagedata o:title=""/>
            <o:lock v:ext="edit"/>
          </v:rect>
        </w:pict>
      </w:r>
      <w:r>
        <w:rPr>
          <w:rFonts w:hint="eastAsia" w:ascii="宋体" w:hAnsi="宋体" w:eastAsia="宋体" w:cs="宋体"/>
          <w:spacing w:val="14"/>
          <w:sz w:val="24"/>
          <w:szCs w:val="24"/>
          <w:u w:val="single" w:color="auto"/>
        </w:rPr>
        <w:t>元</w:t>
      </w:r>
      <w:r>
        <w:rPr>
          <w:rFonts w:hint="eastAsia" w:ascii="宋体" w:hAnsi="宋体" w:eastAsia="宋体" w:cs="宋体"/>
          <w:spacing w:val="11"/>
          <w:sz w:val="24"/>
          <w:szCs w:val="24"/>
          <w:u w:val="single" w:color="auto"/>
        </w:rPr>
        <w:t>/天支付违约金给发包人。</w:t>
      </w:r>
    </w:p>
    <w:p>
      <w:pPr>
        <w:keepNext w:val="0"/>
        <w:keepLines w:val="0"/>
        <w:pageBreakBefore w:val="0"/>
        <w:widowControl w:val="0"/>
        <w:kinsoku/>
        <w:wordWrap/>
        <w:overflowPunct/>
        <w:topLinePunct w:val="0"/>
        <w:autoSpaceDE/>
        <w:autoSpaceDN/>
        <w:bidi w:val="0"/>
        <w:adjustRightInd/>
        <w:snapToGrid/>
        <w:spacing w:line="60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19"/>
          <w:sz w:val="24"/>
          <w:szCs w:val="24"/>
          <w:u w:val="single" w:color="auto"/>
        </w:rPr>
        <w:t>按</w:t>
      </w:r>
      <w:r>
        <w:rPr>
          <w:rFonts w:hint="eastAsia" w:ascii="宋体" w:hAnsi="宋体" w:eastAsia="宋体" w:cs="宋体"/>
          <w:spacing w:val="11"/>
          <w:sz w:val="24"/>
          <w:szCs w:val="24"/>
          <w:u w:val="single" w:color="auto"/>
        </w:rPr>
        <w:t>照相关法规约定承包人不得擅自变更投标文件中明确的项目经理、技术负责人、安全</w:t>
      </w:r>
      <w:r>
        <w:rPr>
          <w:rFonts w:hint="eastAsia" w:ascii="宋体" w:hAnsi="宋体" w:eastAsia="宋体" w:cs="宋体"/>
          <w:sz w:val="24"/>
          <w:szCs w:val="24"/>
        </w:rPr>
        <w:t xml:space="preserve"> </w:t>
      </w:r>
      <w:r>
        <w:rPr>
          <w:rFonts w:hint="eastAsia" w:ascii="宋体" w:hAnsi="宋体" w:eastAsia="宋体" w:cs="宋体"/>
          <w:spacing w:val="20"/>
          <w:sz w:val="24"/>
          <w:szCs w:val="24"/>
          <w:u w:val="single" w:color="auto"/>
        </w:rPr>
        <w:t>负责</w:t>
      </w:r>
      <w:r>
        <w:rPr>
          <w:rFonts w:hint="eastAsia" w:ascii="宋体" w:hAnsi="宋体" w:eastAsia="宋体" w:cs="宋体"/>
          <w:spacing w:val="17"/>
          <w:sz w:val="24"/>
          <w:szCs w:val="24"/>
          <w:u w:val="single" w:color="auto"/>
        </w:rPr>
        <w:t>人</w:t>
      </w:r>
      <w:r>
        <w:rPr>
          <w:rFonts w:hint="eastAsia" w:ascii="宋体" w:hAnsi="宋体" w:eastAsia="宋体" w:cs="宋体"/>
          <w:spacing w:val="10"/>
          <w:sz w:val="24"/>
          <w:szCs w:val="24"/>
          <w:u w:val="single" w:color="auto"/>
        </w:rPr>
        <w:t>。如遇不可抗力 (相关法律法规约定的事件) 原因项目经理确需变更的，必须报请经</w:t>
      </w:r>
      <w:r>
        <w:rPr>
          <w:rFonts w:hint="eastAsia" w:ascii="宋体" w:hAnsi="宋体" w:eastAsia="宋体" w:cs="宋体"/>
          <w:sz w:val="24"/>
          <w:szCs w:val="24"/>
        </w:rPr>
        <w:t xml:space="preserve"> </w:t>
      </w:r>
      <w:r>
        <w:rPr>
          <w:rFonts w:hint="eastAsia" w:ascii="宋体" w:hAnsi="宋体" w:eastAsia="宋体" w:cs="宋体"/>
          <w:spacing w:val="8"/>
          <w:sz w:val="24"/>
          <w:szCs w:val="24"/>
          <w:u w:val="single" w:color="auto"/>
        </w:rPr>
        <w:t>建设单位书面同意，方可更换。未经建设单位同意更换项目经理的，承包人按合同总额的 3</w:t>
      </w:r>
      <w:r>
        <w:rPr>
          <w:rFonts w:hint="eastAsia" w:ascii="宋体" w:hAnsi="宋体" w:eastAsia="宋体" w:cs="宋体"/>
          <w:spacing w:val="6"/>
          <w:sz w:val="24"/>
          <w:szCs w:val="24"/>
          <w:u w:val="single" w:color="auto"/>
        </w:rPr>
        <w:t>%</w:t>
      </w:r>
      <w:r>
        <w:rPr>
          <w:rFonts w:hint="eastAsia" w:ascii="宋体" w:hAnsi="宋体" w:eastAsia="宋体" w:cs="宋体"/>
          <w:sz w:val="24"/>
          <w:szCs w:val="24"/>
        </w:rPr>
        <w:t xml:space="preserve"> </w:t>
      </w:r>
      <w:r>
        <w:rPr>
          <w:rFonts w:hint="eastAsia" w:ascii="宋体" w:hAnsi="宋体" w:eastAsia="宋体" w:cs="宋体"/>
          <w:spacing w:val="14"/>
          <w:sz w:val="24"/>
          <w:szCs w:val="24"/>
          <w:u w:val="single" w:color="auto"/>
        </w:rPr>
        <w:t>支</w:t>
      </w:r>
      <w:r>
        <w:rPr>
          <w:rFonts w:hint="eastAsia" w:ascii="宋体" w:hAnsi="宋体" w:eastAsia="宋体" w:cs="宋体"/>
          <w:spacing w:val="12"/>
          <w:sz w:val="24"/>
          <w:szCs w:val="24"/>
          <w:u w:val="single" w:color="auto"/>
        </w:rPr>
        <w:t>付违约金给发包人。</w:t>
      </w:r>
    </w:p>
    <w:p>
      <w:pPr>
        <w:keepNext w:val="0"/>
        <w:keepLines w:val="0"/>
        <w:pageBreakBefore w:val="0"/>
        <w:widowControl w:val="0"/>
        <w:tabs>
          <w:tab w:val="left" w:pos="136"/>
        </w:tabs>
        <w:kinsoku/>
        <w:wordWrap/>
        <w:overflowPunct/>
        <w:topLinePunct w:val="0"/>
        <w:autoSpaceDE/>
        <w:autoSpaceDN/>
        <w:bidi w:val="0"/>
        <w:adjustRightInd/>
        <w:snapToGrid/>
        <w:spacing w:line="600" w:lineRule="exact"/>
        <w:ind w:left="0" w:right="0" w:firstLine="491"/>
        <w:textAlignment w:val="auto"/>
        <w:rPr>
          <w:rFonts w:hint="eastAsia" w:ascii="宋体" w:hAnsi="宋体" w:eastAsia="宋体" w:cs="宋体"/>
          <w:sz w:val="24"/>
          <w:szCs w:val="24"/>
        </w:rPr>
      </w:pPr>
      <w:r>
        <w:rPr>
          <w:rFonts w:hint="eastAsia" w:ascii="宋体" w:hAnsi="宋体" w:eastAsia="宋体" w:cs="宋体"/>
          <w:spacing w:val="19"/>
          <w:sz w:val="24"/>
          <w:szCs w:val="24"/>
          <w:u w:val="single" w:color="auto"/>
        </w:rPr>
        <w:t>按</w:t>
      </w:r>
      <w:r>
        <w:rPr>
          <w:rFonts w:hint="eastAsia" w:ascii="宋体" w:hAnsi="宋体" w:eastAsia="宋体" w:cs="宋体"/>
          <w:spacing w:val="11"/>
          <w:sz w:val="24"/>
          <w:szCs w:val="24"/>
          <w:u w:val="single" w:color="auto"/>
        </w:rPr>
        <w:t>照相关法规约定承包人不得擅自变更投标文件中明确的项目管理人员。如遇不可抗力</w:t>
      </w:r>
      <w:r>
        <w:rPr>
          <w:rFonts w:hint="eastAsia" w:ascii="宋体" w:hAnsi="宋体" w:eastAsia="宋体" w:cs="宋体"/>
          <w:sz w:val="24"/>
          <w:szCs w:val="24"/>
        </w:rPr>
        <w:t xml:space="preserve"> </w:t>
      </w:r>
      <w:r>
        <w:rPr>
          <w:rFonts w:hint="eastAsia" w:ascii="宋体" w:hAnsi="宋体" w:eastAsia="宋体" w:cs="宋体"/>
          <w:sz w:val="24"/>
          <w:szCs w:val="24"/>
          <w:u w:val="single" w:color="auto"/>
        </w:rPr>
        <w:tab/>
      </w:r>
      <w:r>
        <w:rPr>
          <w:rFonts w:hint="eastAsia" w:ascii="宋体" w:hAnsi="宋体" w:eastAsia="宋体" w:cs="宋体"/>
          <w:spacing w:val="12"/>
          <w:sz w:val="24"/>
          <w:szCs w:val="24"/>
          <w:u w:val="single" w:color="auto"/>
        </w:rPr>
        <w:t>(相关</w:t>
      </w:r>
      <w:r>
        <w:rPr>
          <w:rFonts w:hint="eastAsia" w:ascii="宋体" w:hAnsi="宋体" w:eastAsia="宋体" w:cs="宋体"/>
          <w:spacing w:val="6"/>
          <w:sz w:val="24"/>
          <w:szCs w:val="24"/>
          <w:u w:val="single" w:color="auto"/>
        </w:rPr>
        <w:t>法律法规约定的事件) 原因项目管理人员确需变更的，必须报请经建设单位书面同意，</w:t>
      </w:r>
      <w:r>
        <w:rPr>
          <w:rFonts w:hint="eastAsia" w:ascii="宋体" w:hAnsi="宋体" w:eastAsia="宋体" w:cs="宋体"/>
          <w:sz w:val="24"/>
          <w:szCs w:val="24"/>
        </w:rPr>
        <w:t xml:space="preserve"> </w:t>
      </w:r>
      <w:r>
        <w:rPr>
          <w:rFonts w:hint="eastAsia" w:ascii="宋体" w:hAnsi="宋体" w:eastAsia="宋体" w:cs="宋体"/>
          <w:spacing w:val="14"/>
          <w:sz w:val="24"/>
          <w:szCs w:val="24"/>
          <w:u w:val="single" w:color="auto"/>
        </w:rPr>
        <w:t>方</w:t>
      </w:r>
      <w:r>
        <w:rPr>
          <w:rFonts w:hint="eastAsia" w:ascii="宋体" w:hAnsi="宋体" w:eastAsia="宋体" w:cs="宋体"/>
          <w:spacing w:val="8"/>
          <w:sz w:val="24"/>
          <w:szCs w:val="24"/>
          <w:u w:val="single" w:color="auto"/>
        </w:rPr>
        <w:t>可更换。未经建设单位同意更换每位项目管理人员的，承包人按合同总额 1%支付违约金给</w:t>
      </w:r>
      <w:r>
        <w:rPr>
          <w:rFonts w:hint="eastAsia" w:ascii="宋体" w:hAnsi="宋体" w:eastAsia="宋体" w:cs="宋体"/>
          <w:sz w:val="24"/>
          <w:szCs w:val="24"/>
        </w:rPr>
        <w:t xml:space="preserve"> </w:t>
      </w:r>
      <w:r>
        <w:rPr>
          <w:rFonts w:hint="eastAsia" w:ascii="宋体" w:hAnsi="宋体" w:eastAsia="宋体" w:cs="宋体"/>
          <w:spacing w:val="17"/>
          <w:sz w:val="24"/>
          <w:szCs w:val="24"/>
          <w:u w:val="single" w:color="auto"/>
        </w:rPr>
        <w:t>发</w:t>
      </w:r>
      <w:r>
        <w:rPr>
          <w:rFonts w:hint="eastAsia" w:ascii="宋体" w:hAnsi="宋体" w:eastAsia="宋体" w:cs="宋体"/>
          <w:spacing w:val="16"/>
          <w:sz w:val="24"/>
          <w:szCs w:val="24"/>
          <w:u w:val="single" w:color="auto"/>
        </w:rPr>
        <w:t>包人。</w:t>
      </w:r>
    </w:p>
    <w:p>
      <w:pPr>
        <w:keepNext w:val="0"/>
        <w:keepLines w:val="0"/>
        <w:pageBreakBefore w:val="0"/>
        <w:widowControl w:val="0"/>
        <w:kinsoku/>
        <w:wordWrap/>
        <w:overflowPunct/>
        <w:topLinePunct w:val="0"/>
        <w:autoSpaceDE/>
        <w:autoSpaceDN/>
        <w:bidi w:val="0"/>
        <w:adjustRightInd/>
        <w:snapToGrid/>
        <w:spacing w:line="600" w:lineRule="exact"/>
        <w:ind w:left="0" w:right="0" w:firstLine="478"/>
        <w:textAlignment w:val="auto"/>
        <w:rPr>
          <w:rFonts w:hint="eastAsia" w:ascii="宋体" w:hAnsi="宋体" w:eastAsia="宋体" w:cs="宋体"/>
          <w:sz w:val="24"/>
          <w:szCs w:val="24"/>
        </w:rPr>
      </w:pPr>
      <w:r>
        <w:rPr>
          <w:rFonts w:hint="eastAsia" w:ascii="宋体" w:hAnsi="宋体" w:eastAsia="宋体" w:cs="宋体"/>
          <w:spacing w:val="21"/>
          <w:sz w:val="24"/>
          <w:szCs w:val="24"/>
          <w:u w:val="single" w:color="auto"/>
        </w:rPr>
        <w:t>签</w:t>
      </w:r>
      <w:r>
        <w:rPr>
          <w:rFonts w:hint="eastAsia" w:ascii="宋体" w:hAnsi="宋体" w:eastAsia="宋体" w:cs="宋体"/>
          <w:spacing w:val="11"/>
          <w:sz w:val="24"/>
          <w:szCs w:val="24"/>
          <w:u w:val="single" w:color="auto"/>
        </w:rPr>
        <w:t>订施工合同之前，以上人员到建设单位录取脸谱信息，录入信息同投标文件明确人员</w:t>
      </w:r>
      <w:r>
        <w:rPr>
          <w:rFonts w:hint="eastAsia" w:ascii="宋体" w:hAnsi="宋体" w:eastAsia="宋体" w:cs="宋体"/>
          <w:sz w:val="24"/>
          <w:szCs w:val="24"/>
        </w:rPr>
        <w:t xml:space="preserve"> </w:t>
      </w:r>
      <w:r>
        <w:rPr>
          <w:rFonts w:hint="eastAsia" w:ascii="宋体" w:hAnsi="宋体" w:eastAsia="宋体" w:cs="宋体"/>
          <w:spacing w:val="11"/>
          <w:sz w:val="24"/>
          <w:szCs w:val="24"/>
          <w:u w:val="single" w:color="auto"/>
        </w:rPr>
        <w:t>不</w:t>
      </w:r>
      <w:r>
        <w:rPr>
          <w:rFonts w:hint="eastAsia" w:ascii="宋体" w:hAnsi="宋体" w:eastAsia="宋体" w:cs="宋体"/>
          <w:spacing w:val="8"/>
          <w:sz w:val="24"/>
          <w:szCs w:val="24"/>
          <w:u w:val="single" w:color="auto"/>
        </w:rPr>
        <w:t>相符的， 自愿放弃中标资格，没收投标保证金并计入不良行为记录。工程开工后，由建设</w:t>
      </w:r>
      <w:r>
        <w:rPr>
          <w:rFonts w:hint="eastAsia" w:ascii="宋体" w:hAnsi="宋体" w:eastAsia="宋体" w:cs="宋体"/>
          <w:sz w:val="24"/>
          <w:szCs w:val="24"/>
        </w:rPr>
        <w:t xml:space="preserve"> </w:t>
      </w:r>
      <w:r>
        <w:rPr>
          <w:rFonts w:hint="eastAsia" w:ascii="宋体" w:hAnsi="宋体" w:eastAsia="宋体" w:cs="宋体"/>
          <w:spacing w:val="17"/>
          <w:sz w:val="24"/>
          <w:szCs w:val="24"/>
          <w:u w:val="single" w:color="auto"/>
        </w:rPr>
        <w:t>单</w:t>
      </w:r>
      <w:r>
        <w:rPr>
          <w:rFonts w:hint="eastAsia" w:ascii="宋体" w:hAnsi="宋体" w:eastAsia="宋体" w:cs="宋体"/>
          <w:spacing w:val="11"/>
          <w:sz w:val="24"/>
          <w:szCs w:val="24"/>
          <w:u w:val="single" w:color="auto"/>
        </w:rPr>
        <w:t>位采用脸谱考勤机或其他方式对现场管理人员进行考勤，发现项目管理组成人员违反本规</w:t>
      </w:r>
      <w:r>
        <w:rPr>
          <w:rFonts w:hint="eastAsia" w:ascii="宋体" w:hAnsi="宋体" w:eastAsia="宋体" w:cs="宋体"/>
          <w:sz w:val="24"/>
          <w:szCs w:val="24"/>
        </w:rPr>
        <w:t xml:space="preserve"> </w:t>
      </w:r>
      <w:r>
        <w:rPr>
          <w:rFonts w:hint="eastAsia" w:ascii="宋体" w:hAnsi="宋体" w:eastAsia="宋体" w:cs="宋体"/>
          <w:spacing w:val="18"/>
          <w:sz w:val="24"/>
          <w:szCs w:val="24"/>
          <w:u w:val="single" w:color="auto"/>
        </w:rPr>
        <w:t>定</w:t>
      </w:r>
      <w:r>
        <w:rPr>
          <w:rFonts w:hint="eastAsia" w:ascii="宋体" w:hAnsi="宋体" w:eastAsia="宋体" w:cs="宋体"/>
          <w:spacing w:val="11"/>
          <w:sz w:val="24"/>
          <w:szCs w:val="24"/>
          <w:u w:val="single" w:color="auto"/>
        </w:rPr>
        <w:t>的，按上述规定执行，并计入企业不良记录，性质恶劣的，建设单位有权解除合同。</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1"/>
          <w:sz w:val="24"/>
          <w:szCs w:val="24"/>
          <w:u w:val="single" w:color="auto"/>
        </w:rPr>
        <w:t>本</w:t>
      </w:r>
      <w:r>
        <w:rPr>
          <w:rFonts w:hint="eastAsia" w:ascii="宋体" w:hAnsi="宋体" w:eastAsia="宋体" w:cs="宋体"/>
          <w:spacing w:val="10"/>
          <w:sz w:val="24"/>
          <w:szCs w:val="24"/>
          <w:u w:val="single" w:color="auto"/>
        </w:rPr>
        <w:t>条未提到的项目经理其它权利和义务执行合同通用条款</w:t>
      </w:r>
      <w:r>
        <w:rPr>
          <w:rFonts w:hint="eastAsia" w:ascii="宋体" w:hAnsi="宋体" w:eastAsia="宋体" w:cs="宋体"/>
          <w:spacing w:val="10"/>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3"/>
          <w:sz w:val="24"/>
          <w:szCs w:val="24"/>
        </w:rPr>
        <w:t>4</w:t>
      </w:r>
      <w:r>
        <w:rPr>
          <w:rFonts w:hint="eastAsia" w:ascii="宋体" w:hAnsi="宋体" w:eastAsia="宋体" w:cs="宋体"/>
          <w:spacing w:val="2"/>
          <w:sz w:val="24"/>
          <w:szCs w:val="24"/>
        </w:rPr>
        <w:t>.11 不利物质条件</w:t>
      </w:r>
    </w:p>
    <w:p>
      <w:pPr>
        <w:keepNext w:val="0"/>
        <w:keepLines w:val="0"/>
        <w:pageBreakBefore w:val="0"/>
        <w:widowControl w:val="0"/>
        <w:kinsoku/>
        <w:wordWrap/>
        <w:overflowPunct/>
        <w:topLinePunct w:val="0"/>
        <w:autoSpaceDE/>
        <w:autoSpaceDN/>
        <w:bidi w:val="0"/>
        <w:adjustRightInd/>
        <w:snapToGrid/>
        <w:spacing w:line="600" w:lineRule="exact"/>
        <w:ind w:left="0" w:right="0" w:hanging="2"/>
        <w:textAlignment w:val="auto"/>
        <w:rPr>
          <w:rFonts w:hint="eastAsia" w:ascii="宋体" w:hAnsi="宋体" w:eastAsia="宋体" w:cs="宋体"/>
          <w:sz w:val="24"/>
          <w:szCs w:val="24"/>
        </w:rPr>
      </w:pPr>
      <w:r>
        <w:rPr>
          <w:rFonts w:hint="eastAsia" w:ascii="宋体" w:hAnsi="宋体" w:eastAsia="宋体" w:cs="宋体"/>
          <w:spacing w:val="14"/>
          <w:sz w:val="24"/>
          <w:szCs w:val="24"/>
        </w:rPr>
        <w:t>4.11</w:t>
      </w:r>
      <w:r>
        <w:rPr>
          <w:rFonts w:hint="eastAsia" w:ascii="宋体" w:hAnsi="宋体" w:eastAsia="宋体" w:cs="宋体"/>
          <w:spacing w:val="7"/>
          <w:sz w:val="24"/>
          <w:szCs w:val="24"/>
        </w:rPr>
        <w:t>.1 不利物质条件的范围：</w:t>
      </w:r>
      <w:r>
        <w:rPr>
          <w:rFonts w:hint="eastAsia" w:ascii="宋体" w:hAnsi="宋体" w:eastAsia="宋体" w:cs="宋体"/>
          <w:spacing w:val="7"/>
          <w:sz w:val="24"/>
          <w:szCs w:val="24"/>
          <w:u w:val="single" w:color="auto"/>
        </w:rPr>
        <w:t>不利物质条件指承包人在施工场地遇到的不可预见的自然物质</w:t>
      </w:r>
      <w:r>
        <w:rPr>
          <w:rFonts w:hint="eastAsia" w:ascii="宋体" w:hAnsi="宋体" w:eastAsia="宋体" w:cs="宋体"/>
          <w:sz w:val="24"/>
          <w:szCs w:val="24"/>
        </w:rPr>
        <w:t xml:space="preserve"> </w:t>
      </w:r>
      <w:r>
        <w:rPr>
          <w:rFonts w:hint="eastAsia" w:ascii="宋体" w:hAnsi="宋体" w:eastAsia="宋体" w:cs="宋体"/>
          <w:spacing w:val="20"/>
          <w:sz w:val="24"/>
          <w:szCs w:val="24"/>
          <w:u w:val="single" w:color="auto"/>
        </w:rPr>
        <w:t>条</w:t>
      </w:r>
      <w:r>
        <w:rPr>
          <w:rFonts w:hint="eastAsia" w:ascii="宋体" w:hAnsi="宋体" w:eastAsia="宋体" w:cs="宋体"/>
          <w:spacing w:val="11"/>
          <w:sz w:val="24"/>
          <w:szCs w:val="24"/>
          <w:u w:val="single" w:color="auto"/>
        </w:rPr>
        <w:t>件</w:t>
      </w:r>
      <w:r>
        <w:rPr>
          <w:rFonts w:hint="eastAsia" w:ascii="宋体" w:hAnsi="宋体" w:eastAsia="宋体" w:cs="宋体"/>
          <w:spacing w:val="10"/>
          <w:sz w:val="24"/>
          <w:szCs w:val="24"/>
          <w:u w:val="single" w:color="auto"/>
        </w:rPr>
        <w:t>、非自然的物质障碍和污染物，包括地下和水文条件，但不包括气候条件。</w:t>
      </w:r>
    </w:p>
    <w:p>
      <w:pPr>
        <w:keepNext w:val="0"/>
        <w:keepLines w:val="0"/>
        <w:pageBreakBefore w:val="0"/>
        <w:widowControl w:val="0"/>
        <w:kinsoku/>
        <w:wordWrap/>
        <w:overflowPunct/>
        <w:topLinePunct w:val="0"/>
        <w:autoSpaceDE/>
        <w:autoSpaceDN/>
        <w:bidi w:val="0"/>
        <w:adjustRightInd/>
        <w:snapToGrid/>
        <w:spacing w:line="600" w:lineRule="exact"/>
        <w:ind w:left="0" w:right="0" w:hanging="3"/>
        <w:textAlignment w:val="auto"/>
        <w:rPr>
          <w:rFonts w:hint="eastAsia" w:ascii="宋体" w:hAnsi="宋体" w:eastAsia="宋体" w:cs="宋体"/>
          <w:sz w:val="24"/>
          <w:szCs w:val="24"/>
        </w:rPr>
      </w:pPr>
      <w:r>
        <w:rPr>
          <w:rFonts w:hint="eastAsia" w:ascii="宋体" w:hAnsi="宋体" w:eastAsia="宋体" w:cs="宋体"/>
          <w:spacing w:val="14"/>
          <w:sz w:val="24"/>
          <w:szCs w:val="24"/>
        </w:rPr>
        <w:t>4.11</w:t>
      </w:r>
      <w:r>
        <w:rPr>
          <w:rFonts w:hint="eastAsia" w:ascii="宋体" w:hAnsi="宋体" w:eastAsia="宋体" w:cs="宋体"/>
          <w:spacing w:val="7"/>
          <w:sz w:val="24"/>
          <w:szCs w:val="24"/>
        </w:rPr>
        <w:t xml:space="preserve">.3 </w:t>
      </w:r>
      <w:r>
        <w:rPr>
          <w:rFonts w:hint="eastAsia" w:ascii="宋体" w:hAnsi="宋体" w:eastAsia="宋体" w:cs="宋体"/>
          <w:spacing w:val="7"/>
          <w:sz w:val="24"/>
          <w:szCs w:val="24"/>
          <w:u w:val="single" w:color="auto"/>
        </w:rPr>
        <w:t>在不利物质条件发生之前，监理人已经指示承包人有可能发生，但承包人未能及时采</w:t>
      </w:r>
      <w:r>
        <w:rPr>
          <w:rFonts w:hint="eastAsia" w:ascii="宋体" w:hAnsi="宋体" w:eastAsia="宋体" w:cs="宋体"/>
          <w:sz w:val="24"/>
          <w:szCs w:val="24"/>
        </w:rPr>
        <w:t xml:space="preserve"> </w:t>
      </w:r>
      <w:r>
        <w:rPr>
          <w:rFonts w:hint="eastAsia" w:ascii="宋体" w:hAnsi="宋体" w:eastAsia="宋体" w:cs="宋体"/>
          <w:spacing w:val="20"/>
          <w:sz w:val="24"/>
          <w:szCs w:val="24"/>
          <w:u w:val="single" w:color="auto"/>
        </w:rPr>
        <w:t>取</w:t>
      </w:r>
      <w:r>
        <w:rPr>
          <w:rFonts w:hint="eastAsia" w:ascii="宋体" w:hAnsi="宋体" w:eastAsia="宋体" w:cs="宋体"/>
          <w:spacing w:val="10"/>
          <w:sz w:val="24"/>
          <w:szCs w:val="24"/>
          <w:u w:val="single" w:color="auto"/>
        </w:rPr>
        <w:t>有效措施，而导致的损失和后果均由承包人承担。</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8"/>
          <w:position w:val="1"/>
          <w:sz w:val="24"/>
          <w:szCs w:val="24"/>
        </w:rPr>
        <w:t>5.材料和工程设</w:t>
      </w:r>
      <w:r>
        <w:rPr>
          <w:rFonts w:hint="eastAsia" w:ascii="宋体" w:hAnsi="宋体" w:eastAsia="宋体" w:cs="宋体"/>
          <w:spacing w:val="6"/>
          <w:position w:val="1"/>
          <w:sz w:val="24"/>
          <w:szCs w:val="24"/>
        </w:rPr>
        <w:t>备</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0"/>
          <w:sz w:val="24"/>
          <w:szCs w:val="24"/>
        </w:rPr>
        <w:t>5</w:t>
      </w:r>
      <w:r>
        <w:rPr>
          <w:rFonts w:hint="eastAsia" w:ascii="宋体" w:hAnsi="宋体" w:eastAsia="宋体" w:cs="宋体"/>
          <w:spacing w:val="5"/>
          <w:sz w:val="24"/>
          <w:szCs w:val="24"/>
        </w:rPr>
        <w:t>.1 承包人提供的材料和工程设备</w:t>
      </w:r>
    </w:p>
    <w:p>
      <w:pPr>
        <w:keepNext w:val="0"/>
        <w:keepLines w:val="0"/>
        <w:pageBreakBefore w:val="0"/>
        <w:widowControl w:val="0"/>
        <w:kinsoku/>
        <w:wordWrap/>
        <w:overflowPunct/>
        <w:topLinePunct w:val="0"/>
        <w:autoSpaceDE/>
        <w:autoSpaceDN/>
        <w:bidi w:val="0"/>
        <w:adjustRightInd/>
        <w:snapToGrid/>
        <w:spacing w:line="600" w:lineRule="exact"/>
        <w:ind w:left="0" w:right="0" w:firstLine="485"/>
        <w:textAlignment w:val="auto"/>
        <w:rPr>
          <w:rFonts w:hint="eastAsia" w:ascii="宋体" w:hAnsi="宋体" w:eastAsia="宋体" w:cs="宋体"/>
          <w:sz w:val="24"/>
          <w:szCs w:val="24"/>
        </w:rPr>
      </w:pPr>
      <w:r>
        <w:rPr>
          <w:rFonts w:hint="eastAsia" w:ascii="宋体" w:hAnsi="宋体" w:eastAsia="宋体" w:cs="宋体"/>
          <w:spacing w:val="2"/>
          <w:sz w:val="24"/>
          <w:szCs w:val="24"/>
        </w:rPr>
        <w:t>5.1.1 除专用合同条款第 5.2 款约定由发包人提供的材料和工程设</w:t>
      </w:r>
      <w:r>
        <w:rPr>
          <w:rFonts w:hint="eastAsia" w:ascii="宋体" w:hAnsi="宋体" w:eastAsia="宋体" w:cs="宋体"/>
          <w:spacing w:val="1"/>
          <w:sz w:val="24"/>
          <w:szCs w:val="24"/>
        </w:rPr>
        <w:t>备外，由承包人提供的</w:t>
      </w:r>
      <w:r>
        <w:rPr>
          <w:rFonts w:hint="eastAsia" w:ascii="宋体" w:hAnsi="宋体" w:eastAsia="宋体" w:cs="宋体"/>
          <w:sz w:val="24"/>
          <w:szCs w:val="24"/>
        </w:rPr>
        <w:t xml:space="preserve"> </w:t>
      </w:r>
      <w:r>
        <w:rPr>
          <w:rFonts w:hint="eastAsia" w:ascii="宋体" w:hAnsi="宋体" w:eastAsia="宋体" w:cs="宋体"/>
          <w:spacing w:val="22"/>
          <w:sz w:val="24"/>
          <w:szCs w:val="24"/>
        </w:rPr>
        <w:t>材</w:t>
      </w:r>
      <w:r>
        <w:rPr>
          <w:rFonts w:hint="eastAsia" w:ascii="宋体" w:hAnsi="宋体" w:eastAsia="宋体" w:cs="宋体"/>
          <w:spacing w:val="11"/>
          <w:sz w:val="24"/>
          <w:szCs w:val="24"/>
        </w:rPr>
        <w:t>料和工程设备均由承包人负责采购、运输和保管。但是，发包人在工程量清单中给定暂估</w:t>
      </w:r>
      <w:r>
        <w:rPr>
          <w:rFonts w:hint="eastAsia" w:ascii="宋体" w:hAnsi="宋体" w:eastAsia="宋体" w:cs="宋体"/>
          <w:sz w:val="24"/>
          <w:szCs w:val="24"/>
        </w:rPr>
        <w:t xml:space="preserve"> </w:t>
      </w:r>
      <w:r>
        <w:rPr>
          <w:rFonts w:hint="eastAsia" w:ascii="宋体" w:hAnsi="宋体" w:eastAsia="宋体" w:cs="宋体"/>
          <w:spacing w:val="22"/>
          <w:sz w:val="24"/>
          <w:szCs w:val="24"/>
        </w:rPr>
        <w:t>价</w:t>
      </w:r>
      <w:r>
        <w:rPr>
          <w:rFonts w:hint="eastAsia" w:ascii="宋体" w:hAnsi="宋体" w:eastAsia="宋体" w:cs="宋体"/>
          <w:spacing w:val="11"/>
          <w:sz w:val="24"/>
          <w:szCs w:val="24"/>
        </w:rPr>
        <w:t>的材料和工程设备，包括从暂列金额开支的材料和工程设备，其中属于依法必须招标的范</w:t>
      </w:r>
      <w:r>
        <w:rPr>
          <w:rFonts w:hint="eastAsia" w:ascii="宋体" w:hAnsi="宋体" w:eastAsia="宋体" w:cs="宋体"/>
          <w:sz w:val="24"/>
          <w:szCs w:val="24"/>
        </w:rPr>
        <w:t xml:space="preserve"> </w:t>
      </w:r>
      <w:r>
        <w:rPr>
          <w:rFonts w:hint="eastAsia" w:ascii="宋体" w:hAnsi="宋体" w:eastAsia="宋体" w:cs="宋体"/>
          <w:spacing w:val="22"/>
          <w:sz w:val="24"/>
          <w:szCs w:val="24"/>
        </w:rPr>
        <w:t>围</w:t>
      </w:r>
      <w:r>
        <w:rPr>
          <w:rFonts w:hint="eastAsia" w:ascii="宋体" w:hAnsi="宋体" w:eastAsia="宋体" w:cs="宋体"/>
          <w:spacing w:val="11"/>
          <w:sz w:val="24"/>
          <w:szCs w:val="24"/>
        </w:rPr>
        <w:t>并达到规定的规模标准的，以及虽不属于依法必须招标的范围但合同中约定采用招标方式</w:t>
      </w:r>
      <w:r>
        <w:rPr>
          <w:rFonts w:hint="eastAsia" w:ascii="宋体" w:hAnsi="宋体" w:eastAsia="宋体" w:cs="宋体"/>
          <w:sz w:val="24"/>
          <w:szCs w:val="24"/>
        </w:rPr>
        <w:t xml:space="preserve"> </w:t>
      </w:r>
      <w:r>
        <w:rPr>
          <w:rFonts w:hint="eastAsia" w:ascii="宋体" w:hAnsi="宋体" w:eastAsia="宋体" w:cs="宋体"/>
          <w:spacing w:val="5"/>
          <w:sz w:val="24"/>
          <w:szCs w:val="24"/>
        </w:rPr>
        <w:t>采购的，应当按专用合同条款第 15.8.1 项的约定，由发包人和承包人以招标方式确定专项</w:t>
      </w:r>
      <w:r>
        <w:rPr>
          <w:rFonts w:hint="eastAsia" w:ascii="宋体" w:hAnsi="宋体" w:eastAsia="宋体" w:cs="宋体"/>
          <w:spacing w:val="1"/>
          <w:sz w:val="24"/>
          <w:szCs w:val="24"/>
        </w:rPr>
        <w:t>投</w:t>
      </w:r>
      <w:r>
        <w:rPr>
          <w:rFonts w:hint="eastAsia" w:ascii="宋体" w:hAnsi="宋体" w:eastAsia="宋体" w:cs="宋体"/>
          <w:sz w:val="24"/>
          <w:szCs w:val="24"/>
        </w:rPr>
        <w:t xml:space="preserve"> </w:t>
      </w:r>
      <w:r>
        <w:rPr>
          <w:rFonts w:hint="eastAsia" w:ascii="宋体" w:hAnsi="宋体" w:eastAsia="宋体" w:cs="宋体"/>
          <w:spacing w:val="20"/>
          <w:sz w:val="24"/>
          <w:szCs w:val="24"/>
        </w:rPr>
        <w:t>标</w:t>
      </w:r>
      <w:r>
        <w:rPr>
          <w:rFonts w:hint="eastAsia" w:ascii="宋体" w:hAnsi="宋体" w:eastAsia="宋体" w:cs="宋体"/>
          <w:spacing w:val="11"/>
          <w:sz w:val="24"/>
          <w:szCs w:val="24"/>
        </w:rPr>
        <w:t>人。承包人负责提供的主要材料和工程设备清单见合同附件二“承包人提供的材料和工程</w:t>
      </w:r>
      <w:r>
        <w:rPr>
          <w:rFonts w:hint="eastAsia" w:ascii="宋体" w:hAnsi="宋体" w:eastAsia="宋体" w:cs="宋体"/>
          <w:sz w:val="24"/>
          <w:szCs w:val="24"/>
        </w:rPr>
        <w:t xml:space="preserve"> </w:t>
      </w:r>
      <w:r>
        <w:rPr>
          <w:rFonts w:hint="eastAsia" w:ascii="宋体" w:hAnsi="宋体" w:eastAsia="宋体" w:cs="宋体"/>
          <w:spacing w:val="9"/>
          <w:sz w:val="24"/>
          <w:szCs w:val="24"/>
        </w:rPr>
        <w:t>设</w:t>
      </w:r>
      <w:r>
        <w:rPr>
          <w:rFonts w:hint="eastAsia" w:ascii="宋体" w:hAnsi="宋体" w:eastAsia="宋体" w:cs="宋体"/>
          <w:spacing w:val="7"/>
          <w:sz w:val="24"/>
          <w:szCs w:val="24"/>
        </w:rPr>
        <w:t>备一览表”。</w:t>
      </w:r>
    </w:p>
    <w:p>
      <w:pPr>
        <w:keepNext w:val="0"/>
        <w:keepLines w:val="0"/>
        <w:pageBreakBefore w:val="0"/>
        <w:widowControl w:val="0"/>
        <w:kinsoku/>
        <w:wordWrap/>
        <w:overflowPunct/>
        <w:topLinePunct w:val="0"/>
        <w:autoSpaceDE/>
        <w:autoSpaceDN/>
        <w:bidi w:val="0"/>
        <w:adjustRightInd/>
        <w:snapToGrid/>
        <w:spacing w:line="600" w:lineRule="exact"/>
        <w:ind w:left="0" w:right="0" w:firstLine="456"/>
        <w:textAlignment w:val="auto"/>
        <w:rPr>
          <w:rFonts w:hint="eastAsia" w:ascii="宋体" w:hAnsi="宋体" w:eastAsia="宋体" w:cs="宋体"/>
          <w:sz w:val="24"/>
          <w:szCs w:val="24"/>
        </w:rPr>
      </w:pPr>
      <w:r>
        <w:rPr>
          <w:rFonts w:hint="eastAsia" w:ascii="宋体" w:hAnsi="宋体" w:eastAsia="宋体" w:cs="宋体"/>
          <w:spacing w:val="21"/>
          <w:sz w:val="24"/>
          <w:szCs w:val="24"/>
          <w:u w:val="single" w:color="auto"/>
        </w:rPr>
        <w:t>承</w:t>
      </w:r>
      <w:r>
        <w:rPr>
          <w:rFonts w:hint="eastAsia" w:ascii="宋体" w:hAnsi="宋体" w:eastAsia="宋体" w:cs="宋体"/>
          <w:spacing w:val="11"/>
          <w:sz w:val="24"/>
          <w:szCs w:val="24"/>
          <w:u w:val="single" w:color="auto"/>
        </w:rPr>
        <w:t>包人使用的主要材料不得使用贴牌产品，否则每发现一次，承包人需向发包人支付合</w:t>
      </w:r>
      <w:r>
        <w:rPr>
          <w:rFonts w:hint="eastAsia" w:ascii="宋体" w:hAnsi="宋体" w:eastAsia="宋体" w:cs="宋体"/>
          <w:sz w:val="24"/>
          <w:szCs w:val="24"/>
        </w:rPr>
        <w:t xml:space="preserve"> </w:t>
      </w:r>
      <w:r>
        <w:rPr>
          <w:rFonts w:hint="eastAsia" w:ascii="宋体" w:hAnsi="宋体" w:eastAsia="宋体" w:cs="宋体"/>
          <w:spacing w:val="14"/>
          <w:sz w:val="24"/>
          <w:szCs w:val="24"/>
          <w:u w:val="single" w:color="auto"/>
        </w:rPr>
        <w:t>同造</w:t>
      </w:r>
      <w:r>
        <w:rPr>
          <w:rFonts w:hint="eastAsia" w:ascii="宋体" w:hAnsi="宋体" w:eastAsia="宋体" w:cs="宋体"/>
          <w:spacing w:val="8"/>
          <w:sz w:val="24"/>
          <w:szCs w:val="24"/>
          <w:u w:val="single" w:color="auto"/>
        </w:rPr>
        <w:t>价</w:t>
      </w:r>
      <w:r>
        <w:rPr>
          <w:rFonts w:hint="eastAsia" w:ascii="宋体" w:hAnsi="宋体" w:eastAsia="宋体" w:cs="宋体"/>
          <w:spacing w:val="7"/>
          <w:sz w:val="24"/>
          <w:szCs w:val="24"/>
          <w:u w:val="single" w:color="auto"/>
        </w:rPr>
        <w:t xml:space="preserve"> 1%的违约金，已经使用的由承包人按要求负责拆除，并重新采购，承担造成的一切损</w:t>
      </w:r>
      <w:r>
        <w:rPr>
          <w:rFonts w:hint="eastAsia" w:ascii="宋体" w:hAnsi="宋体" w:eastAsia="宋体" w:cs="宋体"/>
          <w:sz w:val="24"/>
          <w:szCs w:val="24"/>
        </w:rPr>
        <w:pict>
          <v:rect id="_x0000_s1035" o:spid="_x0000_s1035" o:spt="1" style="position:absolute;left:0pt;margin-left:291.35pt;margin-top:53.35pt;height:0.5pt;width:5.3pt;mso-position-horizontal-relative:page;mso-position-vertical-relative:page;z-index:251669504;mso-width-relative:page;mso-height-relative:page;" fillcolor="#000000" filled="t" stroked="f" coordsize="21600,21600" o:allowincell="f">
            <v:path/>
            <v:fill on="t" focussize="0,0"/>
            <v:stroke on="f"/>
            <v:imagedata o:title=""/>
            <o:lock v:ext="edit"/>
          </v:rect>
        </w:pict>
      </w:r>
      <w:r>
        <w:rPr>
          <w:rFonts w:hint="eastAsia" w:ascii="宋体" w:hAnsi="宋体" w:eastAsia="宋体" w:cs="宋体"/>
          <w:spacing w:val="3"/>
          <w:sz w:val="24"/>
          <w:szCs w:val="24"/>
          <w:u w:val="single" w:color="auto"/>
        </w:rPr>
        <w:t>失， 由此延误的工期不予顺延</w:t>
      </w:r>
      <w:r>
        <w:rPr>
          <w:rFonts w:hint="eastAsia" w:ascii="宋体" w:hAnsi="宋体" w:eastAsia="宋体" w:cs="宋体"/>
          <w:spacing w:val="2"/>
          <w:sz w:val="24"/>
          <w:szCs w:val="24"/>
          <w:u w:val="single" w:color="auto"/>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481"/>
        <w:textAlignment w:val="auto"/>
        <w:rPr>
          <w:rFonts w:hint="eastAsia" w:ascii="宋体" w:hAnsi="宋体" w:eastAsia="宋体" w:cs="宋体"/>
          <w:sz w:val="24"/>
          <w:szCs w:val="24"/>
        </w:rPr>
      </w:pPr>
      <w:r>
        <w:rPr>
          <w:rFonts w:hint="eastAsia" w:ascii="宋体" w:hAnsi="宋体" w:eastAsia="宋体" w:cs="宋体"/>
          <w:spacing w:val="20"/>
          <w:sz w:val="24"/>
          <w:szCs w:val="24"/>
          <w:u w:val="single" w:color="auto"/>
        </w:rPr>
        <w:t>发包</w:t>
      </w:r>
      <w:r>
        <w:rPr>
          <w:rFonts w:hint="eastAsia" w:ascii="宋体" w:hAnsi="宋体" w:eastAsia="宋体" w:cs="宋体"/>
          <w:spacing w:val="14"/>
          <w:sz w:val="24"/>
          <w:szCs w:val="24"/>
          <w:u w:val="single" w:color="auto"/>
        </w:rPr>
        <w:t>人</w:t>
      </w:r>
      <w:r>
        <w:rPr>
          <w:rFonts w:hint="eastAsia" w:ascii="宋体" w:hAnsi="宋体" w:eastAsia="宋体" w:cs="宋体"/>
          <w:spacing w:val="10"/>
          <w:sz w:val="24"/>
          <w:szCs w:val="24"/>
          <w:u w:val="single" w:color="auto"/>
        </w:rPr>
        <w:t>有权择优选择或调整工程中使用的主要材料，并据实调增 (减) 材料价格，承包</w:t>
      </w:r>
      <w:r>
        <w:rPr>
          <w:rFonts w:hint="eastAsia" w:ascii="宋体" w:hAnsi="宋体" w:eastAsia="宋体" w:cs="宋体"/>
          <w:sz w:val="24"/>
          <w:szCs w:val="24"/>
        </w:rPr>
        <w:t xml:space="preserve"> </w:t>
      </w:r>
      <w:r>
        <w:rPr>
          <w:rFonts w:hint="eastAsia" w:ascii="宋体" w:hAnsi="宋体" w:eastAsia="宋体" w:cs="宋体"/>
          <w:spacing w:val="14"/>
          <w:sz w:val="24"/>
          <w:szCs w:val="24"/>
          <w:u w:val="single" w:color="auto"/>
        </w:rPr>
        <w:t>人</w:t>
      </w:r>
      <w:r>
        <w:rPr>
          <w:rFonts w:hint="eastAsia" w:ascii="宋体" w:hAnsi="宋体" w:eastAsia="宋体" w:cs="宋体"/>
          <w:spacing w:val="12"/>
          <w:sz w:val="24"/>
          <w:szCs w:val="24"/>
          <w:u w:val="single" w:color="auto"/>
        </w:rPr>
        <w:t>需积极配合。</w:t>
      </w:r>
    </w:p>
    <w:p>
      <w:pPr>
        <w:keepNext w:val="0"/>
        <w:keepLines w:val="0"/>
        <w:pageBreakBefore w:val="0"/>
        <w:widowControl w:val="0"/>
        <w:kinsoku/>
        <w:wordWrap/>
        <w:overflowPunct/>
        <w:topLinePunct w:val="0"/>
        <w:autoSpaceDE/>
        <w:autoSpaceDN/>
        <w:bidi w:val="0"/>
        <w:adjustRightInd/>
        <w:snapToGrid/>
        <w:spacing w:line="600" w:lineRule="exact"/>
        <w:ind w:left="0" w:right="0" w:firstLine="459"/>
        <w:textAlignment w:val="auto"/>
        <w:rPr>
          <w:rFonts w:hint="eastAsia" w:ascii="宋体" w:hAnsi="宋体" w:eastAsia="宋体" w:cs="宋体"/>
          <w:sz w:val="24"/>
          <w:szCs w:val="24"/>
        </w:rPr>
      </w:pPr>
      <w:r>
        <w:rPr>
          <w:rFonts w:hint="eastAsia" w:ascii="宋体" w:hAnsi="宋体" w:eastAsia="宋体" w:cs="宋体"/>
          <w:spacing w:val="21"/>
          <w:sz w:val="24"/>
          <w:szCs w:val="24"/>
          <w:u w:val="single" w:color="auto"/>
        </w:rPr>
        <w:t>承</w:t>
      </w:r>
      <w:r>
        <w:rPr>
          <w:rFonts w:hint="eastAsia" w:ascii="宋体" w:hAnsi="宋体" w:eastAsia="宋体" w:cs="宋体"/>
          <w:spacing w:val="11"/>
          <w:sz w:val="24"/>
          <w:szCs w:val="24"/>
          <w:u w:val="single" w:color="auto"/>
        </w:rPr>
        <w:t>包人采购的材料到货后必须履行样品复核报审手续，经检验合格并得到监理工程师发</w:t>
      </w:r>
      <w:r>
        <w:rPr>
          <w:rFonts w:hint="eastAsia" w:ascii="宋体" w:hAnsi="宋体" w:eastAsia="宋体" w:cs="宋体"/>
          <w:sz w:val="24"/>
          <w:szCs w:val="24"/>
        </w:rPr>
        <w:t xml:space="preserve"> </w:t>
      </w:r>
      <w:r>
        <w:rPr>
          <w:rFonts w:hint="eastAsia" w:ascii="宋体" w:hAnsi="宋体" w:eastAsia="宋体" w:cs="宋体"/>
          <w:spacing w:val="20"/>
          <w:sz w:val="24"/>
          <w:szCs w:val="24"/>
          <w:u w:val="single" w:color="auto"/>
        </w:rPr>
        <w:t>出</w:t>
      </w:r>
      <w:r>
        <w:rPr>
          <w:rFonts w:hint="eastAsia" w:ascii="宋体" w:hAnsi="宋体" w:eastAsia="宋体" w:cs="宋体"/>
          <w:spacing w:val="19"/>
          <w:sz w:val="24"/>
          <w:szCs w:val="24"/>
          <w:u w:val="single" w:color="auto"/>
        </w:rPr>
        <w:t>的</w:t>
      </w:r>
      <w:r>
        <w:rPr>
          <w:rFonts w:hint="eastAsia" w:ascii="宋体" w:hAnsi="宋体" w:eastAsia="宋体" w:cs="宋体"/>
          <w:spacing w:val="10"/>
          <w:sz w:val="24"/>
          <w:szCs w:val="24"/>
          <w:u w:val="single" w:color="auto"/>
        </w:rPr>
        <w:t>书面认定后，承包人方可投入使用，否则不能使用并不予结算。</w:t>
      </w:r>
    </w:p>
    <w:p>
      <w:pPr>
        <w:keepNext w:val="0"/>
        <w:keepLines w:val="0"/>
        <w:pageBreakBefore w:val="0"/>
        <w:widowControl w:val="0"/>
        <w:kinsoku/>
        <w:wordWrap/>
        <w:overflowPunct/>
        <w:topLinePunct w:val="0"/>
        <w:autoSpaceDE/>
        <w:autoSpaceDN/>
        <w:bidi w:val="0"/>
        <w:adjustRightInd/>
        <w:snapToGrid/>
        <w:spacing w:line="600" w:lineRule="exact"/>
        <w:ind w:left="0" w:right="0" w:firstLine="484"/>
        <w:textAlignment w:val="auto"/>
        <w:rPr>
          <w:rFonts w:hint="eastAsia" w:ascii="宋体" w:hAnsi="宋体" w:eastAsia="宋体" w:cs="宋体"/>
          <w:sz w:val="24"/>
          <w:szCs w:val="24"/>
        </w:rPr>
      </w:pPr>
      <w:r>
        <w:rPr>
          <w:rFonts w:hint="eastAsia" w:ascii="宋体" w:hAnsi="宋体" w:eastAsia="宋体" w:cs="宋体"/>
          <w:spacing w:val="17"/>
          <w:sz w:val="24"/>
          <w:szCs w:val="24"/>
          <w:u w:val="single" w:color="auto"/>
        </w:rPr>
        <w:t>发</w:t>
      </w:r>
      <w:r>
        <w:rPr>
          <w:rFonts w:hint="eastAsia" w:ascii="宋体" w:hAnsi="宋体" w:eastAsia="宋体" w:cs="宋体"/>
          <w:spacing w:val="11"/>
          <w:sz w:val="24"/>
          <w:szCs w:val="24"/>
          <w:u w:val="single" w:color="auto"/>
        </w:rPr>
        <w:t>包人和监理工程师对材料投标人的决定或认可并不解除承包人对工程质量、工期的责</w:t>
      </w:r>
      <w:r>
        <w:rPr>
          <w:rFonts w:hint="eastAsia" w:ascii="宋体" w:hAnsi="宋体" w:eastAsia="宋体" w:cs="宋体"/>
          <w:sz w:val="24"/>
          <w:szCs w:val="24"/>
        </w:rPr>
        <w:t xml:space="preserve"> </w:t>
      </w:r>
      <w:r>
        <w:rPr>
          <w:rFonts w:hint="eastAsia" w:ascii="宋体" w:hAnsi="宋体" w:eastAsia="宋体" w:cs="宋体"/>
          <w:spacing w:val="22"/>
          <w:sz w:val="24"/>
          <w:szCs w:val="24"/>
          <w:u w:val="single" w:color="auto"/>
        </w:rPr>
        <w:t>任</w:t>
      </w:r>
      <w:r>
        <w:rPr>
          <w:rFonts w:hint="eastAsia" w:ascii="宋体" w:hAnsi="宋体" w:eastAsia="宋体" w:cs="宋体"/>
          <w:spacing w:val="13"/>
          <w:sz w:val="24"/>
          <w:szCs w:val="24"/>
          <w:u w:val="single" w:color="auto"/>
        </w:rPr>
        <w:t>，</w:t>
      </w:r>
      <w:r>
        <w:rPr>
          <w:rFonts w:hint="eastAsia" w:ascii="宋体" w:hAnsi="宋体" w:eastAsia="宋体" w:cs="宋体"/>
          <w:spacing w:val="11"/>
          <w:sz w:val="24"/>
          <w:szCs w:val="24"/>
          <w:u w:val="single" w:color="auto"/>
        </w:rPr>
        <w:t>也不解除承包人对材料应负的责任。</w:t>
      </w:r>
    </w:p>
    <w:p>
      <w:pPr>
        <w:keepNext w:val="0"/>
        <w:keepLines w:val="0"/>
        <w:pageBreakBefore w:val="0"/>
        <w:widowControl w:val="0"/>
        <w:kinsoku/>
        <w:wordWrap/>
        <w:overflowPunct/>
        <w:topLinePunct w:val="0"/>
        <w:autoSpaceDE/>
        <w:autoSpaceDN/>
        <w:bidi w:val="0"/>
        <w:adjustRightInd/>
        <w:snapToGrid/>
        <w:spacing w:line="600" w:lineRule="exact"/>
        <w:ind w:left="0" w:right="0" w:firstLine="479"/>
        <w:textAlignment w:val="auto"/>
        <w:rPr>
          <w:rFonts w:hint="eastAsia" w:ascii="宋体" w:hAnsi="宋体" w:eastAsia="宋体" w:cs="宋体"/>
          <w:sz w:val="24"/>
          <w:szCs w:val="24"/>
        </w:rPr>
      </w:pPr>
      <w:r>
        <w:rPr>
          <w:rFonts w:hint="eastAsia" w:ascii="宋体" w:hAnsi="宋体" w:eastAsia="宋体" w:cs="宋体"/>
          <w:spacing w:val="21"/>
          <w:sz w:val="24"/>
          <w:szCs w:val="24"/>
          <w:u w:val="single" w:color="auto"/>
        </w:rPr>
        <w:t>承</w:t>
      </w:r>
      <w:r>
        <w:rPr>
          <w:rFonts w:hint="eastAsia" w:ascii="宋体" w:hAnsi="宋体" w:eastAsia="宋体" w:cs="宋体"/>
          <w:spacing w:val="11"/>
          <w:sz w:val="24"/>
          <w:szCs w:val="24"/>
          <w:u w:val="single" w:color="auto"/>
        </w:rPr>
        <w:t>包人负责提供的材料和工程设备，技术标准和要求中有规定的必须优于或等同于技术</w:t>
      </w:r>
      <w:r>
        <w:rPr>
          <w:rFonts w:hint="eastAsia" w:ascii="宋体" w:hAnsi="宋体" w:eastAsia="宋体" w:cs="宋体"/>
          <w:sz w:val="24"/>
          <w:szCs w:val="24"/>
        </w:rPr>
        <w:t xml:space="preserve"> </w:t>
      </w:r>
      <w:r>
        <w:rPr>
          <w:rFonts w:hint="eastAsia" w:ascii="宋体" w:hAnsi="宋体" w:eastAsia="宋体" w:cs="宋体"/>
          <w:spacing w:val="14"/>
          <w:sz w:val="24"/>
          <w:szCs w:val="24"/>
          <w:u w:val="single" w:color="auto"/>
        </w:rPr>
        <w:t>标</w:t>
      </w:r>
      <w:r>
        <w:rPr>
          <w:rFonts w:hint="eastAsia" w:ascii="宋体" w:hAnsi="宋体" w:eastAsia="宋体" w:cs="宋体"/>
          <w:spacing w:val="12"/>
          <w:sz w:val="24"/>
          <w:szCs w:val="24"/>
          <w:u w:val="single" w:color="auto"/>
        </w:rPr>
        <w:t>准和要求中的规定。</w:t>
      </w:r>
    </w:p>
    <w:p>
      <w:pPr>
        <w:keepNext w:val="0"/>
        <w:keepLines w:val="0"/>
        <w:pageBreakBefore w:val="0"/>
        <w:widowControl w:val="0"/>
        <w:kinsoku/>
        <w:wordWrap/>
        <w:overflowPunct/>
        <w:topLinePunct w:val="0"/>
        <w:autoSpaceDE/>
        <w:autoSpaceDN/>
        <w:bidi w:val="0"/>
        <w:adjustRightInd/>
        <w:snapToGrid/>
        <w:spacing w:line="600" w:lineRule="exact"/>
        <w:ind w:left="0" w:right="0" w:firstLine="483"/>
        <w:textAlignment w:val="auto"/>
        <w:rPr>
          <w:rFonts w:hint="eastAsia" w:ascii="宋体" w:hAnsi="宋体" w:eastAsia="宋体" w:cs="宋体"/>
          <w:sz w:val="24"/>
          <w:szCs w:val="24"/>
        </w:rPr>
      </w:pPr>
      <w:r>
        <w:rPr>
          <w:rFonts w:hint="eastAsia" w:ascii="宋体" w:hAnsi="宋体" w:eastAsia="宋体" w:cs="宋体"/>
          <w:spacing w:val="17"/>
          <w:sz w:val="24"/>
          <w:szCs w:val="24"/>
          <w:u w:val="single" w:color="auto"/>
        </w:rPr>
        <w:t>发</w:t>
      </w:r>
      <w:r>
        <w:rPr>
          <w:rFonts w:hint="eastAsia" w:ascii="宋体" w:hAnsi="宋体" w:eastAsia="宋体" w:cs="宋体"/>
          <w:spacing w:val="11"/>
          <w:sz w:val="24"/>
          <w:szCs w:val="24"/>
          <w:u w:val="single" w:color="auto"/>
        </w:rPr>
        <w:t>包人对承包人确定的投标人及各种材料的厂家、品牌具有监督审核权，若发包人认为</w:t>
      </w:r>
      <w:r>
        <w:rPr>
          <w:rFonts w:hint="eastAsia" w:ascii="宋体" w:hAnsi="宋体" w:eastAsia="宋体" w:cs="宋体"/>
          <w:sz w:val="24"/>
          <w:szCs w:val="24"/>
        </w:rPr>
        <w:t xml:space="preserve"> </w:t>
      </w:r>
      <w:r>
        <w:rPr>
          <w:rFonts w:hint="eastAsia" w:ascii="宋体" w:hAnsi="宋体" w:eastAsia="宋体" w:cs="宋体"/>
          <w:spacing w:val="19"/>
          <w:sz w:val="24"/>
          <w:szCs w:val="24"/>
          <w:u w:val="single" w:color="auto"/>
        </w:rPr>
        <w:t>承</w:t>
      </w:r>
      <w:r>
        <w:rPr>
          <w:rFonts w:hint="eastAsia" w:ascii="宋体" w:hAnsi="宋体" w:eastAsia="宋体" w:cs="宋体"/>
          <w:spacing w:val="11"/>
          <w:sz w:val="24"/>
          <w:szCs w:val="24"/>
          <w:u w:val="single" w:color="auto"/>
        </w:rPr>
        <w:t>包人确定的投标人无法满足设计及使用要求时，承包人应按设计及使用要求更换合格的设</w:t>
      </w:r>
      <w:r>
        <w:rPr>
          <w:rFonts w:hint="eastAsia" w:ascii="宋体" w:hAnsi="宋体" w:eastAsia="宋体" w:cs="宋体"/>
          <w:sz w:val="24"/>
          <w:szCs w:val="24"/>
        </w:rPr>
        <w:t xml:space="preserve"> </w:t>
      </w:r>
      <w:r>
        <w:rPr>
          <w:rFonts w:hint="eastAsia" w:ascii="宋体" w:hAnsi="宋体" w:eastAsia="宋体" w:cs="宋体"/>
          <w:spacing w:val="19"/>
          <w:sz w:val="24"/>
          <w:szCs w:val="24"/>
          <w:u w:val="single" w:color="auto"/>
        </w:rPr>
        <w:t>备</w:t>
      </w:r>
      <w:r>
        <w:rPr>
          <w:rFonts w:hint="eastAsia" w:ascii="宋体" w:hAnsi="宋体" w:eastAsia="宋体" w:cs="宋体"/>
          <w:spacing w:val="11"/>
          <w:sz w:val="24"/>
          <w:szCs w:val="24"/>
          <w:u w:val="single" w:color="auto"/>
        </w:rPr>
        <w:t>、材料投标人。承包人拒不更换的，视为承包人违约，发包人有权单方面解除合同，所有</w:t>
      </w:r>
      <w:r>
        <w:rPr>
          <w:rFonts w:hint="eastAsia" w:ascii="宋体" w:hAnsi="宋体" w:eastAsia="宋体" w:cs="宋体"/>
          <w:sz w:val="24"/>
          <w:szCs w:val="24"/>
        </w:rPr>
        <w:t xml:space="preserve"> </w:t>
      </w:r>
      <w:r>
        <w:rPr>
          <w:rFonts w:hint="eastAsia" w:ascii="宋体" w:hAnsi="宋体" w:eastAsia="宋体" w:cs="宋体"/>
          <w:spacing w:val="14"/>
          <w:sz w:val="24"/>
          <w:szCs w:val="24"/>
          <w:u w:val="single" w:color="auto"/>
        </w:rPr>
        <w:t>损</w:t>
      </w:r>
      <w:r>
        <w:rPr>
          <w:rFonts w:hint="eastAsia" w:ascii="宋体" w:hAnsi="宋体" w:eastAsia="宋体" w:cs="宋体"/>
          <w:spacing w:val="12"/>
          <w:sz w:val="24"/>
          <w:szCs w:val="24"/>
          <w:u w:val="single" w:color="auto"/>
        </w:rPr>
        <w:t>失由承包人承担。</w:t>
      </w:r>
    </w:p>
    <w:p>
      <w:pPr>
        <w:keepNext w:val="0"/>
        <w:keepLines w:val="0"/>
        <w:pageBreakBefore w:val="0"/>
        <w:widowControl w:val="0"/>
        <w:kinsoku/>
        <w:wordWrap/>
        <w:overflowPunct/>
        <w:topLinePunct w:val="0"/>
        <w:autoSpaceDE/>
        <w:autoSpaceDN/>
        <w:bidi w:val="0"/>
        <w:adjustRightInd/>
        <w:snapToGrid/>
        <w:spacing w:line="600" w:lineRule="exact"/>
        <w:ind w:left="0" w:right="0" w:firstLine="486"/>
        <w:textAlignment w:val="auto"/>
        <w:rPr>
          <w:rFonts w:hint="eastAsia" w:ascii="宋体" w:hAnsi="宋体" w:eastAsia="宋体" w:cs="宋体"/>
          <w:sz w:val="24"/>
          <w:szCs w:val="24"/>
        </w:rPr>
      </w:pPr>
      <w:r>
        <w:rPr>
          <w:rFonts w:hint="eastAsia" w:ascii="宋体" w:hAnsi="宋体" w:eastAsia="宋体" w:cs="宋体"/>
          <w:spacing w:val="8"/>
          <w:sz w:val="24"/>
          <w:szCs w:val="24"/>
        </w:rPr>
        <w:t xml:space="preserve">5.1.2 </w:t>
      </w:r>
      <w:r>
        <w:rPr>
          <w:rFonts w:hint="eastAsia" w:ascii="宋体" w:hAnsi="宋体" w:eastAsia="宋体" w:cs="宋体"/>
          <w:spacing w:val="7"/>
          <w:sz w:val="24"/>
          <w:szCs w:val="24"/>
        </w:rPr>
        <w:t>承</w:t>
      </w:r>
      <w:r>
        <w:rPr>
          <w:rFonts w:hint="eastAsia" w:ascii="宋体" w:hAnsi="宋体" w:eastAsia="宋体" w:cs="宋体"/>
          <w:spacing w:val="4"/>
          <w:sz w:val="24"/>
          <w:szCs w:val="24"/>
        </w:rPr>
        <w:t>包人将由其提供的材料和工程设备的供货人及品种、规格、数量和供货时间等报</w:t>
      </w:r>
      <w:r>
        <w:rPr>
          <w:rFonts w:hint="eastAsia" w:ascii="宋体" w:hAnsi="宋体" w:eastAsia="宋体" w:cs="宋体"/>
          <w:sz w:val="24"/>
          <w:szCs w:val="24"/>
        </w:rPr>
        <w:t xml:space="preserve"> </w:t>
      </w:r>
      <w:r>
        <w:rPr>
          <w:rFonts w:hint="eastAsia" w:ascii="宋体" w:hAnsi="宋体" w:eastAsia="宋体" w:cs="宋体"/>
          <w:spacing w:val="10"/>
          <w:sz w:val="24"/>
          <w:szCs w:val="24"/>
        </w:rPr>
        <w:t>送监理人审</w:t>
      </w:r>
      <w:r>
        <w:rPr>
          <w:rFonts w:hint="eastAsia" w:ascii="宋体" w:hAnsi="宋体" w:eastAsia="宋体" w:cs="宋体"/>
          <w:spacing w:val="6"/>
          <w:sz w:val="24"/>
          <w:szCs w:val="24"/>
        </w:rPr>
        <w:t>批</w:t>
      </w:r>
      <w:r>
        <w:rPr>
          <w:rFonts w:hint="eastAsia" w:ascii="宋体" w:hAnsi="宋体" w:eastAsia="宋体" w:cs="宋体"/>
          <w:spacing w:val="5"/>
          <w:sz w:val="24"/>
          <w:szCs w:val="24"/>
        </w:rPr>
        <w:t>的期限：</w:t>
      </w:r>
      <w:r>
        <w:rPr>
          <w:rFonts w:hint="eastAsia" w:ascii="宋体" w:hAnsi="宋体" w:eastAsia="宋体" w:cs="宋体"/>
          <w:spacing w:val="5"/>
          <w:sz w:val="24"/>
          <w:szCs w:val="24"/>
          <w:u w:val="single" w:color="auto"/>
        </w:rPr>
        <w:t>相关分部分项工程开始施工前 7 天报送监理人审批。</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0"/>
          <w:sz w:val="24"/>
          <w:szCs w:val="24"/>
        </w:rPr>
        <w:t>5</w:t>
      </w:r>
      <w:r>
        <w:rPr>
          <w:rFonts w:hint="eastAsia" w:ascii="宋体" w:hAnsi="宋体" w:eastAsia="宋体" w:cs="宋体"/>
          <w:spacing w:val="9"/>
          <w:sz w:val="24"/>
          <w:szCs w:val="24"/>
        </w:rPr>
        <w:t>.</w:t>
      </w:r>
      <w:r>
        <w:rPr>
          <w:rFonts w:hint="eastAsia" w:ascii="宋体" w:hAnsi="宋体" w:eastAsia="宋体" w:cs="宋体"/>
          <w:spacing w:val="5"/>
          <w:sz w:val="24"/>
          <w:szCs w:val="24"/>
        </w:rPr>
        <w:t>2 发包人提供的材料和工程设备：</w:t>
      </w:r>
      <w:r>
        <w:rPr>
          <w:rFonts w:hint="eastAsia" w:ascii="宋体" w:hAnsi="宋体" w:eastAsia="宋体" w:cs="宋体"/>
          <w:spacing w:val="5"/>
          <w:sz w:val="24"/>
          <w:szCs w:val="24"/>
          <w:u w:val="single" w:color="auto"/>
        </w:rPr>
        <w:t xml:space="preserve">  /   </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5"/>
          <w:position w:val="1"/>
          <w:sz w:val="24"/>
          <w:szCs w:val="24"/>
        </w:rPr>
        <w:t>6</w:t>
      </w:r>
      <w:r>
        <w:rPr>
          <w:rFonts w:hint="eastAsia" w:ascii="宋体" w:hAnsi="宋体" w:eastAsia="宋体" w:cs="宋体"/>
          <w:spacing w:val="8"/>
          <w:position w:val="1"/>
          <w:sz w:val="24"/>
          <w:szCs w:val="24"/>
        </w:rPr>
        <w:t>.施工设备和临时设施</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6"/>
          <w:sz w:val="24"/>
          <w:szCs w:val="24"/>
        </w:rPr>
        <w:t>6.1 承包人提供的施工设备和临时设</w:t>
      </w:r>
      <w:r>
        <w:rPr>
          <w:rFonts w:hint="eastAsia" w:ascii="宋体" w:hAnsi="宋体" w:eastAsia="宋体" w:cs="宋体"/>
          <w:spacing w:val="5"/>
          <w:sz w:val="24"/>
          <w:szCs w:val="24"/>
        </w:rPr>
        <w:t>施</w:t>
      </w:r>
    </w:p>
    <w:p>
      <w:pPr>
        <w:keepNext w:val="0"/>
        <w:keepLines w:val="0"/>
        <w:pageBreakBefore w:val="0"/>
        <w:widowControl w:val="0"/>
        <w:kinsoku/>
        <w:wordWrap/>
        <w:overflowPunct/>
        <w:topLinePunct w:val="0"/>
        <w:autoSpaceDE/>
        <w:autoSpaceDN/>
        <w:bidi w:val="0"/>
        <w:adjustRightInd/>
        <w:snapToGrid/>
        <w:spacing w:line="600" w:lineRule="exact"/>
        <w:ind w:left="0" w:right="0" w:hanging="9"/>
        <w:textAlignment w:val="auto"/>
        <w:rPr>
          <w:rFonts w:hint="eastAsia" w:ascii="宋体" w:hAnsi="宋体" w:eastAsia="宋体" w:cs="宋体"/>
          <w:sz w:val="24"/>
          <w:szCs w:val="24"/>
        </w:rPr>
      </w:pPr>
      <w:r>
        <w:rPr>
          <w:rFonts w:hint="eastAsia" w:ascii="宋体" w:hAnsi="宋体" w:eastAsia="宋体" w:cs="宋体"/>
          <w:spacing w:val="5"/>
          <w:sz w:val="24"/>
          <w:szCs w:val="24"/>
        </w:rPr>
        <w:t>6.1.2 发包人承担修建临时设施的费用的范围：</w:t>
      </w:r>
      <w:r>
        <w:rPr>
          <w:rFonts w:hint="eastAsia" w:ascii="宋体" w:hAnsi="宋体" w:eastAsia="宋体" w:cs="宋体"/>
          <w:spacing w:val="5"/>
          <w:sz w:val="24"/>
          <w:szCs w:val="24"/>
          <w:u w:val="single" w:color="auto"/>
        </w:rPr>
        <w:t xml:space="preserve">               无          </w:t>
      </w:r>
      <w:r>
        <w:rPr>
          <w:rFonts w:hint="eastAsia" w:ascii="宋体" w:hAnsi="宋体" w:eastAsia="宋体" w:cs="宋体"/>
          <w:spacing w:val="4"/>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w:t>
      </w:r>
      <w:r>
        <w:rPr>
          <w:rFonts w:hint="eastAsia" w:ascii="宋体" w:hAnsi="宋体" w:eastAsia="宋体" w:cs="宋体"/>
          <w:spacing w:val="13"/>
          <w:sz w:val="24"/>
          <w:szCs w:val="24"/>
        </w:rPr>
        <w:t>需</w:t>
      </w:r>
      <w:r>
        <w:rPr>
          <w:rFonts w:hint="eastAsia" w:ascii="宋体" w:hAnsi="宋体" w:eastAsia="宋体" w:cs="宋体"/>
          <w:spacing w:val="7"/>
          <w:sz w:val="24"/>
          <w:szCs w:val="24"/>
        </w:rPr>
        <w:t>要发包人办理申请手续和承担相关费用的临时占地：</w:t>
      </w:r>
      <w:r>
        <w:rPr>
          <w:rFonts w:hint="eastAsia" w:ascii="宋体" w:hAnsi="宋体" w:eastAsia="宋体" w:cs="宋体"/>
          <w:spacing w:val="7"/>
          <w:sz w:val="24"/>
          <w:szCs w:val="24"/>
          <w:u w:val="single" w:color="auto"/>
        </w:rPr>
        <w:t xml:space="preserve">        无            </w:t>
      </w:r>
      <w:r>
        <w:rPr>
          <w:rFonts w:hint="eastAsia" w:ascii="宋体" w:hAnsi="宋体" w:eastAsia="宋体" w:cs="宋体"/>
          <w:spacing w:val="7"/>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6"/>
          <w:sz w:val="24"/>
          <w:szCs w:val="24"/>
        </w:rPr>
        <w:t>6.2 发包人提供的施工设备和临时设</w:t>
      </w:r>
      <w:r>
        <w:rPr>
          <w:rFonts w:hint="eastAsia" w:ascii="宋体" w:hAnsi="宋体" w:eastAsia="宋体" w:cs="宋体"/>
          <w:spacing w:val="5"/>
          <w:sz w:val="24"/>
          <w:szCs w:val="24"/>
        </w:rPr>
        <w:t>施</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rPr>
        <w:t>发包人提供的施工</w:t>
      </w:r>
      <w:r>
        <w:rPr>
          <w:rFonts w:hint="eastAsia" w:ascii="宋体" w:hAnsi="宋体" w:eastAsia="宋体" w:cs="宋体"/>
          <w:spacing w:val="7"/>
          <w:sz w:val="24"/>
          <w:szCs w:val="24"/>
        </w:rPr>
        <w:t>设</w:t>
      </w:r>
      <w:r>
        <w:rPr>
          <w:rFonts w:hint="eastAsia" w:ascii="宋体" w:hAnsi="宋体" w:eastAsia="宋体" w:cs="宋体"/>
          <w:spacing w:val="4"/>
          <w:sz w:val="24"/>
          <w:szCs w:val="24"/>
        </w:rPr>
        <w:t>备和临时设施：</w:t>
      </w:r>
      <w:r>
        <w:rPr>
          <w:rFonts w:hint="eastAsia" w:ascii="宋体" w:hAnsi="宋体" w:eastAsia="宋体" w:cs="宋体"/>
          <w:spacing w:val="4"/>
          <w:sz w:val="24"/>
          <w:szCs w:val="24"/>
          <w:u w:val="single" w:color="auto"/>
        </w:rPr>
        <w:t xml:space="preserve">              无                       </w:t>
      </w:r>
      <w:r>
        <w:rPr>
          <w:rFonts w:hint="eastAsia" w:ascii="宋体" w:hAnsi="宋体" w:eastAsia="宋体" w:cs="宋体"/>
          <w:spacing w:val="4"/>
          <w:sz w:val="24"/>
          <w:szCs w:val="24"/>
        </w:rPr>
        <w:t xml:space="preserve"> 。</w:t>
      </w:r>
      <w:r>
        <w:rPr>
          <w:rFonts w:hint="eastAsia" w:ascii="宋体" w:hAnsi="宋体" w:eastAsia="宋体" w:cs="宋体"/>
          <w:sz w:val="24"/>
          <w:szCs w:val="24"/>
        </w:rPr>
        <w:t xml:space="preserve">   </w:t>
      </w:r>
      <w:r>
        <w:rPr>
          <w:rFonts w:hint="eastAsia" w:ascii="宋体" w:hAnsi="宋体" w:eastAsia="宋体" w:cs="宋体"/>
          <w:spacing w:val="8"/>
          <w:sz w:val="24"/>
          <w:szCs w:val="24"/>
        </w:rPr>
        <w:t>发包人提供的施工设备和临时设施的运行、维护、拆除、清运费用的承担人：</w:t>
      </w:r>
      <w:r>
        <w:rPr>
          <w:rFonts w:hint="eastAsia" w:ascii="宋体" w:hAnsi="宋体" w:eastAsia="宋体" w:cs="宋体"/>
          <w:spacing w:val="8"/>
          <w:sz w:val="24"/>
          <w:szCs w:val="24"/>
          <w:u w:val="single" w:color="auto"/>
        </w:rPr>
        <w:t xml:space="preserve">   /  </w:t>
      </w:r>
      <w:r>
        <w:rPr>
          <w:rFonts w:hint="eastAsia" w:ascii="宋体" w:hAnsi="宋体" w:eastAsia="宋体" w:cs="宋体"/>
          <w:spacing w:val="7"/>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1"/>
          <w:sz w:val="24"/>
          <w:szCs w:val="24"/>
        </w:rPr>
        <w:t>6</w:t>
      </w:r>
      <w:r>
        <w:rPr>
          <w:rFonts w:hint="eastAsia" w:ascii="宋体" w:hAnsi="宋体" w:eastAsia="宋体" w:cs="宋体"/>
          <w:spacing w:val="6"/>
          <w:sz w:val="24"/>
          <w:szCs w:val="24"/>
        </w:rPr>
        <w:t>.4 施工设备和临时设施专用于合同工程</w:t>
      </w:r>
    </w:p>
    <w:p>
      <w:pPr>
        <w:keepNext w:val="0"/>
        <w:keepLines w:val="0"/>
        <w:pageBreakBefore w:val="0"/>
        <w:widowControl w:val="0"/>
        <w:kinsoku/>
        <w:wordWrap/>
        <w:overflowPunct/>
        <w:topLinePunct w:val="0"/>
        <w:autoSpaceDE/>
        <w:autoSpaceDN/>
        <w:bidi w:val="0"/>
        <w:adjustRightInd/>
        <w:snapToGrid/>
        <w:spacing w:line="600" w:lineRule="exact"/>
        <w:ind w:left="0" w:right="0" w:firstLine="482"/>
        <w:textAlignment w:val="auto"/>
        <w:rPr>
          <w:rFonts w:hint="eastAsia" w:ascii="宋体" w:hAnsi="宋体" w:eastAsia="宋体" w:cs="宋体"/>
          <w:sz w:val="24"/>
          <w:szCs w:val="24"/>
        </w:rPr>
      </w:pPr>
      <w:r>
        <w:rPr>
          <w:rFonts w:hint="eastAsia" w:ascii="宋体" w:hAnsi="宋体" w:eastAsia="宋体" w:cs="宋体"/>
          <w:spacing w:val="7"/>
          <w:sz w:val="24"/>
          <w:szCs w:val="24"/>
        </w:rPr>
        <w:t>6.4.1 除为专用合同条款第 4.1.8 项约定的其他独立承包人和监理人指示的他人提供</w:t>
      </w:r>
      <w:r>
        <w:rPr>
          <w:rFonts w:hint="eastAsia" w:ascii="宋体" w:hAnsi="宋体" w:eastAsia="宋体" w:cs="宋体"/>
          <w:spacing w:val="3"/>
          <w:sz w:val="24"/>
          <w:szCs w:val="24"/>
        </w:rPr>
        <w:t>条</w:t>
      </w:r>
      <w:r>
        <w:rPr>
          <w:rFonts w:hint="eastAsia" w:ascii="宋体" w:hAnsi="宋体" w:eastAsia="宋体" w:cs="宋体"/>
          <w:sz w:val="24"/>
          <w:szCs w:val="24"/>
        </w:rPr>
        <w:t xml:space="preserve"> </w:t>
      </w:r>
      <w:r>
        <w:rPr>
          <w:rFonts w:hint="eastAsia" w:ascii="宋体" w:hAnsi="宋体" w:eastAsia="宋体" w:cs="宋体"/>
          <w:spacing w:val="22"/>
          <w:sz w:val="24"/>
          <w:szCs w:val="24"/>
        </w:rPr>
        <w:t>件</w:t>
      </w:r>
      <w:r>
        <w:rPr>
          <w:rFonts w:hint="eastAsia" w:ascii="宋体" w:hAnsi="宋体" w:eastAsia="宋体" w:cs="宋体"/>
          <w:spacing w:val="11"/>
          <w:sz w:val="24"/>
          <w:szCs w:val="24"/>
        </w:rPr>
        <w:t>外，承包人运入施工场地的所有施工设备以及在施工场地建设的临时设施仅限于用于合同</w:t>
      </w:r>
      <w:r>
        <w:rPr>
          <w:rFonts w:hint="eastAsia" w:ascii="宋体" w:hAnsi="宋体" w:eastAsia="宋体" w:cs="宋体"/>
          <w:sz w:val="24"/>
          <w:szCs w:val="24"/>
        </w:rPr>
        <w:t xml:space="preserve"> </w:t>
      </w:r>
      <w:r>
        <w:rPr>
          <w:rFonts w:hint="eastAsia" w:ascii="宋体" w:hAnsi="宋体" w:eastAsia="宋体" w:cs="宋体"/>
          <w:spacing w:val="4"/>
          <w:sz w:val="24"/>
          <w:szCs w:val="24"/>
        </w:rPr>
        <w:t>工程</w:t>
      </w:r>
      <w:r>
        <w:rPr>
          <w:rFonts w:hint="eastAsia" w:ascii="宋体" w:hAnsi="宋体" w:eastAsia="宋体" w:cs="宋体"/>
          <w:spacing w:val="3"/>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7"/>
          <w:position w:val="1"/>
          <w:sz w:val="24"/>
          <w:szCs w:val="24"/>
        </w:rPr>
        <w:t>7</w:t>
      </w:r>
      <w:r>
        <w:rPr>
          <w:rFonts w:hint="eastAsia" w:ascii="宋体" w:hAnsi="宋体" w:eastAsia="宋体" w:cs="宋体"/>
          <w:spacing w:val="6"/>
          <w:position w:val="1"/>
          <w:sz w:val="24"/>
          <w:szCs w:val="24"/>
        </w:rPr>
        <w:t>.交通运输</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4"/>
          <w:sz w:val="24"/>
          <w:szCs w:val="24"/>
        </w:rPr>
        <w:t>7.1 道路通行权和场外设施</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4"/>
          <w:sz w:val="24"/>
          <w:szCs w:val="24"/>
        </w:rPr>
        <w:t>取</w:t>
      </w:r>
      <w:r>
        <w:rPr>
          <w:rFonts w:hint="eastAsia" w:ascii="宋体" w:hAnsi="宋体" w:eastAsia="宋体" w:cs="宋体"/>
          <w:spacing w:val="9"/>
          <w:sz w:val="24"/>
          <w:szCs w:val="24"/>
        </w:rPr>
        <w:t>得道路通行权、场外设施修建权的办理人：</w:t>
      </w:r>
      <w:r>
        <w:rPr>
          <w:rFonts w:hint="eastAsia" w:ascii="宋体" w:hAnsi="宋体" w:eastAsia="宋体" w:cs="宋体"/>
          <w:spacing w:val="9"/>
          <w:sz w:val="24"/>
          <w:szCs w:val="24"/>
          <w:u w:val="single" w:color="auto"/>
        </w:rPr>
        <w:t xml:space="preserve"> 承包人 </w:t>
      </w:r>
      <w:r>
        <w:rPr>
          <w:rFonts w:hint="eastAsia" w:ascii="宋体" w:hAnsi="宋体" w:eastAsia="宋体" w:cs="宋体"/>
          <w:spacing w:val="9"/>
          <w:sz w:val="24"/>
          <w:szCs w:val="24"/>
        </w:rPr>
        <w:t>，其相关费用由承包人承担。</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pict>
          <v:rect id="_x0000_s1036" o:spid="_x0000_s1036" o:spt="1" style="position:absolute;left:0pt;margin-left:291.35pt;margin-top:53.35pt;height:0.5pt;width:5.3pt;mso-position-horizontal-relative:page;mso-position-vertical-relative:page;z-index:251670528;mso-width-relative:page;mso-height-relative:page;" fillcolor="#000000" filled="t" stroked="f" coordsize="21600,21600" o:allowincell="f">
            <v:path/>
            <v:fill on="t" focussize="0,0"/>
            <v:stroke on="f"/>
            <v:imagedata o:title=""/>
            <o:lock v:ext="edit"/>
          </v:rect>
        </w:pict>
      </w:r>
      <w:r>
        <w:rPr>
          <w:rFonts w:hint="eastAsia" w:ascii="宋体" w:hAnsi="宋体" w:eastAsia="宋体" w:cs="宋体"/>
          <w:spacing w:val="2"/>
          <w:sz w:val="24"/>
          <w:szCs w:val="24"/>
        </w:rPr>
        <w:t>7.</w:t>
      </w:r>
      <w:r>
        <w:rPr>
          <w:rFonts w:hint="eastAsia" w:ascii="宋体" w:hAnsi="宋体" w:eastAsia="宋体" w:cs="宋体"/>
          <w:spacing w:val="1"/>
          <w:sz w:val="24"/>
          <w:szCs w:val="24"/>
        </w:rPr>
        <w:t>2 场内施工道路</w:t>
      </w:r>
    </w:p>
    <w:p>
      <w:pPr>
        <w:keepNext w:val="0"/>
        <w:keepLines w:val="0"/>
        <w:pageBreakBefore w:val="0"/>
        <w:widowControl w:val="0"/>
        <w:kinsoku/>
        <w:wordWrap/>
        <w:overflowPunct/>
        <w:topLinePunct w:val="0"/>
        <w:autoSpaceDE/>
        <w:autoSpaceDN/>
        <w:bidi w:val="0"/>
        <w:adjustRightInd/>
        <w:snapToGrid/>
        <w:spacing w:line="600" w:lineRule="exact"/>
        <w:ind w:left="0" w:right="0" w:firstLine="481"/>
        <w:textAlignment w:val="auto"/>
        <w:rPr>
          <w:rFonts w:hint="eastAsia" w:ascii="宋体" w:hAnsi="宋体" w:eastAsia="宋体" w:cs="宋体"/>
          <w:sz w:val="24"/>
          <w:szCs w:val="24"/>
        </w:rPr>
      </w:pPr>
      <w:r>
        <w:rPr>
          <w:rFonts w:hint="eastAsia" w:ascii="宋体" w:hAnsi="宋体" w:eastAsia="宋体" w:cs="宋体"/>
          <w:spacing w:val="8"/>
          <w:sz w:val="24"/>
          <w:szCs w:val="24"/>
        </w:rPr>
        <w:t>7.2.1</w:t>
      </w:r>
      <w:r>
        <w:rPr>
          <w:rFonts w:hint="eastAsia" w:ascii="宋体" w:hAnsi="宋体" w:eastAsia="宋体" w:cs="宋体"/>
          <w:spacing w:val="6"/>
          <w:sz w:val="24"/>
          <w:szCs w:val="24"/>
        </w:rPr>
        <w:t xml:space="preserve"> </w:t>
      </w:r>
      <w:r>
        <w:rPr>
          <w:rFonts w:hint="eastAsia" w:ascii="宋体" w:hAnsi="宋体" w:eastAsia="宋体" w:cs="宋体"/>
          <w:spacing w:val="4"/>
          <w:sz w:val="24"/>
          <w:szCs w:val="24"/>
        </w:rPr>
        <w:t>施工所需的场内临时道路和交通设施的修建、维护、养护和管理人：</w:t>
      </w:r>
      <w:r>
        <w:rPr>
          <w:rFonts w:hint="eastAsia" w:ascii="宋体" w:hAnsi="宋体" w:eastAsia="宋体" w:cs="宋体"/>
          <w:spacing w:val="4"/>
          <w:sz w:val="24"/>
          <w:szCs w:val="24"/>
          <w:u w:val="single" w:color="auto"/>
        </w:rPr>
        <w:t xml:space="preserve"> 承包人 </w:t>
      </w:r>
      <w:r>
        <w:rPr>
          <w:rFonts w:hint="eastAsia" w:ascii="宋体" w:hAnsi="宋体" w:eastAsia="宋体" w:cs="宋体"/>
          <w:spacing w:val="4"/>
          <w:sz w:val="24"/>
          <w:szCs w:val="24"/>
        </w:rPr>
        <w:t>，相</w:t>
      </w:r>
      <w:r>
        <w:rPr>
          <w:rFonts w:hint="eastAsia" w:ascii="宋体" w:hAnsi="宋体" w:eastAsia="宋体" w:cs="宋体"/>
          <w:sz w:val="24"/>
          <w:szCs w:val="24"/>
        </w:rPr>
        <w:t xml:space="preserve"> </w:t>
      </w:r>
      <w:r>
        <w:rPr>
          <w:rFonts w:hint="eastAsia" w:ascii="宋体" w:hAnsi="宋体" w:eastAsia="宋体" w:cs="宋体"/>
          <w:spacing w:val="9"/>
          <w:sz w:val="24"/>
          <w:szCs w:val="24"/>
        </w:rPr>
        <w:t>关</w:t>
      </w:r>
      <w:r>
        <w:rPr>
          <w:rFonts w:hint="eastAsia" w:ascii="宋体" w:hAnsi="宋体" w:eastAsia="宋体" w:cs="宋体"/>
          <w:spacing w:val="7"/>
          <w:sz w:val="24"/>
          <w:szCs w:val="24"/>
        </w:rPr>
        <w:t>费用由</w:t>
      </w:r>
      <w:r>
        <w:rPr>
          <w:rFonts w:hint="eastAsia" w:ascii="宋体" w:hAnsi="宋体" w:eastAsia="宋体" w:cs="宋体"/>
          <w:spacing w:val="7"/>
          <w:sz w:val="24"/>
          <w:szCs w:val="24"/>
          <w:u w:val="single" w:color="auto"/>
        </w:rPr>
        <w:t xml:space="preserve"> 承包人 </w:t>
      </w:r>
      <w:r>
        <w:rPr>
          <w:rFonts w:hint="eastAsia" w:ascii="宋体" w:hAnsi="宋体" w:eastAsia="宋体" w:cs="宋体"/>
          <w:spacing w:val="7"/>
          <w:sz w:val="24"/>
          <w:szCs w:val="24"/>
        </w:rPr>
        <w:t>承担。</w:t>
      </w:r>
    </w:p>
    <w:p>
      <w:pPr>
        <w:keepNext w:val="0"/>
        <w:keepLines w:val="0"/>
        <w:pageBreakBefore w:val="0"/>
        <w:widowControl w:val="0"/>
        <w:kinsoku/>
        <w:wordWrap/>
        <w:overflowPunct/>
        <w:topLinePunct w:val="0"/>
        <w:autoSpaceDE/>
        <w:autoSpaceDN/>
        <w:bidi w:val="0"/>
        <w:adjustRightInd/>
        <w:snapToGrid/>
        <w:spacing w:line="600" w:lineRule="exact"/>
        <w:ind w:left="0" w:right="0" w:firstLine="472"/>
        <w:textAlignment w:val="auto"/>
        <w:rPr>
          <w:rFonts w:hint="eastAsia" w:ascii="宋体" w:hAnsi="宋体" w:eastAsia="宋体" w:cs="宋体"/>
          <w:sz w:val="24"/>
          <w:szCs w:val="24"/>
        </w:rPr>
      </w:pPr>
      <w:r>
        <w:rPr>
          <w:rFonts w:hint="eastAsia" w:ascii="宋体" w:hAnsi="宋体" w:eastAsia="宋体" w:cs="宋体"/>
          <w:spacing w:val="8"/>
          <w:sz w:val="24"/>
          <w:szCs w:val="24"/>
        </w:rPr>
        <w:t xml:space="preserve">7.2.2 </w:t>
      </w:r>
      <w:r>
        <w:rPr>
          <w:rFonts w:hint="eastAsia" w:ascii="宋体" w:hAnsi="宋体" w:eastAsia="宋体" w:cs="宋体"/>
          <w:spacing w:val="6"/>
          <w:sz w:val="24"/>
          <w:szCs w:val="24"/>
        </w:rPr>
        <w:t>发</w:t>
      </w:r>
      <w:r>
        <w:rPr>
          <w:rFonts w:hint="eastAsia" w:ascii="宋体" w:hAnsi="宋体" w:eastAsia="宋体" w:cs="宋体"/>
          <w:spacing w:val="4"/>
          <w:sz w:val="24"/>
          <w:szCs w:val="24"/>
        </w:rPr>
        <w:t>包人和监理人有权无偿使用承包人修建的临时道路和交通设施，不需要交纳任何</w:t>
      </w:r>
      <w:r>
        <w:rPr>
          <w:rFonts w:hint="eastAsia" w:ascii="宋体" w:hAnsi="宋体" w:eastAsia="宋体" w:cs="宋体"/>
          <w:sz w:val="24"/>
          <w:szCs w:val="24"/>
        </w:rPr>
        <w:t xml:space="preserve"> </w:t>
      </w:r>
      <w:r>
        <w:rPr>
          <w:rFonts w:hint="eastAsia" w:ascii="宋体" w:hAnsi="宋体" w:eastAsia="宋体" w:cs="宋体"/>
          <w:spacing w:val="-1"/>
          <w:sz w:val="24"/>
          <w:szCs w:val="24"/>
        </w:rPr>
        <w:t>费用。</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4"/>
          <w:sz w:val="24"/>
          <w:szCs w:val="24"/>
        </w:rPr>
        <w:t>7.4 超大件和超重件的运输</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sz w:val="24"/>
          <w:szCs w:val="24"/>
        </w:rPr>
        <w:t>运</w:t>
      </w:r>
      <w:r>
        <w:rPr>
          <w:rFonts w:hint="eastAsia" w:ascii="宋体" w:hAnsi="宋体" w:eastAsia="宋体" w:cs="宋体"/>
          <w:spacing w:val="9"/>
          <w:sz w:val="24"/>
          <w:szCs w:val="24"/>
        </w:rPr>
        <w:t>输超大件或超重件所需的道路和桥梁临时加固改造等费用的承担人：</w:t>
      </w:r>
      <w:r>
        <w:rPr>
          <w:rFonts w:hint="eastAsia" w:ascii="宋体" w:hAnsi="宋体" w:eastAsia="宋体" w:cs="宋体"/>
          <w:spacing w:val="9"/>
          <w:sz w:val="24"/>
          <w:szCs w:val="24"/>
          <w:u w:val="single" w:color="auto"/>
        </w:rPr>
        <w:t xml:space="preserve"> 承包人  </w:t>
      </w:r>
      <w:r>
        <w:rPr>
          <w:rFonts w:hint="eastAsia" w:ascii="宋体" w:hAnsi="宋体" w:eastAsia="宋体" w:cs="宋体"/>
          <w:spacing w:val="9"/>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7"/>
          <w:position w:val="1"/>
          <w:sz w:val="24"/>
          <w:szCs w:val="24"/>
        </w:rPr>
        <w:t>8.测量放线</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
          <w:sz w:val="24"/>
          <w:szCs w:val="24"/>
        </w:rPr>
        <w:t>8.1 施工</w:t>
      </w:r>
      <w:r>
        <w:rPr>
          <w:rFonts w:hint="eastAsia" w:ascii="宋体" w:hAnsi="宋体" w:eastAsia="宋体" w:cs="宋体"/>
          <w:sz w:val="24"/>
          <w:szCs w:val="24"/>
        </w:rPr>
        <w:t>控制网</w:t>
      </w:r>
    </w:p>
    <w:p>
      <w:pPr>
        <w:keepNext w:val="0"/>
        <w:keepLines w:val="0"/>
        <w:pageBreakBefore w:val="0"/>
        <w:widowControl w:val="0"/>
        <w:kinsoku/>
        <w:wordWrap/>
        <w:overflowPunct/>
        <w:topLinePunct w:val="0"/>
        <w:autoSpaceDE/>
        <w:autoSpaceDN/>
        <w:bidi w:val="0"/>
        <w:adjustRightInd/>
        <w:snapToGrid/>
        <w:spacing w:line="600" w:lineRule="exact"/>
        <w:ind w:left="0" w:right="0" w:hanging="479"/>
        <w:textAlignment w:val="auto"/>
        <w:rPr>
          <w:rFonts w:hint="eastAsia" w:ascii="宋体" w:hAnsi="宋体" w:eastAsia="宋体" w:cs="宋体"/>
          <w:sz w:val="24"/>
          <w:szCs w:val="24"/>
        </w:rPr>
      </w:pPr>
      <w:r>
        <w:rPr>
          <w:rFonts w:hint="eastAsia" w:ascii="宋体" w:hAnsi="宋体" w:eastAsia="宋体" w:cs="宋体"/>
          <w:spacing w:val="12"/>
          <w:sz w:val="24"/>
          <w:szCs w:val="24"/>
        </w:rPr>
        <w:t>8.1</w:t>
      </w:r>
      <w:r>
        <w:rPr>
          <w:rFonts w:hint="eastAsia" w:ascii="宋体" w:hAnsi="宋体" w:eastAsia="宋体" w:cs="宋体"/>
          <w:spacing w:val="8"/>
          <w:sz w:val="24"/>
          <w:szCs w:val="24"/>
        </w:rPr>
        <w:t>.</w:t>
      </w:r>
      <w:r>
        <w:rPr>
          <w:rFonts w:hint="eastAsia" w:ascii="宋体" w:hAnsi="宋体" w:eastAsia="宋体" w:cs="宋体"/>
          <w:spacing w:val="6"/>
          <w:sz w:val="24"/>
          <w:szCs w:val="24"/>
        </w:rPr>
        <w:t>1 发包人通过监理人提供测量基准点、基准线和水准点及其书面资料的期限：。</w:t>
      </w:r>
      <w:r>
        <w:rPr>
          <w:rFonts w:hint="eastAsia" w:ascii="宋体" w:hAnsi="宋体" w:eastAsia="宋体" w:cs="宋体"/>
          <w:sz w:val="24"/>
          <w:szCs w:val="24"/>
        </w:rPr>
        <w:t xml:space="preserve"> </w:t>
      </w:r>
      <w:r>
        <w:rPr>
          <w:rFonts w:hint="eastAsia" w:ascii="宋体" w:hAnsi="宋体" w:eastAsia="宋体" w:cs="宋体"/>
          <w:spacing w:val="8"/>
          <w:sz w:val="24"/>
          <w:szCs w:val="24"/>
        </w:rPr>
        <w:t>承包人测设施工控制网的要求：。</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6"/>
          <w:sz w:val="24"/>
          <w:szCs w:val="24"/>
        </w:rPr>
        <w:t>承包</w:t>
      </w:r>
      <w:r>
        <w:rPr>
          <w:rFonts w:hint="eastAsia" w:ascii="宋体" w:hAnsi="宋体" w:eastAsia="宋体" w:cs="宋体"/>
          <w:spacing w:val="8"/>
          <w:sz w:val="24"/>
          <w:szCs w:val="24"/>
        </w:rPr>
        <w:t>人将施工控制网资料报送监理人审批的期限：。</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6"/>
          <w:position w:val="1"/>
          <w:sz w:val="24"/>
          <w:szCs w:val="24"/>
        </w:rPr>
        <w:t>9</w:t>
      </w:r>
      <w:r>
        <w:rPr>
          <w:rFonts w:hint="eastAsia" w:ascii="宋体" w:hAnsi="宋体" w:eastAsia="宋体" w:cs="宋体"/>
          <w:spacing w:val="9"/>
          <w:position w:val="1"/>
          <w:sz w:val="24"/>
          <w:szCs w:val="24"/>
        </w:rPr>
        <w:t>.施工安全、治安保卫和环境保护</w:t>
      </w:r>
    </w:p>
    <w:p>
      <w:pPr>
        <w:keepNext w:val="0"/>
        <w:keepLines w:val="0"/>
        <w:pageBreakBefore w:val="0"/>
        <w:widowControl w:val="0"/>
        <w:kinsoku/>
        <w:wordWrap/>
        <w:overflowPunct/>
        <w:topLinePunct w:val="0"/>
        <w:autoSpaceDE/>
        <w:autoSpaceDN/>
        <w:bidi w:val="0"/>
        <w:adjustRightInd/>
        <w:snapToGrid/>
        <w:spacing w:line="600" w:lineRule="exact"/>
        <w:ind w:left="0" w:right="0" w:firstLine="493"/>
        <w:textAlignment w:val="auto"/>
        <w:rPr>
          <w:rFonts w:hint="eastAsia" w:ascii="宋体" w:hAnsi="宋体" w:eastAsia="宋体" w:cs="宋体"/>
          <w:sz w:val="24"/>
          <w:szCs w:val="24"/>
        </w:rPr>
      </w:pPr>
      <w:r>
        <w:rPr>
          <w:rFonts w:hint="eastAsia" w:ascii="宋体" w:hAnsi="宋体" w:eastAsia="宋体" w:cs="宋体"/>
          <w:spacing w:val="20"/>
          <w:sz w:val="24"/>
          <w:szCs w:val="24"/>
          <w:u w:val="single" w:color="auto"/>
        </w:rPr>
        <w:t>因承</w:t>
      </w:r>
      <w:r>
        <w:rPr>
          <w:rFonts w:hint="eastAsia" w:ascii="宋体" w:hAnsi="宋体" w:eastAsia="宋体" w:cs="宋体"/>
          <w:spacing w:val="19"/>
          <w:sz w:val="24"/>
          <w:szCs w:val="24"/>
          <w:u w:val="single" w:color="auto"/>
        </w:rPr>
        <w:t>包</w:t>
      </w:r>
      <w:r>
        <w:rPr>
          <w:rFonts w:hint="eastAsia" w:ascii="宋体" w:hAnsi="宋体" w:eastAsia="宋体" w:cs="宋体"/>
          <w:spacing w:val="10"/>
          <w:sz w:val="24"/>
          <w:szCs w:val="24"/>
          <w:u w:val="single" w:color="auto"/>
        </w:rPr>
        <w:t>人原因施工过程中出现的一切质量、安全、人身伤亡等一切事故，给第三人造成</w:t>
      </w:r>
      <w:r>
        <w:rPr>
          <w:rFonts w:hint="eastAsia" w:ascii="宋体" w:hAnsi="宋体" w:eastAsia="宋体" w:cs="宋体"/>
          <w:sz w:val="24"/>
          <w:szCs w:val="24"/>
        </w:rPr>
        <w:t xml:space="preserve"> </w:t>
      </w:r>
      <w:r>
        <w:rPr>
          <w:rFonts w:hint="eastAsia" w:ascii="宋体" w:hAnsi="宋体" w:eastAsia="宋体" w:cs="宋体"/>
          <w:spacing w:val="14"/>
          <w:sz w:val="24"/>
          <w:szCs w:val="24"/>
          <w:u w:val="single" w:color="auto"/>
        </w:rPr>
        <w:t>的</w:t>
      </w:r>
      <w:r>
        <w:rPr>
          <w:rFonts w:hint="eastAsia" w:ascii="宋体" w:hAnsi="宋体" w:eastAsia="宋体" w:cs="宋体"/>
          <w:spacing w:val="11"/>
          <w:sz w:val="24"/>
          <w:szCs w:val="24"/>
          <w:u w:val="single" w:color="auto"/>
        </w:rPr>
        <w:t>人身或财产伤害，给居民造成的环境污染伤害等，均有承包人承担负责。并签订建设工程</w:t>
      </w:r>
      <w:r>
        <w:rPr>
          <w:rFonts w:hint="eastAsia" w:ascii="宋体" w:hAnsi="宋体" w:eastAsia="宋体" w:cs="宋体"/>
          <w:sz w:val="24"/>
          <w:szCs w:val="24"/>
        </w:rPr>
        <w:t xml:space="preserve"> </w:t>
      </w:r>
      <w:r>
        <w:rPr>
          <w:rFonts w:hint="eastAsia" w:ascii="宋体" w:hAnsi="宋体" w:eastAsia="宋体" w:cs="宋体"/>
          <w:spacing w:val="15"/>
          <w:sz w:val="24"/>
          <w:szCs w:val="24"/>
          <w:u w:val="single" w:color="auto"/>
        </w:rPr>
        <w:t>安</w:t>
      </w:r>
      <w:r>
        <w:rPr>
          <w:rFonts w:hint="eastAsia" w:ascii="宋体" w:hAnsi="宋体" w:eastAsia="宋体" w:cs="宋体"/>
          <w:spacing w:val="11"/>
          <w:sz w:val="24"/>
          <w:szCs w:val="24"/>
          <w:u w:val="single" w:color="auto"/>
        </w:rPr>
        <w:t>全文明环境管理协议、工程施工安全文明生产监督管理协议，作为合同附件。</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8"/>
          <w:sz w:val="24"/>
          <w:szCs w:val="24"/>
        </w:rPr>
        <w:t>9</w:t>
      </w:r>
      <w:r>
        <w:rPr>
          <w:rFonts w:hint="eastAsia" w:ascii="宋体" w:hAnsi="宋体" w:eastAsia="宋体" w:cs="宋体"/>
          <w:spacing w:val="5"/>
          <w:sz w:val="24"/>
          <w:szCs w:val="24"/>
        </w:rPr>
        <w:t>.</w:t>
      </w:r>
      <w:r>
        <w:rPr>
          <w:rFonts w:hint="eastAsia" w:ascii="宋体" w:hAnsi="宋体" w:eastAsia="宋体" w:cs="宋体"/>
          <w:spacing w:val="4"/>
          <w:sz w:val="24"/>
          <w:szCs w:val="24"/>
        </w:rPr>
        <w:t>2 承包人的施工安全责任</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9.2.</w:t>
      </w:r>
      <w:r>
        <w:rPr>
          <w:rFonts w:hint="eastAsia" w:ascii="宋体" w:hAnsi="宋体" w:eastAsia="宋体" w:cs="宋体"/>
          <w:spacing w:val="4"/>
          <w:sz w:val="24"/>
          <w:szCs w:val="24"/>
        </w:rPr>
        <w:t>1</w:t>
      </w:r>
      <w:r>
        <w:rPr>
          <w:rFonts w:hint="eastAsia" w:ascii="宋体" w:hAnsi="宋体" w:eastAsia="宋体" w:cs="宋体"/>
          <w:spacing w:val="3"/>
          <w:sz w:val="24"/>
          <w:szCs w:val="24"/>
        </w:rPr>
        <w:t xml:space="preserve"> 承包人向监理人报送施工安全措施计划的期限：</w:t>
      </w:r>
      <w:r>
        <w:rPr>
          <w:rFonts w:hint="eastAsia" w:ascii="宋体" w:hAnsi="宋体" w:eastAsia="宋体" w:cs="宋体"/>
          <w:spacing w:val="3"/>
          <w:sz w:val="24"/>
          <w:szCs w:val="24"/>
          <w:u w:val="single" w:color="auto"/>
        </w:rPr>
        <w:t xml:space="preserve"> 签订施工合同后 2 天内   </w:t>
      </w:r>
      <w:r>
        <w:rPr>
          <w:rFonts w:hint="eastAsia" w:ascii="宋体" w:hAnsi="宋体" w:eastAsia="宋体" w:cs="宋体"/>
          <w:spacing w:val="3"/>
          <w:sz w:val="24"/>
          <w:szCs w:val="24"/>
        </w:rPr>
        <w:t>。</w:t>
      </w:r>
      <w:r>
        <w:rPr>
          <w:rFonts w:hint="eastAsia" w:ascii="宋体" w:hAnsi="宋体" w:eastAsia="宋体" w:cs="宋体"/>
          <w:sz w:val="24"/>
          <w:szCs w:val="24"/>
        </w:rPr>
        <w:t xml:space="preserve"> </w:t>
      </w:r>
      <w:r>
        <w:rPr>
          <w:rFonts w:hint="eastAsia" w:ascii="宋体" w:hAnsi="宋体" w:eastAsia="宋体" w:cs="宋体"/>
          <w:spacing w:val="10"/>
          <w:sz w:val="24"/>
          <w:szCs w:val="24"/>
        </w:rPr>
        <w:t>监</w:t>
      </w:r>
      <w:r>
        <w:rPr>
          <w:rFonts w:hint="eastAsia" w:ascii="宋体" w:hAnsi="宋体" w:eastAsia="宋体" w:cs="宋体"/>
          <w:spacing w:val="9"/>
          <w:sz w:val="24"/>
          <w:szCs w:val="24"/>
        </w:rPr>
        <w:t>理</w:t>
      </w:r>
      <w:r>
        <w:rPr>
          <w:rFonts w:hint="eastAsia" w:ascii="宋体" w:hAnsi="宋体" w:eastAsia="宋体" w:cs="宋体"/>
          <w:spacing w:val="5"/>
          <w:sz w:val="24"/>
          <w:szCs w:val="24"/>
        </w:rPr>
        <w:t>人收到承包人报送的施工安全措施计划后应当在</w:t>
      </w:r>
      <w:r>
        <w:rPr>
          <w:rFonts w:hint="eastAsia" w:ascii="宋体" w:hAnsi="宋体" w:eastAsia="宋体" w:cs="宋体"/>
          <w:spacing w:val="5"/>
          <w:sz w:val="24"/>
          <w:szCs w:val="24"/>
          <w:u w:val="single" w:color="auto"/>
        </w:rPr>
        <w:t xml:space="preserve">  1  </w:t>
      </w:r>
      <w:r>
        <w:rPr>
          <w:rFonts w:hint="eastAsia" w:ascii="宋体" w:hAnsi="宋体" w:eastAsia="宋体" w:cs="宋体"/>
          <w:spacing w:val="5"/>
          <w:sz w:val="24"/>
          <w:szCs w:val="24"/>
        </w:rPr>
        <w:t xml:space="preserve"> 天内给予批复。</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
          <w:sz w:val="24"/>
          <w:szCs w:val="24"/>
        </w:rPr>
        <w:t>9.3 治安</w:t>
      </w:r>
      <w:r>
        <w:rPr>
          <w:rFonts w:hint="eastAsia" w:ascii="宋体" w:hAnsi="宋体" w:eastAsia="宋体" w:cs="宋体"/>
          <w:sz w:val="24"/>
          <w:szCs w:val="24"/>
        </w:rPr>
        <w:t>保卫</w:t>
      </w:r>
    </w:p>
    <w:p>
      <w:pPr>
        <w:keepNext w:val="0"/>
        <w:keepLines w:val="0"/>
        <w:pageBreakBefore w:val="0"/>
        <w:widowControl w:val="0"/>
        <w:kinsoku/>
        <w:wordWrap/>
        <w:overflowPunct/>
        <w:topLinePunct w:val="0"/>
        <w:autoSpaceDE/>
        <w:autoSpaceDN/>
        <w:bidi w:val="0"/>
        <w:adjustRightInd/>
        <w:snapToGrid/>
        <w:spacing w:line="600" w:lineRule="exact"/>
        <w:ind w:left="0" w:right="0" w:firstLine="472"/>
        <w:textAlignment w:val="auto"/>
        <w:rPr>
          <w:rFonts w:hint="eastAsia" w:ascii="宋体" w:hAnsi="宋体" w:eastAsia="宋体" w:cs="宋体"/>
          <w:sz w:val="24"/>
          <w:szCs w:val="24"/>
        </w:rPr>
      </w:pPr>
      <w:r>
        <w:rPr>
          <w:rFonts w:hint="eastAsia" w:ascii="宋体" w:hAnsi="宋体" w:eastAsia="宋体" w:cs="宋体"/>
          <w:spacing w:val="20"/>
          <w:sz w:val="24"/>
          <w:szCs w:val="24"/>
        </w:rPr>
        <w:t>9</w:t>
      </w:r>
      <w:r>
        <w:rPr>
          <w:rFonts w:hint="eastAsia" w:ascii="宋体" w:hAnsi="宋体" w:eastAsia="宋体" w:cs="宋体"/>
          <w:spacing w:val="19"/>
          <w:sz w:val="24"/>
          <w:szCs w:val="24"/>
        </w:rPr>
        <w:t>.</w:t>
      </w:r>
      <w:r>
        <w:rPr>
          <w:rFonts w:hint="eastAsia" w:ascii="宋体" w:hAnsi="宋体" w:eastAsia="宋体" w:cs="宋体"/>
          <w:spacing w:val="10"/>
          <w:sz w:val="24"/>
          <w:szCs w:val="24"/>
        </w:rPr>
        <w:t>3.1 承包人应当负责统一管理施工场地的治安保卫事项，履行合同工程的治安保卫职</w:t>
      </w:r>
      <w:r>
        <w:rPr>
          <w:rFonts w:hint="eastAsia" w:ascii="宋体" w:hAnsi="宋体" w:eastAsia="宋体" w:cs="宋体"/>
          <w:sz w:val="24"/>
          <w:szCs w:val="24"/>
        </w:rPr>
        <w:t xml:space="preserve"> </w:t>
      </w:r>
      <w:r>
        <w:rPr>
          <w:rFonts w:hint="eastAsia" w:ascii="宋体" w:hAnsi="宋体" w:eastAsia="宋体" w:cs="宋体"/>
          <w:spacing w:val="-4"/>
          <w:sz w:val="24"/>
          <w:szCs w:val="24"/>
        </w:rPr>
        <w:t>责。</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7"/>
          <w:sz w:val="24"/>
          <w:szCs w:val="24"/>
        </w:rPr>
        <w:t>9.3.3 施工场地治安管理计划和突发治安事件紧急预案的编制责任人：</w:t>
      </w:r>
      <w:r>
        <w:rPr>
          <w:rFonts w:hint="eastAsia" w:ascii="宋体" w:hAnsi="宋体" w:eastAsia="宋体" w:cs="宋体"/>
          <w:spacing w:val="7"/>
          <w:sz w:val="24"/>
          <w:szCs w:val="24"/>
          <w:u w:val="single" w:color="auto"/>
        </w:rPr>
        <w:t xml:space="preserve">  承包人  </w:t>
      </w:r>
      <w:r>
        <w:rPr>
          <w:rFonts w:hint="eastAsia" w:ascii="宋体" w:hAnsi="宋体" w:eastAsia="宋体" w:cs="宋体"/>
          <w:spacing w:val="2"/>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
          <w:sz w:val="24"/>
          <w:szCs w:val="24"/>
        </w:rPr>
        <w:t>9.4 环境</w:t>
      </w:r>
      <w:r>
        <w:rPr>
          <w:rFonts w:hint="eastAsia" w:ascii="宋体" w:hAnsi="宋体" w:eastAsia="宋体" w:cs="宋体"/>
          <w:sz w:val="24"/>
          <w:szCs w:val="24"/>
        </w:rPr>
        <w:t>保护</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9.</w:t>
      </w:r>
      <w:r>
        <w:rPr>
          <w:rFonts w:hint="eastAsia" w:ascii="宋体" w:hAnsi="宋体" w:eastAsia="宋体" w:cs="宋体"/>
          <w:spacing w:val="4"/>
          <w:sz w:val="24"/>
          <w:szCs w:val="24"/>
        </w:rPr>
        <w:t>4</w:t>
      </w:r>
      <w:r>
        <w:rPr>
          <w:rFonts w:hint="eastAsia" w:ascii="宋体" w:hAnsi="宋体" w:eastAsia="宋体" w:cs="宋体"/>
          <w:spacing w:val="3"/>
          <w:sz w:val="24"/>
          <w:szCs w:val="24"/>
        </w:rPr>
        <w:t>.2 施工环保措施计划报送监理人审批的时间：</w:t>
      </w:r>
      <w:r>
        <w:rPr>
          <w:rFonts w:hint="eastAsia" w:ascii="宋体" w:hAnsi="宋体" w:eastAsia="宋体" w:cs="宋体"/>
          <w:spacing w:val="3"/>
          <w:sz w:val="24"/>
          <w:szCs w:val="24"/>
          <w:u w:val="single" w:color="auto"/>
        </w:rPr>
        <w:t xml:space="preserve">  签订施工合同后 2 天内      </w:t>
      </w:r>
      <w:r>
        <w:rPr>
          <w:rFonts w:hint="eastAsia" w:ascii="宋体" w:hAnsi="宋体" w:eastAsia="宋体" w:cs="宋体"/>
          <w:spacing w:val="3"/>
          <w:sz w:val="24"/>
          <w:szCs w:val="24"/>
        </w:rPr>
        <w:t>。</w:t>
      </w:r>
      <w:r>
        <w:rPr>
          <w:rFonts w:hint="eastAsia" w:ascii="宋体" w:hAnsi="宋体" w:eastAsia="宋体" w:cs="宋体"/>
          <w:sz w:val="24"/>
          <w:szCs w:val="24"/>
        </w:rPr>
        <w:t xml:space="preserve"> </w:t>
      </w:r>
      <w:r>
        <w:rPr>
          <w:rFonts w:hint="eastAsia" w:ascii="宋体" w:hAnsi="宋体" w:eastAsia="宋体" w:cs="宋体"/>
          <w:spacing w:val="10"/>
          <w:sz w:val="24"/>
          <w:szCs w:val="24"/>
        </w:rPr>
        <w:t>监</w:t>
      </w:r>
      <w:r>
        <w:rPr>
          <w:rFonts w:hint="eastAsia" w:ascii="宋体" w:hAnsi="宋体" w:eastAsia="宋体" w:cs="宋体"/>
          <w:spacing w:val="7"/>
          <w:sz w:val="24"/>
          <w:szCs w:val="24"/>
        </w:rPr>
        <w:t>理人收到承包人报送的施工环保措施计划后应当在</w:t>
      </w:r>
      <w:r>
        <w:rPr>
          <w:rFonts w:hint="eastAsia" w:ascii="宋体" w:hAnsi="宋体" w:eastAsia="宋体" w:cs="宋体"/>
          <w:spacing w:val="7"/>
          <w:sz w:val="24"/>
          <w:szCs w:val="24"/>
          <w:u w:val="single" w:color="auto"/>
        </w:rPr>
        <w:t xml:space="preserve"> 1 </w:t>
      </w:r>
      <w:r>
        <w:rPr>
          <w:rFonts w:hint="eastAsia" w:ascii="宋体" w:hAnsi="宋体" w:eastAsia="宋体" w:cs="宋体"/>
          <w:spacing w:val="7"/>
          <w:sz w:val="24"/>
          <w:szCs w:val="24"/>
        </w:rPr>
        <w:t>天内给予批复。</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8"/>
          <w:position w:val="1"/>
          <w:sz w:val="24"/>
          <w:szCs w:val="24"/>
        </w:rPr>
        <w:t>1</w:t>
      </w:r>
      <w:r>
        <w:rPr>
          <w:rFonts w:hint="eastAsia" w:ascii="宋体" w:hAnsi="宋体" w:eastAsia="宋体" w:cs="宋体"/>
          <w:spacing w:val="4"/>
          <w:position w:val="1"/>
          <w:sz w:val="24"/>
          <w:szCs w:val="24"/>
        </w:rPr>
        <w:t>0.进度计划</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
          <w:sz w:val="24"/>
          <w:szCs w:val="24"/>
        </w:rPr>
        <w:t xml:space="preserve">10.1 </w:t>
      </w:r>
      <w:r>
        <w:rPr>
          <w:rFonts w:hint="eastAsia" w:ascii="宋体" w:hAnsi="宋体" w:eastAsia="宋体" w:cs="宋体"/>
          <w:sz w:val="24"/>
          <w:szCs w:val="24"/>
        </w:rPr>
        <w:t>合同进度计划</w:t>
      </w:r>
    </w:p>
    <w:p>
      <w:pPr>
        <w:keepNext w:val="0"/>
        <w:keepLines w:val="0"/>
        <w:pageBreakBefore w:val="0"/>
        <w:widowControl w:val="0"/>
        <w:kinsoku/>
        <w:wordWrap/>
        <w:overflowPunct/>
        <w:topLinePunct w:val="0"/>
        <w:autoSpaceDE/>
        <w:autoSpaceDN/>
        <w:bidi w:val="0"/>
        <w:adjustRightInd/>
        <w:snapToGrid/>
        <w:spacing w:line="600" w:lineRule="exact"/>
        <w:ind w:left="0" w:right="0" w:firstLine="520"/>
        <w:textAlignment w:val="auto"/>
        <w:rPr>
          <w:rFonts w:hint="eastAsia" w:ascii="宋体" w:hAnsi="宋体" w:eastAsia="宋体" w:cs="宋体"/>
          <w:sz w:val="24"/>
          <w:szCs w:val="24"/>
        </w:rPr>
      </w:pPr>
      <w:r>
        <w:rPr>
          <w:rFonts w:hint="eastAsia" w:ascii="宋体" w:hAnsi="宋体" w:eastAsia="宋体" w:cs="宋体"/>
          <w:spacing w:val="6"/>
          <w:sz w:val="24"/>
          <w:szCs w:val="24"/>
        </w:rPr>
        <w:t>(1)承包人</w:t>
      </w:r>
      <w:r>
        <w:rPr>
          <w:rFonts w:hint="eastAsia" w:ascii="宋体" w:hAnsi="宋体" w:eastAsia="宋体" w:cs="宋体"/>
          <w:spacing w:val="5"/>
          <w:sz w:val="24"/>
          <w:szCs w:val="24"/>
        </w:rPr>
        <w:t>应</w:t>
      </w:r>
      <w:r>
        <w:rPr>
          <w:rFonts w:hint="eastAsia" w:ascii="宋体" w:hAnsi="宋体" w:eastAsia="宋体" w:cs="宋体"/>
          <w:spacing w:val="3"/>
          <w:sz w:val="24"/>
          <w:szCs w:val="24"/>
        </w:rPr>
        <w:t>当在收到监理人按照通用合同条款第 11.1.1 项发出的开工通知后 2 天内，</w:t>
      </w:r>
      <w:r>
        <w:rPr>
          <w:rFonts w:hint="eastAsia" w:ascii="宋体" w:hAnsi="宋体" w:eastAsia="宋体" w:cs="宋体"/>
          <w:sz w:val="24"/>
          <w:szCs w:val="24"/>
        </w:rPr>
        <w:t xml:space="preserve"> </w:t>
      </w:r>
      <w:r>
        <w:rPr>
          <w:rFonts w:hint="eastAsia" w:ascii="宋体" w:hAnsi="宋体" w:eastAsia="宋体" w:cs="宋体"/>
          <w:spacing w:val="19"/>
          <w:sz w:val="24"/>
          <w:szCs w:val="24"/>
        </w:rPr>
        <w:t>编</w:t>
      </w:r>
      <w:r>
        <w:rPr>
          <w:rFonts w:hint="eastAsia" w:ascii="宋体" w:hAnsi="宋体" w:eastAsia="宋体" w:cs="宋体"/>
          <w:spacing w:val="11"/>
          <w:sz w:val="24"/>
          <w:szCs w:val="24"/>
        </w:rPr>
        <w:t>制详细的施工进度计划和施工方案说明并报送监理人。承包人编制施工进度计划和施工方</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sectPr>
          <w:footerReference r:id="rId11" w:type="default"/>
          <w:pgSz w:w="11906" w:h="16839"/>
          <w:pgMar w:top="1067" w:right="1247" w:bottom="1156" w:left="1008" w:header="0" w:footer="996"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pict>
          <v:rect id="_x0000_s1037" o:spid="_x0000_s1037" o:spt="1" style="position:absolute;left:0pt;margin-left:291.35pt;margin-top:53.35pt;height:0.5pt;width:5.3pt;mso-position-horizontal-relative:page;mso-position-vertical-relative:page;z-index:251671552;mso-width-relative:page;mso-height-relative:page;" fillcolor="#000000" filled="t" stroked="f" coordsize="21600,21600" o:allowincell="f">
            <v:path/>
            <v:fill on="t" focussize="0,0"/>
            <v:stroke on="f"/>
            <v:imagedata o:title=""/>
            <o:lock v:ext="edit"/>
          </v:rect>
        </w:pic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1"/>
          <w:sz w:val="24"/>
          <w:szCs w:val="24"/>
        </w:rPr>
        <w:t>案说明的内容：</w:t>
      </w:r>
      <w:r>
        <w:rPr>
          <w:rFonts w:hint="eastAsia" w:ascii="宋体" w:hAnsi="宋体" w:eastAsia="宋体" w:cs="宋体"/>
          <w:spacing w:val="11"/>
          <w:sz w:val="24"/>
          <w:szCs w:val="24"/>
          <w:u w:val="single" w:color="auto"/>
        </w:rPr>
        <w:t xml:space="preserve">  承包人应按投标阶段承诺的总进度计划关键线路目标，以及施工顺序和</w:t>
      </w:r>
      <w:r>
        <w:rPr>
          <w:rFonts w:hint="eastAsia" w:ascii="宋体" w:hAnsi="宋体" w:eastAsia="宋体" w:cs="宋体"/>
          <w:spacing w:val="6"/>
          <w:sz w:val="24"/>
          <w:szCs w:val="24"/>
          <w:u w:val="single" w:color="auto"/>
        </w:rPr>
        <w:t>方</w:t>
      </w:r>
      <w:r>
        <w:rPr>
          <w:rFonts w:hint="eastAsia" w:ascii="宋体" w:hAnsi="宋体" w:eastAsia="宋体" w:cs="宋体"/>
          <w:sz w:val="24"/>
          <w:szCs w:val="24"/>
        </w:rPr>
        <w:t xml:space="preserve"> </w:t>
      </w:r>
      <w:r>
        <w:rPr>
          <w:rFonts w:hint="eastAsia" w:ascii="宋体" w:hAnsi="宋体" w:eastAsia="宋体" w:cs="宋体"/>
          <w:spacing w:val="8"/>
          <w:sz w:val="24"/>
          <w:szCs w:val="24"/>
          <w:u w:val="single" w:color="auto"/>
        </w:rPr>
        <w:t xml:space="preserve">法要点，向监理人提交更准确更详细的施工进度计划和施工方案   </w:t>
      </w:r>
      <w:r>
        <w:rPr>
          <w:rFonts w:hint="eastAsia" w:ascii="宋体" w:hAnsi="宋体" w:eastAsia="宋体" w:cs="宋体"/>
          <w:spacing w:val="8"/>
          <w:sz w:val="24"/>
          <w:szCs w:val="24"/>
        </w:rPr>
        <w:t>，施工进度计划中还应</w:t>
      </w:r>
      <w:r>
        <w:rPr>
          <w:rFonts w:hint="eastAsia" w:ascii="宋体" w:hAnsi="宋体" w:eastAsia="宋体" w:cs="宋体"/>
          <w:spacing w:val="6"/>
          <w:sz w:val="24"/>
          <w:szCs w:val="24"/>
        </w:rPr>
        <w:t>载</w:t>
      </w:r>
      <w:r>
        <w:rPr>
          <w:rFonts w:hint="eastAsia" w:ascii="宋体" w:hAnsi="宋体" w:eastAsia="宋体" w:cs="宋体"/>
          <w:sz w:val="24"/>
          <w:szCs w:val="24"/>
        </w:rPr>
        <w:t xml:space="preserve"> </w:t>
      </w:r>
      <w:r>
        <w:rPr>
          <w:rFonts w:hint="eastAsia" w:ascii="宋体" w:hAnsi="宋体" w:eastAsia="宋体" w:cs="宋体"/>
          <w:spacing w:val="14"/>
          <w:sz w:val="24"/>
          <w:szCs w:val="24"/>
        </w:rPr>
        <w:t>明</w:t>
      </w:r>
      <w:r>
        <w:rPr>
          <w:rFonts w:hint="eastAsia" w:ascii="宋体" w:hAnsi="宋体" w:eastAsia="宋体" w:cs="宋体"/>
          <w:spacing w:val="9"/>
          <w:sz w:val="24"/>
          <w:szCs w:val="24"/>
        </w:rPr>
        <w:t>要求发包人组织设计人进行阶段性工程设计交底的时间。</w:t>
      </w:r>
    </w:p>
    <w:p>
      <w:pPr>
        <w:keepNext w:val="0"/>
        <w:keepLines w:val="0"/>
        <w:pageBreakBefore w:val="0"/>
        <w:widowControl w:val="0"/>
        <w:kinsoku/>
        <w:wordWrap/>
        <w:overflowPunct/>
        <w:topLinePunct w:val="0"/>
        <w:autoSpaceDE/>
        <w:autoSpaceDN/>
        <w:bidi w:val="0"/>
        <w:adjustRightInd/>
        <w:snapToGrid/>
        <w:spacing w:line="600" w:lineRule="exact"/>
        <w:ind w:left="0" w:right="0" w:firstLine="522"/>
        <w:textAlignment w:val="auto"/>
        <w:rPr>
          <w:rFonts w:hint="eastAsia" w:ascii="宋体" w:hAnsi="宋体" w:eastAsia="宋体" w:cs="宋体"/>
          <w:sz w:val="24"/>
          <w:szCs w:val="24"/>
        </w:rPr>
      </w:pPr>
      <w:r>
        <w:rPr>
          <w:rFonts w:hint="eastAsia" w:ascii="宋体" w:hAnsi="宋体" w:eastAsia="宋体" w:cs="宋体"/>
          <w:spacing w:val="7"/>
          <w:sz w:val="24"/>
          <w:szCs w:val="24"/>
        </w:rPr>
        <w:t>(2)监理人批复或对施工进度计划和施工方案说明提出修改意见的期限：自监理人收到</w:t>
      </w:r>
      <w:r>
        <w:rPr>
          <w:rFonts w:hint="eastAsia" w:ascii="宋体" w:hAnsi="宋体" w:eastAsia="宋体" w:cs="宋体"/>
          <w:sz w:val="24"/>
          <w:szCs w:val="24"/>
        </w:rPr>
        <w:t xml:space="preserve">承 </w:t>
      </w:r>
      <w:r>
        <w:rPr>
          <w:rFonts w:hint="eastAsia" w:ascii="宋体" w:hAnsi="宋体" w:eastAsia="宋体" w:cs="宋体"/>
          <w:spacing w:val="4"/>
          <w:sz w:val="24"/>
          <w:szCs w:val="24"/>
        </w:rPr>
        <w:t>包人报送的相关进度计划和施工方案说明后 2 天</w:t>
      </w:r>
      <w:r>
        <w:rPr>
          <w:rFonts w:hint="eastAsia" w:ascii="宋体" w:hAnsi="宋体" w:eastAsia="宋体" w:cs="宋体"/>
          <w:spacing w:val="3"/>
          <w:sz w:val="24"/>
          <w:szCs w:val="24"/>
        </w:rPr>
        <w:t>内</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520"/>
        <w:textAlignment w:val="auto"/>
        <w:rPr>
          <w:rFonts w:hint="eastAsia" w:ascii="宋体" w:hAnsi="宋体" w:eastAsia="宋体" w:cs="宋体"/>
          <w:sz w:val="24"/>
          <w:szCs w:val="24"/>
          <w:u w:val="single" w:color="auto"/>
        </w:rPr>
      </w:pPr>
      <w:r>
        <w:rPr>
          <w:rFonts w:hint="eastAsia" w:ascii="宋体" w:hAnsi="宋体" w:eastAsia="宋体" w:cs="宋体"/>
          <w:spacing w:val="7"/>
          <w:sz w:val="24"/>
          <w:szCs w:val="24"/>
        </w:rPr>
        <w:t>(3)承包人编制分阶段或分项施工进度计划和施工方案说明的内容：</w:t>
      </w:r>
      <w:r>
        <w:rPr>
          <w:rFonts w:hint="eastAsia" w:ascii="宋体" w:hAnsi="宋体" w:eastAsia="宋体" w:cs="宋体"/>
          <w:spacing w:val="7"/>
          <w:sz w:val="24"/>
          <w:szCs w:val="24"/>
          <w:u w:val="single" w:color="auto"/>
        </w:rPr>
        <w:t>按发包人和监理人</w:t>
      </w:r>
      <w:r>
        <w:rPr>
          <w:rFonts w:hint="eastAsia" w:ascii="宋体" w:hAnsi="宋体" w:eastAsia="宋体" w:cs="宋体"/>
          <w:sz w:val="24"/>
          <w:szCs w:val="24"/>
          <w:u w:val="single" w:color="auto"/>
        </w:rPr>
        <w:t>要</w:t>
      </w:r>
      <w:r>
        <w:rPr>
          <w:rFonts w:hint="eastAsia" w:ascii="宋体" w:hAnsi="宋体" w:eastAsia="宋体" w:cs="宋体"/>
          <w:spacing w:val="2"/>
          <w:sz w:val="24"/>
          <w:szCs w:val="24"/>
          <w:u w:val="single" w:color="auto"/>
        </w:rPr>
        <w:t>求</w:t>
      </w:r>
      <w:r>
        <w:rPr>
          <w:rFonts w:hint="eastAsia" w:ascii="宋体" w:hAnsi="宋体" w:eastAsia="宋体" w:cs="宋体"/>
          <w:spacing w:val="1"/>
          <w:sz w:val="24"/>
          <w:szCs w:val="24"/>
          <w:u w:val="single" w:color="auto"/>
        </w:rPr>
        <w:t>。</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firstLine="520"/>
        <w:textAlignment w:val="auto"/>
        <w:rPr>
          <w:rFonts w:hint="eastAsia" w:ascii="宋体" w:hAnsi="宋体" w:eastAsia="宋体" w:cs="宋体"/>
          <w:sz w:val="24"/>
          <w:szCs w:val="24"/>
        </w:rPr>
      </w:pPr>
      <w:r>
        <w:rPr>
          <w:rFonts w:hint="eastAsia" w:ascii="宋体" w:hAnsi="宋体" w:eastAsia="宋体" w:cs="宋体"/>
          <w:spacing w:val="14"/>
          <w:sz w:val="24"/>
          <w:szCs w:val="24"/>
        </w:rPr>
        <w:t>承</w:t>
      </w:r>
      <w:r>
        <w:rPr>
          <w:rFonts w:hint="eastAsia" w:ascii="宋体" w:hAnsi="宋体" w:eastAsia="宋体" w:cs="宋体"/>
          <w:spacing w:val="8"/>
          <w:sz w:val="24"/>
          <w:szCs w:val="24"/>
        </w:rPr>
        <w:t>包</w:t>
      </w:r>
      <w:r>
        <w:rPr>
          <w:rFonts w:hint="eastAsia" w:ascii="宋体" w:hAnsi="宋体" w:eastAsia="宋体" w:cs="宋体"/>
          <w:spacing w:val="7"/>
          <w:sz w:val="24"/>
          <w:szCs w:val="24"/>
        </w:rPr>
        <w:t>人报送分阶段或分项施工进度计划和施工方案说明的期限：</w:t>
      </w:r>
      <w:r>
        <w:rPr>
          <w:rFonts w:hint="eastAsia" w:ascii="宋体" w:hAnsi="宋体" w:eastAsia="宋体" w:cs="宋体"/>
          <w:spacing w:val="7"/>
          <w:sz w:val="24"/>
          <w:szCs w:val="24"/>
          <w:u w:val="single" w:color="auto"/>
        </w:rPr>
        <w:t>按发包人和监理人要求。</w:t>
      </w:r>
    </w:p>
    <w:p>
      <w:pPr>
        <w:keepNext w:val="0"/>
        <w:keepLines w:val="0"/>
        <w:pageBreakBefore w:val="0"/>
        <w:widowControl w:val="0"/>
        <w:kinsoku/>
        <w:wordWrap/>
        <w:overflowPunct/>
        <w:topLinePunct w:val="0"/>
        <w:autoSpaceDE/>
        <w:autoSpaceDN/>
        <w:bidi w:val="0"/>
        <w:adjustRightInd/>
        <w:snapToGrid/>
        <w:spacing w:line="600" w:lineRule="exact"/>
        <w:ind w:left="0" w:right="0" w:firstLine="508" w:firstLineChars="200"/>
        <w:textAlignment w:val="auto"/>
        <w:rPr>
          <w:rFonts w:hint="eastAsia" w:ascii="宋体" w:hAnsi="宋体" w:eastAsia="宋体" w:cs="宋体"/>
          <w:sz w:val="24"/>
          <w:szCs w:val="24"/>
        </w:rPr>
      </w:pPr>
      <w:r>
        <w:rPr>
          <w:rFonts w:hint="eastAsia" w:ascii="宋体" w:hAnsi="宋体" w:eastAsia="宋体" w:cs="宋体"/>
          <w:spacing w:val="7"/>
          <w:sz w:val="24"/>
          <w:szCs w:val="24"/>
        </w:rPr>
        <w:t>(4)群体工程中单位工程分期进行施工的，承包人应按照发包人提供图纸及有关资料的</w:t>
      </w:r>
      <w:r>
        <w:rPr>
          <w:rFonts w:hint="eastAsia" w:ascii="宋体" w:hAnsi="宋体" w:eastAsia="宋体" w:cs="宋体"/>
          <w:sz w:val="24"/>
          <w:szCs w:val="24"/>
        </w:rPr>
        <w:t>时</w:t>
      </w:r>
      <w:r>
        <w:rPr>
          <w:rFonts w:hint="eastAsia" w:ascii="宋体" w:hAnsi="宋体" w:eastAsia="宋体" w:cs="宋体"/>
          <w:spacing w:val="20"/>
          <w:sz w:val="24"/>
          <w:szCs w:val="24"/>
        </w:rPr>
        <w:t>间，按</w:t>
      </w:r>
      <w:r>
        <w:rPr>
          <w:rFonts w:hint="eastAsia" w:ascii="宋体" w:hAnsi="宋体" w:eastAsia="宋体" w:cs="宋体"/>
          <w:spacing w:val="11"/>
          <w:sz w:val="24"/>
          <w:szCs w:val="24"/>
        </w:rPr>
        <w:t>单</w:t>
      </w:r>
      <w:r>
        <w:rPr>
          <w:rFonts w:hint="eastAsia" w:ascii="宋体" w:hAnsi="宋体" w:eastAsia="宋体" w:cs="宋体"/>
          <w:spacing w:val="10"/>
          <w:sz w:val="24"/>
          <w:szCs w:val="24"/>
        </w:rPr>
        <w:t>位工程编制进度计划和施工方案说明。群体工程中有关进度计划和施工方案说明的</w:t>
      </w:r>
      <w:r>
        <w:rPr>
          <w:rFonts w:hint="eastAsia" w:ascii="宋体" w:hAnsi="宋体" w:eastAsia="宋体" w:cs="宋体"/>
          <w:sz w:val="24"/>
          <w:szCs w:val="24"/>
        </w:rPr>
        <w:t xml:space="preserve"> </w:t>
      </w:r>
      <w:r>
        <w:rPr>
          <w:rFonts w:hint="eastAsia" w:ascii="宋体" w:hAnsi="宋体" w:eastAsia="宋体" w:cs="宋体"/>
          <w:spacing w:val="5"/>
          <w:sz w:val="24"/>
          <w:szCs w:val="24"/>
        </w:rPr>
        <w:t>要求：</w:t>
      </w:r>
      <w:r>
        <w:rPr>
          <w:rFonts w:hint="eastAsia" w:ascii="宋体" w:hAnsi="宋体" w:eastAsia="宋体" w:cs="宋体"/>
          <w:spacing w:val="5"/>
          <w:sz w:val="24"/>
          <w:szCs w:val="24"/>
          <w:u w:val="single" w:color="auto"/>
        </w:rPr>
        <w:t xml:space="preserve">/   </w:t>
      </w:r>
      <w:r>
        <w:rPr>
          <w:rFonts w:hint="eastAsia" w:ascii="宋体" w:hAnsi="宋体" w:eastAsia="宋体" w:cs="宋体"/>
          <w:spacing w:val="4"/>
          <w:sz w:val="24"/>
          <w:szCs w:val="24"/>
        </w:rPr>
        <w:t>。10.2</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合同进度计划的修订</w:t>
      </w:r>
    </w:p>
    <w:p>
      <w:pPr>
        <w:keepNext w:val="0"/>
        <w:keepLines w:val="0"/>
        <w:pageBreakBefore w:val="0"/>
        <w:widowControl w:val="0"/>
        <w:kinsoku/>
        <w:wordWrap/>
        <w:overflowPunct/>
        <w:topLinePunct w:val="0"/>
        <w:autoSpaceDE/>
        <w:autoSpaceDN/>
        <w:bidi w:val="0"/>
        <w:adjustRightInd/>
        <w:snapToGrid/>
        <w:spacing w:line="600" w:lineRule="exact"/>
        <w:ind w:left="0" w:right="0" w:firstLine="493"/>
        <w:textAlignment w:val="auto"/>
        <w:rPr>
          <w:rFonts w:hint="eastAsia" w:ascii="宋体" w:hAnsi="宋体" w:eastAsia="宋体" w:cs="宋体"/>
          <w:sz w:val="24"/>
          <w:szCs w:val="24"/>
        </w:rPr>
      </w:pPr>
      <w:r>
        <w:rPr>
          <w:rFonts w:hint="eastAsia" w:ascii="宋体" w:hAnsi="宋体" w:eastAsia="宋体" w:cs="宋体"/>
          <w:spacing w:val="6"/>
          <w:sz w:val="24"/>
          <w:szCs w:val="24"/>
        </w:rPr>
        <w:t>(1)承包人报送修订</w:t>
      </w:r>
      <w:r>
        <w:rPr>
          <w:rFonts w:hint="eastAsia" w:ascii="宋体" w:hAnsi="宋体" w:eastAsia="宋体" w:cs="宋体"/>
          <w:spacing w:val="5"/>
          <w:sz w:val="24"/>
          <w:szCs w:val="24"/>
        </w:rPr>
        <w:t>合</w:t>
      </w:r>
      <w:r>
        <w:rPr>
          <w:rFonts w:hint="eastAsia" w:ascii="宋体" w:hAnsi="宋体" w:eastAsia="宋体" w:cs="宋体"/>
          <w:spacing w:val="3"/>
          <w:sz w:val="24"/>
          <w:szCs w:val="24"/>
        </w:rPr>
        <w:t>同进度计划申请报告和相关资料的期限：</w:t>
      </w:r>
      <w:r>
        <w:rPr>
          <w:rFonts w:hint="eastAsia" w:ascii="宋体" w:hAnsi="宋体" w:eastAsia="宋体" w:cs="宋体"/>
          <w:spacing w:val="3"/>
          <w:sz w:val="24"/>
          <w:szCs w:val="24"/>
          <w:u w:val="single" w:color="auto"/>
        </w:rPr>
        <w:t>实际进度发生滞后的 3 天</w:t>
      </w:r>
      <w:r>
        <w:rPr>
          <w:rFonts w:hint="eastAsia" w:ascii="宋体" w:hAnsi="宋体" w:eastAsia="宋体" w:cs="宋体"/>
          <w:sz w:val="24"/>
          <w:szCs w:val="24"/>
        </w:rPr>
        <w:t xml:space="preserve"> </w:t>
      </w:r>
      <w:r>
        <w:rPr>
          <w:rFonts w:hint="eastAsia" w:ascii="宋体" w:hAnsi="宋体" w:eastAsia="宋体" w:cs="宋体"/>
          <w:spacing w:val="2"/>
          <w:sz w:val="24"/>
          <w:szCs w:val="24"/>
          <w:u w:val="single" w:color="auto"/>
        </w:rPr>
        <w:t>内。</w:t>
      </w:r>
    </w:p>
    <w:p>
      <w:pPr>
        <w:keepNext w:val="0"/>
        <w:keepLines w:val="0"/>
        <w:pageBreakBefore w:val="0"/>
        <w:widowControl w:val="0"/>
        <w:kinsoku/>
        <w:wordWrap/>
        <w:overflowPunct/>
        <w:topLinePunct w:val="0"/>
        <w:autoSpaceDE/>
        <w:autoSpaceDN/>
        <w:bidi w:val="0"/>
        <w:adjustRightInd/>
        <w:snapToGrid/>
        <w:spacing w:line="600" w:lineRule="exact"/>
        <w:ind w:left="0" w:right="0" w:firstLine="517"/>
        <w:textAlignment w:val="auto"/>
        <w:rPr>
          <w:rFonts w:hint="eastAsia" w:ascii="宋体" w:hAnsi="宋体" w:eastAsia="宋体" w:cs="宋体"/>
          <w:sz w:val="24"/>
          <w:szCs w:val="24"/>
        </w:rPr>
      </w:pPr>
      <w:r>
        <w:rPr>
          <w:rFonts w:hint="eastAsia" w:ascii="宋体" w:hAnsi="宋体" w:eastAsia="宋体" w:cs="宋体"/>
          <w:spacing w:val="12"/>
          <w:sz w:val="24"/>
          <w:szCs w:val="24"/>
        </w:rPr>
        <w:t>(2)监</w:t>
      </w:r>
      <w:r>
        <w:rPr>
          <w:rFonts w:hint="eastAsia" w:ascii="宋体" w:hAnsi="宋体" w:eastAsia="宋体" w:cs="宋体"/>
          <w:spacing w:val="9"/>
          <w:sz w:val="24"/>
          <w:szCs w:val="24"/>
        </w:rPr>
        <w:t>理</w:t>
      </w:r>
      <w:r>
        <w:rPr>
          <w:rFonts w:hint="eastAsia" w:ascii="宋体" w:hAnsi="宋体" w:eastAsia="宋体" w:cs="宋体"/>
          <w:spacing w:val="6"/>
          <w:sz w:val="24"/>
          <w:szCs w:val="24"/>
        </w:rPr>
        <w:t>人批复修订合同进度计划申请报告的期限：</w:t>
      </w:r>
      <w:r>
        <w:rPr>
          <w:rFonts w:hint="eastAsia" w:ascii="宋体" w:hAnsi="宋体" w:eastAsia="宋体" w:cs="宋体"/>
          <w:spacing w:val="6"/>
          <w:sz w:val="24"/>
          <w:szCs w:val="24"/>
          <w:u w:val="single" w:color="auto"/>
        </w:rPr>
        <w:t>收到修订合同进度计划申请报告后 2</w:t>
      </w:r>
      <w:r>
        <w:rPr>
          <w:rFonts w:hint="eastAsia" w:ascii="宋体" w:hAnsi="宋体" w:eastAsia="宋体" w:cs="宋体"/>
          <w:sz w:val="24"/>
          <w:szCs w:val="24"/>
        </w:rPr>
        <w:t xml:space="preserve"> </w:t>
      </w:r>
      <w:r>
        <w:rPr>
          <w:rFonts w:hint="eastAsia" w:ascii="宋体" w:hAnsi="宋体" w:eastAsia="宋体" w:cs="宋体"/>
          <w:spacing w:val="13"/>
          <w:sz w:val="24"/>
          <w:szCs w:val="24"/>
          <w:u w:val="single" w:color="auto"/>
        </w:rPr>
        <w:t>天内</w:t>
      </w:r>
      <w:r>
        <w:rPr>
          <w:rFonts w:hint="eastAsia" w:ascii="宋体" w:hAnsi="宋体" w:eastAsia="宋体" w:cs="宋体"/>
          <w:spacing w:val="12"/>
          <w:sz w:val="24"/>
          <w:szCs w:val="24"/>
          <w:u w:val="single" w:color="auto"/>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rPr>
        <w:t>(3</w:t>
      </w:r>
      <w:r>
        <w:rPr>
          <w:rFonts w:hint="eastAsia" w:ascii="宋体" w:hAnsi="宋体" w:eastAsia="宋体" w:cs="宋体"/>
          <w:spacing w:val="6"/>
          <w:sz w:val="24"/>
          <w:szCs w:val="24"/>
        </w:rPr>
        <w:t>)</w:t>
      </w:r>
      <w:r>
        <w:rPr>
          <w:rFonts w:hint="eastAsia" w:ascii="宋体" w:hAnsi="宋体" w:eastAsia="宋体" w:cs="宋体"/>
          <w:spacing w:val="4"/>
          <w:sz w:val="24"/>
          <w:szCs w:val="24"/>
        </w:rPr>
        <w:t>监理人批复修订合同进度计划的期限：</w:t>
      </w:r>
      <w:r>
        <w:rPr>
          <w:rFonts w:hint="eastAsia" w:ascii="宋体" w:hAnsi="宋体" w:eastAsia="宋体" w:cs="宋体"/>
          <w:spacing w:val="4"/>
          <w:sz w:val="24"/>
          <w:szCs w:val="24"/>
          <w:u w:val="single" w:color="auto"/>
        </w:rPr>
        <w:t>收到修订合同进度计划后 2 天内</w:t>
      </w:r>
      <w:r>
        <w:rPr>
          <w:rFonts w:hint="eastAsia" w:ascii="宋体" w:hAnsi="宋体" w:eastAsia="宋体" w:cs="宋体"/>
          <w:spacing w:val="4"/>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0"/>
          <w:position w:val="1"/>
          <w:sz w:val="24"/>
          <w:szCs w:val="24"/>
        </w:rPr>
        <w:t>1</w:t>
      </w:r>
      <w:r>
        <w:rPr>
          <w:rFonts w:hint="eastAsia" w:ascii="宋体" w:hAnsi="宋体" w:eastAsia="宋体" w:cs="宋体"/>
          <w:spacing w:val="5"/>
          <w:position w:val="1"/>
          <w:sz w:val="24"/>
          <w:szCs w:val="24"/>
        </w:rPr>
        <w:t>1.开工和竣工</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3"/>
          <w:sz w:val="24"/>
          <w:szCs w:val="24"/>
        </w:rPr>
        <w:t>1</w:t>
      </w:r>
      <w:r>
        <w:rPr>
          <w:rFonts w:hint="eastAsia" w:ascii="宋体" w:hAnsi="宋体" w:eastAsia="宋体" w:cs="宋体"/>
          <w:spacing w:val="2"/>
          <w:sz w:val="24"/>
          <w:szCs w:val="24"/>
        </w:rPr>
        <w:t>1.3 发包人的工期延误</w:t>
      </w:r>
    </w:p>
    <w:p>
      <w:pPr>
        <w:keepNext w:val="0"/>
        <w:keepLines w:val="0"/>
        <w:pageBreakBefore w:val="0"/>
        <w:widowControl w:val="0"/>
        <w:kinsoku/>
        <w:wordWrap/>
        <w:overflowPunct/>
        <w:topLinePunct w:val="0"/>
        <w:autoSpaceDE/>
        <w:autoSpaceDN/>
        <w:bidi w:val="0"/>
        <w:adjustRightInd/>
        <w:snapToGrid/>
        <w:spacing w:line="600" w:lineRule="exact"/>
        <w:ind w:left="0" w:right="0" w:firstLine="41"/>
        <w:textAlignment w:val="auto"/>
        <w:rPr>
          <w:rFonts w:hint="eastAsia" w:ascii="宋体" w:hAnsi="宋体" w:eastAsia="宋体" w:cs="宋体"/>
          <w:sz w:val="24"/>
          <w:szCs w:val="24"/>
        </w:rPr>
      </w:pPr>
      <w:r>
        <w:rPr>
          <w:rFonts w:hint="eastAsia" w:ascii="宋体" w:hAnsi="宋体" w:eastAsia="宋体" w:cs="宋体"/>
          <w:spacing w:val="7"/>
          <w:sz w:val="24"/>
          <w:szCs w:val="24"/>
        </w:rPr>
        <w:t>(7)因发包人原因不能按照监理人发出的开工通知中载明的开工日期开工。除发包人原因延</w:t>
      </w:r>
      <w:r>
        <w:rPr>
          <w:rFonts w:hint="eastAsia" w:ascii="宋体" w:hAnsi="宋体" w:eastAsia="宋体" w:cs="宋体"/>
          <w:spacing w:val="6"/>
          <w:sz w:val="24"/>
          <w:szCs w:val="24"/>
        </w:rPr>
        <w:t>期</w:t>
      </w:r>
      <w:r>
        <w:rPr>
          <w:rFonts w:hint="eastAsia" w:ascii="宋体" w:hAnsi="宋体" w:eastAsia="宋体" w:cs="宋体"/>
          <w:sz w:val="24"/>
          <w:szCs w:val="24"/>
        </w:rPr>
        <w:t xml:space="preserve"> </w:t>
      </w:r>
      <w:r>
        <w:rPr>
          <w:rFonts w:hint="eastAsia" w:ascii="宋体" w:hAnsi="宋体" w:eastAsia="宋体" w:cs="宋体"/>
          <w:spacing w:val="8"/>
          <w:sz w:val="24"/>
          <w:szCs w:val="24"/>
        </w:rPr>
        <w:t>开工外，发包人造</w:t>
      </w:r>
      <w:r>
        <w:rPr>
          <w:rFonts w:hint="eastAsia" w:ascii="宋体" w:hAnsi="宋体" w:eastAsia="宋体" w:cs="宋体"/>
          <w:spacing w:val="7"/>
          <w:sz w:val="24"/>
          <w:szCs w:val="24"/>
        </w:rPr>
        <w:t>成</w:t>
      </w:r>
      <w:r>
        <w:rPr>
          <w:rFonts w:hint="eastAsia" w:ascii="宋体" w:hAnsi="宋体" w:eastAsia="宋体" w:cs="宋体"/>
          <w:spacing w:val="4"/>
          <w:sz w:val="24"/>
          <w:szCs w:val="24"/>
        </w:rPr>
        <w:t>工期延误的其他原因还包括：</w:t>
      </w:r>
      <w:r>
        <w:rPr>
          <w:rFonts w:hint="eastAsia" w:ascii="宋体" w:hAnsi="宋体" w:eastAsia="宋体" w:cs="宋体"/>
          <w:spacing w:val="4"/>
          <w:sz w:val="24"/>
          <w:szCs w:val="24"/>
          <w:u w:val="single" w:color="auto"/>
        </w:rPr>
        <w:t xml:space="preserve">   /     </w:t>
      </w:r>
      <w:r>
        <w:rPr>
          <w:rFonts w:hint="eastAsia" w:ascii="宋体" w:hAnsi="宋体" w:eastAsia="宋体" w:cs="宋体"/>
          <w:spacing w:val="4"/>
          <w:sz w:val="24"/>
          <w:szCs w:val="24"/>
        </w:rPr>
        <w:t xml:space="preserve"> 等延误承包人关键线路工作的情</w:t>
      </w:r>
      <w:r>
        <w:rPr>
          <w:rFonts w:hint="eastAsia" w:ascii="宋体" w:hAnsi="宋体" w:eastAsia="宋体" w:cs="宋体"/>
          <w:sz w:val="24"/>
          <w:szCs w:val="24"/>
        </w:rPr>
        <w:t xml:space="preserve"> </w:t>
      </w:r>
      <w:r>
        <w:rPr>
          <w:rFonts w:hint="eastAsia" w:ascii="宋体" w:hAnsi="宋体" w:eastAsia="宋体" w:cs="宋体"/>
          <w:spacing w:val="-1"/>
          <w:sz w:val="24"/>
          <w:szCs w:val="24"/>
        </w:rPr>
        <w:t>况</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4"/>
          <w:sz w:val="24"/>
          <w:szCs w:val="24"/>
        </w:rPr>
        <w:t>11.4</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异常恶劣的气候条件</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6"/>
          <w:sz w:val="24"/>
          <w:szCs w:val="24"/>
        </w:rPr>
        <w:t>异常</w:t>
      </w:r>
      <w:r>
        <w:rPr>
          <w:rFonts w:hint="eastAsia" w:ascii="宋体" w:hAnsi="宋体" w:eastAsia="宋体" w:cs="宋体"/>
          <w:spacing w:val="10"/>
          <w:sz w:val="24"/>
          <w:szCs w:val="24"/>
        </w:rPr>
        <w:t>恶</w:t>
      </w:r>
      <w:r>
        <w:rPr>
          <w:rFonts w:hint="eastAsia" w:ascii="宋体" w:hAnsi="宋体" w:eastAsia="宋体" w:cs="宋体"/>
          <w:spacing w:val="8"/>
          <w:sz w:val="24"/>
          <w:szCs w:val="24"/>
        </w:rPr>
        <w:t>劣的气候条件的范围和标准：</w:t>
      </w:r>
      <w:r>
        <w:rPr>
          <w:rFonts w:hint="eastAsia" w:ascii="宋体" w:hAnsi="宋体" w:eastAsia="宋体" w:cs="宋体"/>
          <w:spacing w:val="8"/>
          <w:sz w:val="24"/>
          <w:szCs w:val="24"/>
          <w:u w:val="single" w:color="auto"/>
        </w:rPr>
        <w:t xml:space="preserve">  以国家、省、市的相关规定为准     </w:t>
      </w:r>
      <w:r>
        <w:rPr>
          <w:rFonts w:hint="eastAsia" w:ascii="宋体" w:hAnsi="宋体" w:eastAsia="宋体" w:cs="宋体"/>
          <w:spacing w:val="8"/>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3"/>
          <w:sz w:val="24"/>
          <w:szCs w:val="24"/>
        </w:rPr>
        <w:t>1</w:t>
      </w:r>
      <w:r>
        <w:rPr>
          <w:rFonts w:hint="eastAsia" w:ascii="宋体" w:hAnsi="宋体" w:eastAsia="宋体" w:cs="宋体"/>
          <w:spacing w:val="2"/>
          <w:sz w:val="24"/>
          <w:szCs w:val="24"/>
        </w:rPr>
        <w:t>1.5 承包人的工期延误</w:t>
      </w:r>
    </w:p>
    <w:p>
      <w:pPr>
        <w:keepNext w:val="0"/>
        <w:keepLines w:val="0"/>
        <w:pageBreakBefore w:val="0"/>
        <w:widowControl w:val="0"/>
        <w:kinsoku/>
        <w:wordWrap/>
        <w:overflowPunct/>
        <w:topLinePunct w:val="0"/>
        <w:autoSpaceDE/>
        <w:autoSpaceDN/>
        <w:bidi w:val="0"/>
        <w:adjustRightInd/>
        <w:snapToGrid/>
        <w:spacing w:line="600" w:lineRule="exact"/>
        <w:ind w:left="0" w:right="0" w:firstLine="509"/>
        <w:textAlignment w:val="auto"/>
        <w:rPr>
          <w:rFonts w:hint="eastAsia" w:ascii="宋体" w:hAnsi="宋体" w:eastAsia="宋体" w:cs="宋体"/>
          <w:sz w:val="24"/>
          <w:szCs w:val="24"/>
        </w:rPr>
      </w:pPr>
      <w:r>
        <w:rPr>
          <w:rFonts w:hint="eastAsia" w:ascii="宋体" w:hAnsi="宋体" w:eastAsia="宋体" w:cs="宋体"/>
          <w:spacing w:val="14"/>
          <w:sz w:val="24"/>
          <w:szCs w:val="24"/>
        </w:rPr>
        <w:t>由</w:t>
      </w:r>
      <w:r>
        <w:rPr>
          <w:rFonts w:hint="eastAsia" w:ascii="宋体" w:hAnsi="宋体" w:eastAsia="宋体" w:cs="宋体"/>
          <w:spacing w:val="13"/>
          <w:sz w:val="24"/>
          <w:szCs w:val="24"/>
        </w:rPr>
        <w:t>于</w:t>
      </w:r>
      <w:r>
        <w:rPr>
          <w:rFonts w:hint="eastAsia" w:ascii="宋体" w:hAnsi="宋体" w:eastAsia="宋体" w:cs="宋体"/>
          <w:spacing w:val="7"/>
          <w:sz w:val="24"/>
          <w:szCs w:val="24"/>
        </w:rPr>
        <w:t>承包人原因造成不能按期竣工的，在按合同约定确定的竣工日期(包括按合同延长的</w:t>
      </w:r>
      <w:r>
        <w:rPr>
          <w:rFonts w:hint="eastAsia" w:ascii="宋体" w:hAnsi="宋体" w:eastAsia="宋体" w:cs="宋体"/>
          <w:sz w:val="24"/>
          <w:szCs w:val="24"/>
        </w:rPr>
        <w:t xml:space="preserve"> </w:t>
      </w:r>
      <w:r>
        <w:rPr>
          <w:rFonts w:hint="eastAsia" w:ascii="宋体" w:hAnsi="宋体" w:eastAsia="宋体" w:cs="宋体"/>
          <w:spacing w:val="8"/>
          <w:sz w:val="24"/>
          <w:szCs w:val="24"/>
        </w:rPr>
        <w:t xml:space="preserve">工期)后 7 </w:t>
      </w:r>
      <w:r>
        <w:rPr>
          <w:rFonts w:hint="eastAsia" w:ascii="宋体" w:hAnsi="宋体" w:eastAsia="宋体" w:cs="宋体"/>
          <w:spacing w:val="7"/>
          <w:sz w:val="24"/>
          <w:szCs w:val="24"/>
        </w:rPr>
        <w:t>天</w:t>
      </w:r>
      <w:r>
        <w:rPr>
          <w:rFonts w:hint="eastAsia" w:ascii="宋体" w:hAnsi="宋体" w:eastAsia="宋体" w:cs="宋体"/>
          <w:spacing w:val="4"/>
          <w:sz w:val="24"/>
          <w:szCs w:val="24"/>
        </w:rPr>
        <w:t>内，监理人应当按通用合同条款第 23.4.1 项的约定书面通知承包人，说明发包</w:t>
      </w:r>
      <w:r>
        <w:rPr>
          <w:rFonts w:hint="eastAsia" w:ascii="宋体" w:hAnsi="宋体" w:eastAsia="宋体" w:cs="宋体"/>
          <w:sz w:val="24"/>
          <w:szCs w:val="24"/>
        </w:rPr>
        <w:t xml:space="preserve"> </w:t>
      </w:r>
      <w:r>
        <w:rPr>
          <w:rFonts w:hint="eastAsia" w:ascii="宋体" w:hAnsi="宋体" w:eastAsia="宋体" w:cs="宋体"/>
          <w:spacing w:val="22"/>
          <w:sz w:val="24"/>
          <w:szCs w:val="24"/>
        </w:rPr>
        <w:t>人</w:t>
      </w:r>
      <w:r>
        <w:rPr>
          <w:rFonts w:hint="eastAsia" w:ascii="宋体" w:hAnsi="宋体" w:eastAsia="宋体" w:cs="宋体"/>
          <w:spacing w:val="11"/>
          <w:sz w:val="24"/>
          <w:szCs w:val="24"/>
        </w:rPr>
        <w:t>有权得到按本款约定的下列标准和方法计算的逾期竣工违约金，但最终违约金的金额不应</w:t>
      </w:r>
      <w:r>
        <w:rPr>
          <w:rFonts w:hint="eastAsia" w:ascii="宋体" w:hAnsi="宋体" w:eastAsia="宋体" w:cs="宋体"/>
          <w:sz w:val="24"/>
          <w:szCs w:val="24"/>
        </w:rPr>
        <w:t xml:space="preserve"> </w:t>
      </w:r>
      <w:r>
        <w:rPr>
          <w:rFonts w:hint="eastAsia" w:ascii="宋体" w:hAnsi="宋体" w:eastAsia="宋体" w:cs="宋体"/>
          <w:spacing w:val="22"/>
          <w:sz w:val="24"/>
          <w:szCs w:val="24"/>
        </w:rPr>
        <w:t>超</w:t>
      </w:r>
      <w:r>
        <w:rPr>
          <w:rFonts w:hint="eastAsia" w:ascii="宋体" w:hAnsi="宋体" w:eastAsia="宋体" w:cs="宋体"/>
          <w:spacing w:val="11"/>
          <w:sz w:val="24"/>
          <w:szCs w:val="24"/>
        </w:rPr>
        <w:t>过本款约定的逾期竣工违约金最高限额。监理人未在规定的期限内发出本款约定的书面通</w:t>
      </w:r>
      <w:r>
        <w:rPr>
          <w:rFonts w:hint="eastAsia" w:ascii="宋体" w:hAnsi="宋体" w:eastAsia="宋体" w:cs="宋体"/>
          <w:sz w:val="24"/>
          <w:szCs w:val="24"/>
        </w:rPr>
        <w:t xml:space="preserve"> </w:t>
      </w:r>
      <w:r>
        <w:rPr>
          <w:rFonts w:hint="eastAsia" w:ascii="宋体" w:hAnsi="宋体" w:eastAsia="宋体" w:cs="宋体"/>
          <w:spacing w:val="11"/>
          <w:sz w:val="24"/>
          <w:szCs w:val="24"/>
        </w:rPr>
        <w:t>知</w:t>
      </w:r>
      <w:r>
        <w:rPr>
          <w:rFonts w:hint="eastAsia" w:ascii="宋体" w:hAnsi="宋体" w:eastAsia="宋体" w:cs="宋体"/>
          <w:spacing w:val="9"/>
          <w:sz w:val="24"/>
          <w:szCs w:val="24"/>
        </w:rPr>
        <w:t>的，发包人丧失主张逾期竣工违约金的权利。</w:t>
      </w:r>
    </w:p>
    <w:p>
      <w:pPr>
        <w:keepNext w:val="0"/>
        <w:keepLines w:val="0"/>
        <w:pageBreakBefore w:val="0"/>
        <w:widowControl w:val="0"/>
        <w:kinsoku/>
        <w:wordWrap/>
        <w:overflowPunct/>
        <w:topLinePunct w:val="0"/>
        <w:autoSpaceDE/>
        <w:autoSpaceDN/>
        <w:bidi w:val="0"/>
        <w:adjustRightInd/>
        <w:snapToGrid/>
        <w:spacing w:line="6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pict>
          <v:rect id="_x0000_s1038" o:spid="_x0000_s1038" o:spt="1" style="position:absolute;left:0pt;margin-left:291.35pt;margin-top:53.35pt;height:0.5pt;width:5.3pt;mso-position-horizontal-relative:page;mso-position-vertical-relative:page;z-index:251672576;mso-width-relative:page;mso-height-relative:page;" fillcolor="#000000" filled="t" stroked="f" coordsize="21600,21600" o:allowincell="f">
            <v:path/>
            <v:fill on="t" focussize="0,0"/>
            <v:stroke on="f"/>
            <v:imagedata o:title=""/>
            <o:lock v:ext="edit"/>
          </v:rect>
        </w:pict>
      </w:r>
      <w:r>
        <w:rPr>
          <w:rFonts w:hint="eastAsia" w:ascii="宋体" w:hAnsi="宋体" w:eastAsia="宋体" w:cs="宋体"/>
          <w:spacing w:val="16"/>
          <w:sz w:val="24"/>
          <w:szCs w:val="24"/>
        </w:rPr>
        <w:t>由</w:t>
      </w:r>
      <w:r>
        <w:rPr>
          <w:rFonts w:hint="eastAsia" w:ascii="宋体" w:hAnsi="宋体" w:eastAsia="宋体" w:cs="宋体"/>
          <w:spacing w:val="12"/>
          <w:sz w:val="24"/>
          <w:szCs w:val="24"/>
        </w:rPr>
        <w:t>于</w:t>
      </w:r>
      <w:r>
        <w:rPr>
          <w:rFonts w:hint="eastAsia" w:ascii="宋体" w:hAnsi="宋体" w:eastAsia="宋体" w:cs="宋体"/>
          <w:spacing w:val="8"/>
          <w:sz w:val="24"/>
          <w:szCs w:val="24"/>
        </w:rPr>
        <w:t>承包人原因造成不能按期竣工的，在按合同约定确定的竣工日期(包括按合同延长的</w:t>
      </w:r>
      <w:r>
        <w:rPr>
          <w:rFonts w:hint="eastAsia" w:ascii="宋体" w:hAnsi="宋体" w:eastAsia="宋体" w:cs="宋体"/>
          <w:sz w:val="24"/>
          <w:szCs w:val="24"/>
        </w:rPr>
        <w:t xml:space="preserve"> </w:t>
      </w:r>
      <w:r>
        <w:rPr>
          <w:rFonts w:hint="eastAsia" w:ascii="宋体" w:hAnsi="宋体" w:eastAsia="宋体" w:cs="宋体"/>
          <w:spacing w:val="8"/>
          <w:sz w:val="24"/>
          <w:szCs w:val="24"/>
        </w:rPr>
        <w:t>工</w:t>
      </w:r>
      <w:r>
        <w:rPr>
          <w:rFonts w:hint="eastAsia" w:ascii="宋体" w:hAnsi="宋体" w:eastAsia="宋体" w:cs="宋体"/>
          <w:spacing w:val="4"/>
          <w:sz w:val="24"/>
          <w:szCs w:val="24"/>
        </w:rPr>
        <w:t>期)后 7 天内，监理人应当按通用合同条款第 23.4. 1 项的约定书面通知承包人，说明发包人</w:t>
      </w:r>
      <w:r>
        <w:rPr>
          <w:rFonts w:hint="eastAsia" w:ascii="宋体" w:hAnsi="宋体" w:eastAsia="宋体" w:cs="宋体"/>
          <w:sz w:val="24"/>
          <w:szCs w:val="24"/>
        </w:rPr>
        <w:t xml:space="preserve"> </w:t>
      </w:r>
      <w:r>
        <w:rPr>
          <w:rFonts w:hint="eastAsia" w:ascii="宋体" w:hAnsi="宋体" w:eastAsia="宋体" w:cs="宋体"/>
          <w:spacing w:val="20"/>
          <w:sz w:val="24"/>
          <w:szCs w:val="24"/>
        </w:rPr>
        <w:t>有</w:t>
      </w:r>
      <w:r>
        <w:rPr>
          <w:rFonts w:hint="eastAsia" w:ascii="宋体" w:hAnsi="宋体" w:eastAsia="宋体" w:cs="宋体"/>
          <w:spacing w:val="11"/>
          <w:sz w:val="24"/>
          <w:szCs w:val="24"/>
        </w:rPr>
        <w:t>权得到按本款约定的下列标准和方法计算的逾期竣工违约金，但最终违约金的金额不应超</w:t>
      </w:r>
      <w:r>
        <w:rPr>
          <w:rFonts w:hint="eastAsia" w:ascii="宋体" w:hAnsi="宋体" w:eastAsia="宋体" w:cs="宋体"/>
          <w:sz w:val="24"/>
          <w:szCs w:val="24"/>
        </w:rPr>
        <w:t xml:space="preserve"> </w:t>
      </w:r>
      <w:r>
        <w:rPr>
          <w:rFonts w:hint="eastAsia" w:ascii="宋体" w:hAnsi="宋体" w:eastAsia="宋体" w:cs="宋体"/>
          <w:spacing w:val="20"/>
          <w:sz w:val="24"/>
          <w:szCs w:val="24"/>
        </w:rPr>
        <w:t>过</w:t>
      </w:r>
      <w:r>
        <w:rPr>
          <w:rFonts w:hint="eastAsia" w:ascii="宋体" w:hAnsi="宋体" w:eastAsia="宋体" w:cs="宋体"/>
          <w:spacing w:val="11"/>
          <w:sz w:val="24"/>
          <w:szCs w:val="24"/>
        </w:rPr>
        <w:t>本款约定的逾期竣工违约金最高限额。监理人未在规定的期限内发出本款约定的书面通知</w:t>
      </w:r>
      <w:r>
        <w:rPr>
          <w:rFonts w:hint="eastAsia" w:ascii="宋体" w:hAnsi="宋体" w:eastAsia="宋体" w:cs="宋体"/>
          <w:sz w:val="24"/>
          <w:szCs w:val="24"/>
        </w:rPr>
        <w:t xml:space="preserve"> </w:t>
      </w:r>
      <w:r>
        <w:rPr>
          <w:rFonts w:hint="eastAsia" w:ascii="宋体" w:hAnsi="宋体" w:eastAsia="宋体" w:cs="宋体"/>
          <w:spacing w:val="9"/>
          <w:sz w:val="24"/>
          <w:szCs w:val="24"/>
        </w:rPr>
        <w:t>的，发包人丧失主张逾期竣工违约金的权利</w:t>
      </w:r>
      <w:r>
        <w:rPr>
          <w:rFonts w:hint="eastAsia" w:ascii="宋体" w:hAnsi="宋体" w:eastAsia="宋体" w:cs="宋体"/>
          <w:spacing w:val="8"/>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7"/>
          <w:sz w:val="24"/>
          <w:szCs w:val="24"/>
        </w:rPr>
        <w:t>逾</w:t>
      </w:r>
      <w:r>
        <w:rPr>
          <w:rFonts w:hint="eastAsia" w:ascii="宋体" w:hAnsi="宋体" w:eastAsia="宋体" w:cs="宋体"/>
          <w:spacing w:val="6"/>
          <w:sz w:val="24"/>
          <w:szCs w:val="24"/>
        </w:rPr>
        <w:t>期竣工违约金的计算标准：</w:t>
      </w:r>
      <w:r>
        <w:rPr>
          <w:rFonts w:hint="eastAsia" w:ascii="宋体" w:hAnsi="宋体" w:eastAsia="宋体" w:cs="宋体"/>
          <w:spacing w:val="6"/>
          <w:sz w:val="24"/>
          <w:szCs w:val="24"/>
          <w:u w:val="single" w:color="auto"/>
        </w:rPr>
        <w:t xml:space="preserve">工期每误期一天支付违约金 </w:t>
      </w:r>
      <w:r>
        <w:rPr>
          <w:rFonts w:hint="eastAsia" w:ascii="宋体" w:hAnsi="宋体" w:eastAsia="宋体" w:cs="宋体"/>
          <w:b/>
          <w:bCs/>
          <w:spacing w:val="6"/>
          <w:sz w:val="24"/>
          <w:szCs w:val="24"/>
          <w:u w:val="single" w:color="auto"/>
        </w:rPr>
        <w:t>5000</w:t>
      </w:r>
      <w:r>
        <w:rPr>
          <w:rFonts w:hint="eastAsia" w:ascii="宋体" w:hAnsi="宋体" w:eastAsia="宋体" w:cs="宋体"/>
          <w:spacing w:val="6"/>
          <w:sz w:val="24"/>
          <w:szCs w:val="24"/>
          <w:u w:val="single" w:color="auto"/>
        </w:rPr>
        <w:t xml:space="preserve">元    </w:t>
      </w:r>
      <w:r>
        <w:rPr>
          <w:rFonts w:hint="eastAsia" w:ascii="宋体" w:hAnsi="宋体" w:eastAsia="宋体" w:cs="宋体"/>
          <w:spacing w:val="6"/>
          <w:sz w:val="24"/>
          <w:szCs w:val="24"/>
        </w:rPr>
        <w:t>。</w:t>
      </w:r>
      <w:r>
        <w:rPr>
          <w:rFonts w:hint="eastAsia" w:ascii="宋体" w:hAnsi="宋体" w:eastAsia="宋体" w:cs="宋体"/>
          <w:sz w:val="24"/>
          <w:szCs w:val="24"/>
        </w:rPr>
        <w:t xml:space="preserve"> </w:t>
      </w:r>
      <w:r>
        <w:rPr>
          <w:rFonts w:hint="eastAsia" w:ascii="宋体" w:hAnsi="宋体" w:eastAsia="宋体" w:cs="宋体"/>
          <w:spacing w:val="7"/>
          <w:sz w:val="24"/>
          <w:szCs w:val="24"/>
        </w:rPr>
        <w:t>逾</w:t>
      </w:r>
      <w:r>
        <w:rPr>
          <w:rFonts w:hint="eastAsia" w:ascii="宋体" w:hAnsi="宋体" w:eastAsia="宋体" w:cs="宋体"/>
          <w:spacing w:val="6"/>
          <w:sz w:val="24"/>
          <w:szCs w:val="24"/>
        </w:rPr>
        <w:t>期竣工违约金的计算方法：</w:t>
      </w:r>
      <w:r>
        <w:rPr>
          <w:rFonts w:hint="eastAsia" w:ascii="宋体" w:hAnsi="宋体" w:eastAsia="宋体" w:cs="宋体"/>
          <w:spacing w:val="6"/>
          <w:sz w:val="24"/>
          <w:szCs w:val="24"/>
          <w:u w:val="single" w:color="auto"/>
        </w:rPr>
        <w:t xml:space="preserve">工期每误期一天支付违约金 </w:t>
      </w:r>
      <w:r>
        <w:rPr>
          <w:rFonts w:hint="eastAsia" w:ascii="宋体" w:hAnsi="宋体" w:eastAsia="宋体" w:cs="宋体"/>
          <w:b/>
          <w:bCs/>
          <w:spacing w:val="6"/>
          <w:sz w:val="24"/>
          <w:szCs w:val="24"/>
          <w:u w:val="single" w:color="auto"/>
        </w:rPr>
        <w:t>5000</w:t>
      </w:r>
      <w:r>
        <w:rPr>
          <w:rFonts w:hint="eastAsia" w:ascii="宋体" w:hAnsi="宋体" w:eastAsia="宋体" w:cs="宋体"/>
          <w:spacing w:val="6"/>
          <w:sz w:val="24"/>
          <w:szCs w:val="24"/>
          <w:u w:val="single" w:color="auto"/>
        </w:rPr>
        <w:t xml:space="preserve">元    </w:t>
      </w:r>
      <w:r>
        <w:rPr>
          <w:rFonts w:hint="eastAsia" w:ascii="宋体" w:hAnsi="宋体" w:eastAsia="宋体" w:cs="宋体"/>
          <w:spacing w:val="6"/>
          <w:sz w:val="24"/>
          <w:szCs w:val="24"/>
        </w:rPr>
        <w:t>。</w:t>
      </w:r>
      <w:r>
        <w:rPr>
          <w:rFonts w:hint="eastAsia" w:ascii="宋体" w:hAnsi="宋体" w:eastAsia="宋体" w:cs="宋体"/>
          <w:sz w:val="24"/>
          <w:szCs w:val="24"/>
        </w:rPr>
        <w:t xml:space="preserve"> </w:t>
      </w:r>
      <w:r>
        <w:rPr>
          <w:rFonts w:hint="eastAsia" w:ascii="宋体" w:hAnsi="宋体" w:eastAsia="宋体" w:cs="宋体"/>
          <w:spacing w:val="12"/>
          <w:sz w:val="24"/>
          <w:szCs w:val="24"/>
        </w:rPr>
        <w:t>逾期竣</w:t>
      </w:r>
      <w:r>
        <w:rPr>
          <w:rFonts w:hint="eastAsia" w:ascii="宋体" w:hAnsi="宋体" w:eastAsia="宋体" w:cs="宋体"/>
          <w:spacing w:val="6"/>
          <w:sz w:val="24"/>
          <w:szCs w:val="24"/>
        </w:rPr>
        <w:t>工违约金的限额：</w:t>
      </w:r>
      <w:r>
        <w:rPr>
          <w:rFonts w:hint="eastAsia" w:ascii="宋体" w:hAnsi="宋体" w:eastAsia="宋体" w:cs="宋体"/>
          <w:spacing w:val="6"/>
          <w:sz w:val="24"/>
          <w:szCs w:val="24"/>
          <w:u w:val="single" w:color="auto"/>
        </w:rPr>
        <w:t>最高赔偿金额不超过签约合同价</w:t>
      </w:r>
      <w:r>
        <w:rPr>
          <w:rFonts w:hint="eastAsia" w:ascii="宋体" w:hAnsi="宋体" w:eastAsia="宋体" w:cs="宋体"/>
          <w:b/>
          <w:bCs/>
          <w:spacing w:val="6"/>
          <w:sz w:val="24"/>
          <w:szCs w:val="24"/>
          <w:u w:val="single" w:color="auto"/>
        </w:rPr>
        <w:t>2%</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2"/>
          <w:sz w:val="24"/>
          <w:szCs w:val="24"/>
        </w:rPr>
        <w:t>11.6 工期提前</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提前竣工的奖</w:t>
      </w:r>
      <w:r>
        <w:rPr>
          <w:rFonts w:hint="eastAsia" w:ascii="宋体" w:hAnsi="宋体" w:eastAsia="宋体" w:cs="宋体"/>
          <w:spacing w:val="4"/>
          <w:sz w:val="24"/>
          <w:szCs w:val="24"/>
        </w:rPr>
        <w:t>励</w:t>
      </w:r>
      <w:r>
        <w:rPr>
          <w:rFonts w:hint="eastAsia" w:ascii="宋体" w:hAnsi="宋体" w:eastAsia="宋体" w:cs="宋体"/>
          <w:spacing w:val="3"/>
          <w:sz w:val="24"/>
          <w:szCs w:val="24"/>
        </w:rPr>
        <w:t>办法：</w:t>
      </w:r>
      <w:r>
        <w:rPr>
          <w:rFonts w:hint="eastAsia" w:ascii="宋体" w:hAnsi="宋体" w:eastAsia="宋体" w:cs="宋体"/>
          <w:spacing w:val="3"/>
          <w:sz w:val="24"/>
          <w:szCs w:val="24"/>
          <w:u w:val="single" w:color="auto"/>
        </w:rPr>
        <w:t xml:space="preserve">           无                         </w:t>
      </w:r>
      <w:r>
        <w:rPr>
          <w:rFonts w:hint="eastAsia" w:ascii="宋体" w:hAnsi="宋体" w:eastAsia="宋体" w:cs="宋体"/>
          <w:spacing w:val="3"/>
          <w:sz w:val="24"/>
          <w:szCs w:val="24"/>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8"/>
          <w:position w:val="1"/>
          <w:sz w:val="24"/>
          <w:szCs w:val="24"/>
        </w:rPr>
        <w:t>1</w:t>
      </w:r>
      <w:r>
        <w:rPr>
          <w:rFonts w:hint="eastAsia" w:ascii="宋体" w:hAnsi="宋体" w:eastAsia="宋体" w:cs="宋体"/>
          <w:spacing w:val="4"/>
          <w:position w:val="1"/>
          <w:sz w:val="24"/>
          <w:szCs w:val="24"/>
        </w:rPr>
        <w:t>2.暂停施工</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4"/>
          <w:sz w:val="24"/>
          <w:szCs w:val="24"/>
        </w:rPr>
        <w:t>2</w:t>
      </w:r>
      <w:r>
        <w:rPr>
          <w:rFonts w:hint="eastAsia" w:ascii="宋体" w:hAnsi="宋体" w:eastAsia="宋体" w:cs="宋体"/>
          <w:spacing w:val="3"/>
          <w:sz w:val="24"/>
          <w:szCs w:val="24"/>
        </w:rPr>
        <w:t>.1 承包人暂停施工的责任</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0"/>
          <w:sz w:val="24"/>
          <w:szCs w:val="24"/>
        </w:rPr>
        <w:t>(5)承包人</w:t>
      </w:r>
      <w:r>
        <w:rPr>
          <w:rFonts w:hint="eastAsia" w:ascii="宋体" w:hAnsi="宋体" w:eastAsia="宋体" w:cs="宋体"/>
          <w:spacing w:val="8"/>
          <w:sz w:val="24"/>
          <w:szCs w:val="24"/>
        </w:rPr>
        <w:t>承</w:t>
      </w:r>
      <w:r>
        <w:rPr>
          <w:rFonts w:hint="eastAsia" w:ascii="宋体" w:hAnsi="宋体" w:eastAsia="宋体" w:cs="宋体"/>
          <w:spacing w:val="5"/>
          <w:sz w:val="24"/>
          <w:szCs w:val="24"/>
        </w:rPr>
        <w:t>担暂停施工责任的其他情形：</w:t>
      </w:r>
      <w:r>
        <w:rPr>
          <w:rFonts w:hint="eastAsia" w:ascii="宋体" w:hAnsi="宋体" w:eastAsia="宋体" w:cs="宋体"/>
          <w:spacing w:val="5"/>
          <w:sz w:val="24"/>
          <w:szCs w:val="24"/>
          <w:u w:val="single" w:color="auto"/>
        </w:rPr>
        <w:t xml:space="preserve">         无             </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3"/>
          <w:sz w:val="24"/>
          <w:szCs w:val="24"/>
        </w:rPr>
        <w:t>1</w:t>
      </w:r>
      <w:r>
        <w:rPr>
          <w:rFonts w:hint="eastAsia" w:ascii="宋体" w:hAnsi="宋体" w:eastAsia="宋体" w:cs="宋体"/>
          <w:spacing w:val="2"/>
          <w:sz w:val="24"/>
          <w:szCs w:val="24"/>
        </w:rPr>
        <w:t>2.4 暂停施工后的复工</w:t>
      </w:r>
    </w:p>
    <w:p>
      <w:pPr>
        <w:keepNext w:val="0"/>
        <w:keepLines w:val="0"/>
        <w:pageBreakBefore w:val="0"/>
        <w:widowControl w:val="0"/>
        <w:kinsoku/>
        <w:wordWrap/>
        <w:overflowPunct/>
        <w:topLinePunct w:val="0"/>
        <w:autoSpaceDE/>
        <w:autoSpaceDN/>
        <w:bidi w:val="0"/>
        <w:adjustRightInd/>
        <w:snapToGrid/>
        <w:spacing w:line="600" w:lineRule="exact"/>
        <w:ind w:left="0" w:right="0" w:firstLine="498"/>
        <w:textAlignment w:val="auto"/>
        <w:rPr>
          <w:rFonts w:hint="eastAsia" w:ascii="宋体" w:hAnsi="宋体" w:eastAsia="宋体" w:cs="宋体"/>
          <w:sz w:val="24"/>
          <w:szCs w:val="24"/>
        </w:rPr>
      </w:pPr>
      <w:r>
        <w:rPr>
          <w:rFonts w:hint="eastAsia" w:ascii="宋体" w:hAnsi="宋体" w:eastAsia="宋体" w:cs="宋体"/>
          <w:spacing w:val="2"/>
          <w:sz w:val="24"/>
          <w:szCs w:val="24"/>
        </w:rPr>
        <w:t>12.4.3 根据通用合同条款第 12.</w:t>
      </w:r>
      <w:r>
        <w:rPr>
          <w:rFonts w:hint="eastAsia" w:ascii="宋体" w:hAnsi="宋体" w:eastAsia="宋体" w:cs="宋体"/>
          <w:spacing w:val="1"/>
          <w:sz w:val="24"/>
          <w:szCs w:val="24"/>
        </w:rPr>
        <w:t>4.1 款的约定，监理人发出复工通知后，监理人应和承包</w:t>
      </w:r>
      <w:r>
        <w:rPr>
          <w:rFonts w:hint="eastAsia" w:ascii="宋体" w:hAnsi="宋体" w:eastAsia="宋体" w:cs="宋体"/>
          <w:sz w:val="24"/>
          <w:szCs w:val="24"/>
        </w:rPr>
        <w:t xml:space="preserve"> </w:t>
      </w:r>
      <w:r>
        <w:rPr>
          <w:rFonts w:hint="eastAsia" w:ascii="宋体" w:hAnsi="宋体" w:eastAsia="宋体" w:cs="宋体"/>
          <w:spacing w:val="22"/>
          <w:sz w:val="24"/>
          <w:szCs w:val="24"/>
        </w:rPr>
        <w:t>人</w:t>
      </w:r>
      <w:r>
        <w:rPr>
          <w:rFonts w:hint="eastAsia" w:ascii="宋体" w:hAnsi="宋体" w:eastAsia="宋体" w:cs="宋体"/>
          <w:spacing w:val="11"/>
          <w:sz w:val="24"/>
          <w:szCs w:val="24"/>
        </w:rPr>
        <w:t>一起对受到暂停施工影响的工程、材料和工程设备进行检查。承包人负责修复在暂停施工</w:t>
      </w:r>
      <w:r>
        <w:rPr>
          <w:rFonts w:hint="eastAsia" w:ascii="宋体" w:hAnsi="宋体" w:eastAsia="宋体" w:cs="宋体"/>
          <w:sz w:val="24"/>
          <w:szCs w:val="24"/>
        </w:rPr>
        <w:t xml:space="preserve"> </w:t>
      </w:r>
      <w:r>
        <w:rPr>
          <w:rFonts w:hint="eastAsia" w:ascii="宋体" w:hAnsi="宋体" w:eastAsia="宋体" w:cs="宋体"/>
          <w:spacing w:val="22"/>
          <w:sz w:val="24"/>
          <w:szCs w:val="24"/>
        </w:rPr>
        <w:t>期</w:t>
      </w:r>
      <w:r>
        <w:rPr>
          <w:rFonts w:hint="eastAsia" w:ascii="宋体" w:hAnsi="宋体" w:eastAsia="宋体" w:cs="宋体"/>
          <w:spacing w:val="11"/>
          <w:sz w:val="24"/>
          <w:szCs w:val="24"/>
        </w:rPr>
        <w:t>间发生在工程、材料和工程设备上的任何损蚀、缺陷或损失，修复费用由承担暂停施工责</w:t>
      </w:r>
      <w:r>
        <w:rPr>
          <w:rFonts w:hint="eastAsia" w:ascii="宋体" w:hAnsi="宋体" w:eastAsia="宋体" w:cs="宋体"/>
          <w:sz w:val="24"/>
          <w:szCs w:val="24"/>
        </w:rPr>
        <w:t xml:space="preserve"> </w:t>
      </w:r>
      <w:r>
        <w:rPr>
          <w:rFonts w:hint="eastAsia" w:ascii="宋体" w:hAnsi="宋体" w:eastAsia="宋体" w:cs="宋体"/>
          <w:spacing w:val="12"/>
          <w:sz w:val="24"/>
          <w:szCs w:val="24"/>
        </w:rPr>
        <w:t>任</w:t>
      </w:r>
      <w:r>
        <w:rPr>
          <w:rFonts w:hint="eastAsia" w:ascii="宋体" w:hAnsi="宋体" w:eastAsia="宋体" w:cs="宋体"/>
          <w:spacing w:val="7"/>
          <w:sz w:val="24"/>
          <w:szCs w:val="24"/>
        </w:rPr>
        <w:t>的责任人承担。</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
          <w:sz w:val="24"/>
          <w:szCs w:val="24"/>
        </w:rPr>
        <w:t>12.4.4 因发包人原因暂停施工持续 56</w:t>
      </w:r>
      <w:r>
        <w:rPr>
          <w:rFonts w:hint="eastAsia" w:ascii="宋体" w:hAnsi="宋体" w:eastAsia="宋体" w:cs="宋体"/>
          <w:spacing w:val="1"/>
          <w:sz w:val="24"/>
          <w:szCs w:val="24"/>
        </w:rPr>
        <w:t xml:space="preserve"> 天以上，按合同约定由承包人提供的材料和工程设</w:t>
      </w:r>
    </w:p>
    <w:p>
      <w:pPr>
        <w:keepNext w:val="0"/>
        <w:keepLines w:val="0"/>
        <w:pageBreakBefore w:val="0"/>
        <w:widowControl w:val="0"/>
        <w:kinsoku/>
        <w:wordWrap/>
        <w:overflowPunct/>
        <w:topLinePunct w:val="0"/>
        <w:autoSpaceDE/>
        <w:autoSpaceDN/>
        <w:bidi w:val="0"/>
        <w:adjustRightInd/>
        <w:snapToGrid/>
        <w:spacing w:line="600" w:lineRule="exact"/>
        <w:ind w:left="0" w:right="0" w:firstLine="2"/>
        <w:textAlignment w:val="auto"/>
        <w:rPr>
          <w:rFonts w:hint="eastAsia" w:ascii="宋体" w:hAnsi="宋体" w:eastAsia="宋体" w:cs="宋体"/>
          <w:sz w:val="24"/>
          <w:szCs w:val="24"/>
        </w:rPr>
      </w:pPr>
      <w:r>
        <w:rPr>
          <w:rFonts w:hint="eastAsia" w:ascii="宋体" w:hAnsi="宋体" w:eastAsia="宋体" w:cs="宋体"/>
          <w:spacing w:val="18"/>
          <w:sz w:val="24"/>
          <w:szCs w:val="24"/>
        </w:rPr>
        <w:t>备</w:t>
      </w:r>
      <w:r>
        <w:rPr>
          <w:rFonts w:hint="eastAsia" w:ascii="宋体" w:hAnsi="宋体" w:eastAsia="宋体" w:cs="宋体"/>
          <w:spacing w:val="11"/>
          <w:sz w:val="24"/>
          <w:szCs w:val="24"/>
        </w:rPr>
        <w:t>，由于暂停施工原因导致承包人在暂停施工前已经订购但被暂停运至施工现场的，发包人</w:t>
      </w:r>
      <w:r>
        <w:rPr>
          <w:rFonts w:hint="eastAsia" w:ascii="宋体" w:hAnsi="宋体" w:eastAsia="宋体" w:cs="宋体"/>
          <w:sz w:val="24"/>
          <w:szCs w:val="24"/>
        </w:rPr>
        <w:t xml:space="preserve"> </w:t>
      </w:r>
      <w:r>
        <w:rPr>
          <w:rFonts w:hint="eastAsia" w:ascii="宋体" w:hAnsi="宋体" w:eastAsia="宋体" w:cs="宋体"/>
          <w:spacing w:val="12"/>
          <w:sz w:val="24"/>
          <w:szCs w:val="24"/>
        </w:rPr>
        <w:t>应</w:t>
      </w:r>
      <w:r>
        <w:rPr>
          <w:rFonts w:hint="eastAsia" w:ascii="宋体" w:hAnsi="宋体" w:eastAsia="宋体" w:cs="宋体"/>
          <w:spacing w:val="9"/>
          <w:sz w:val="24"/>
          <w:szCs w:val="24"/>
        </w:rPr>
        <w:t>按照承包人订购合同的约定支付相应的订购款项。</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8"/>
          <w:position w:val="1"/>
          <w:sz w:val="24"/>
          <w:szCs w:val="24"/>
        </w:rPr>
        <w:t>1</w:t>
      </w:r>
      <w:r>
        <w:rPr>
          <w:rFonts w:hint="eastAsia" w:ascii="宋体" w:hAnsi="宋体" w:eastAsia="宋体" w:cs="宋体"/>
          <w:spacing w:val="4"/>
          <w:position w:val="1"/>
          <w:sz w:val="24"/>
          <w:szCs w:val="24"/>
        </w:rPr>
        <w:t>3.工程质量</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
          <w:sz w:val="24"/>
          <w:szCs w:val="24"/>
        </w:rPr>
        <w:t xml:space="preserve">13.1 </w:t>
      </w:r>
      <w:r>
        <w:rPr>
          <w:rFonts w:hint="eastAsia" w:ascii="宋体" w:hAnsi="宋体" w:eastAsia="宋体" w:cs="宋体"/>
          <w:sz w:val="24"/>
          <w:szCs w:val="24"/>
        </w:rPr>
        <w:t>工程质量要求</w:t>
      </w:r>
    </w:p>
    <w:p>
      <w:pPr>
        <w:keepNext w:val="0"/>
        <w:keepLines w:val="0"/>
        <w:pageBreakBefore w:val="0"/>
        <w:widowControl w:val="0"/>
        <w:kinsoku/>
        <w:wordWrap/>
        <w:overflowPunct/>
        <w:topLinePunct w:val="0"/>
        <w:autoSpaceDE/>
        <w:autoSpaceDN/>
        <w:bidi w:val="0"/>
        <w:adjustRightInd/>
        <w:snapToGrid/>
        <w:spacing w:line="600" w:lineRule="exact"/>
        <w:ind w:left="0" w:right="0" w:firstLine="495"/>
        <w:textAlignment w:val="auto"/>
        <w:rPr>
          <w:rFonts w:hint="eastAsia" w:ascii="宋体" w:hAnsi="宋体" w:eastAsia="宋体" w:cs="宋体"/>
          <w:sz w:val="24"/>
          <w:szCs w:val="24"/>
        </w:rPr>
      </w:pPr>
      <w:r>
        <w:rPr>
          <w:rFonts w:hint="eastAsia" w:ascii="宋体" w:hAnsi="宋体" w:eastAsia="宋体" w:cs="宋体"/>
          <w:spacing w:val="6"/>
          <w:sz w:val="24"/>
          <w:szCs w:val="24"/>
        </w:rPr>
        <w:t>13.1.</w:t>
      </w:r>
      <w:r>
        <w:rPr>
          <w:rFonts w:hint="eastAsia" w:ascii="宋体" w:hAnsi="宋体" w:eastAsia="宋体" w:cs="宋体"/>
          <w:spacing w:val="4"/>
          <w:sz w:val="24"/>
          <w:szCs w:val="24"/>
        </w:rPr>
        <w:t>2</w:t>
      </w:r>
      <w:r>
        <w:rPr>
          <w:rFonts w:hint="eastAsia" w:ascii="宋体" w:hAnsi="宋体" w:eastAsia="宋体" w:cs="宋体"/>
          <w:spacing w:val="3"/>
          <w:sz w:val="24"/>
          <w:szCs w:val="24"/>
        </w:rPr>
        <w:t xml:space="preserve"> </w:t>
      </w:r>
      <w:r>
        <w:rPr>
          <w:rFonts w:hint="eastAsia" w:ascii="宋体" w:hAnsi="宋体" w:eastAsia="宋体" w:cs="宋体"/>
          <w:spacing w:val="3"/>
          <w:sz w:val="24"/>
          <w:szCs w:val="24"/>
          <w:u w:val="single" w:color="auto"/>
        </w:rPr>
        <w:t>在工程施工过程中，因承包人偷工减料，使用劣质材料、不合格设备，或因技术、</w:t>
      </w:r>
      <w:r>
        <w:rPr>
          <w:rFonts w:hint="eastAsia" w:ascii="宋体" w:hAnsi="宋体" w:eastAsia="宋体" w:cs="宋体"/>
          <w:sz w:val="24"/>
          <w:szCs w:val="24"/>
        </w:rPr>
        <w:t xml:space="preserve"> </w:t>
      </w:r>
      <w:r>
        <w:rPr>
          <w:rFonts w:hint="eastAsia" w:ascii="宋体" w:hAnsi="宋体" w:eastAsia="宋体" w:cs="宋体"/>
          <w:spacing w:val="17"/>
          <w:sz w:val="24"/>
          <w:szCs w:val="24"/>
          <w:u w:val="single" w:color="auto"/>
        </w:rPr>
        <w:t>管</w:t>
      </w:r>
      <w:r>
        <w:rPr>
          <w:rFonts w:hint="eastAsia" w:ascii="宋体" w:hAnsi="宋体" w:eastAsia="宋体" w:cs="宋体"/>
          <w:spacing w:val="11"/>
          <w:sz w:val="24"/>
          <w:szCs w:val="24"/>
          <w:u w:val="single" w:color="auto"/>
        </w:rPr>
        <w:t>理等自身原因，造成工程质量达不到合同约定验收标准的，招标人和监理人有权要求承包</w:t>
      </w:r>
      <w:r>
        <w:rPr>
          <w:rFonts w:hint="eastAsia" w:ascii="宋体" w:hAnsi="宋体" w:eastAsia="宋体" w:cs="宋体"/>
          <w:sz w:val="24"/>
          <w:szCs w:val="24"/>
        </w:rPr>
        <w:t xml:space="preserve"> </w:t>
      </w:r>
      <w:r>
        <w:rPr>
          <w:rFonts w:hint="eastAsia" w:ascii="宋体" w:hAnsi="宋体" w:eastAsia="宋体" w:cs="宋体"/>
          <w:spacing w:val="20"/>
          <w:sz w:val="24"/>
          <w:szCs w:val="24"/>
          <w:u w:val="single" w:color="auto"/>
        </w:rPr>
        <w:t>人返</w:t>
      </w:r>
      <w:r>
        <w:rPr>
          <w:rFonts w:hint="eastAsia" w:ascii="宋体" w:hAnsi="宋体" w:eastAsia="宋体" w:cs="宋体"/>
          <w:spacing w:val="15"/>
          <w:sz w:val="24"/>
          <w:szCs w:val="24"/>
          <w:u w:val="single" w:color="auto"/>
        </w:rPr>
        <w:t>工</w:t>
      </w:r>
      <w:r>
        <w:rPr>
          <w:rFonts w:hint="eastAsia" w:ascii="宋体" w:hAnsi="宋体" w:eastAsia="宋体" w:cs="宋体"/>
          <w:spacing w:val="10"/>
          <w:sz w:val="24"/>
          <w:szCs w:val="24"/>
          <w:u w:val="single" w:color="auto"/>
        </w:rPr>
        <w:t>直至符合合同要求为止，由此造成的费用增加和 (或) 工期延误由承包人承担。</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3"/>
          <w:sz w:val="24"/>
          <w:szCs w:val="24"/>
        </w:rPr>
        <w:t>1</w:t>
      </w:r>
      <w:r>
        <w:rPr>
          <w:rFonts w:hint="eastAsia" w:ascii="宋体" w:hAnsi="宋体" w:eastAsia="宋体" w:cs="宋体"/>
          <w:spacing w:val="2"/>
          <w:sz w:val="24"/>
          <w:szCs w:val="24"/>
        </w:rPr>
        <w:t>3.2 承包人的质量管理</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13.2.1 承包人向</w:t>
      </w:r>
      <w:r>
        <w:rPr>
          <w:rFonts w:hint="eastAsia" w:ascii="宋体" w:hAnsi="宋体" w:eastAsia="宋体" w:cs="宋体"/>
          <w:spacing w:val="3"/>
          <w:sz w:val="24"/>
          <w:szCs w:val="24"/>
        </w:rPr>
        <w:t>监理人提交工程质量保证措施文件的期限：</w:t>
      </w:r>
      <w:r>
        <w:rPr>
          <w:rFonts w:hint="eastAsia" w:ascii="宋体" w:hAnsi="宋体" w:eastAsia="宋体" w:cs="宋体"/>
          <w:spacing w:val="3"/>
          <w:sz w:val="24"/>
          <w:szCs w:val="24"/>
          <w:u w:val="single" w:color="auto"/>
        </w:rPr>
        <w:t>签订施工合同后 7 天内</w:t>
      </w:r>
      <w:r>
        <w:rPr>
          <w:rFonts w:hint="eastAsia" w:ascii="宋体" w:hAnsi="宋体" w:eastAsia="宋体" w:cs="宋体"/>
          <w:spacing w:val="3"/>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476"/>
        <w:textAlignment w:val="auto"/>
        <w:rPr>
          <w:rFonts w:hint="eastAsia" w:ascii="宋体" w:hAnsi="宋体" w:eastAsia="宋体" w:cs="宋体"/>
          <w:spacing w:val="6"/>
          <w:sz w:val="24"/>
          <w:szCs w:val="24"/>
          <w:u w:val="single" w:color="auto"/>
        </w:rPr>
      </w:pPr>
      <w:r>
        <w:rPr>
          <w:rFonts w:hint="eastAsia" w:ascii="宋体" w:hAnsi="宋体" w:eastAsia="宋体" w:cs="宋体"/>
          <w:spacing w:val="5"/>
          <w:sz w:val="24"/>
          <w:szCs w:val="24"/>
        </w:rPr>
        <w:t>监理人审批工程质量保证措施文件的期限：</w:t>
      </w:r>
      <w:r>
        <w:rPr>
          <w:rFonts w:hint="eastAsia" w:ascii="宋体" w:hAnsi="宋体" w:eastAsia="宋体" w:cs="宋体"/>
          <w:spacing w:val="5"/>
          <w:sz w:val="24"/>
          <w:szCs w:val="24"/>
          <w:u w:val="single" w:color="auto"/>
        </w:rPr>
        <w:t xml:space="preserve">收到承包人报送的工程质量保证措施文件后 </w:t>
      </w:r>
      <w:r>
        <w:rPr>
          <w:rFonts w:hint="eastAsia" w:ascii="宋体" w:hAnsi="宋体" w:eastAsia="宋体" w:cs="宋体"/>
          <w:spacing w:val="4"/>
          <w:sz w:val="24"/>
          <w:szCs w:val="24"/>
          <w:u w:val="single" w:color="auto"/>
        </w:rPr>
        <w:t>3</w:t>
      </w:r>
      <w:r>
        <w:rPr>
          <w:rFonts w:hint="eastAsia" w:ascii="宋体" w:hAnsi="宋体" w:eastAsia="宋体" w:cs="宋体"/>
          <w:sz w:val="24"/>
          <w:szCs w:val="24"/>
        </w:rPr>
        <w:t xml:space="preserve"> </w:t>
      </w:r>
      <w:r>
        <w:rPr>
          <w:rFonts w:hint="eastAsia" w:ascii="宋体" w:hAnsi="宋体" w:eastAsia="宋体" w:cs="宋体"/>
          <w:spacing w:val="9"/>
          <w:sz w:val="24"/>
          <w:szCs w:val="24"/>
          <w:u w:val="single" w:color="auto"/>
        </w:rPr>
        <w:t>天</w:t>
      </w:r>
      <w:r>
        <w:rPr>
          <w:rFonts w:hint="eastAsia" w:ascii="宋体" w:hAnsi="宋体" w:eastAsia="宋体" w:cs="宋体"/>
          <w:spacing w:val="6"/>
          <w:sz w:val="24"/>
          <w:szCs w:val="24"/>
          <w:u w:val="single" w:color="auto"/>
        </w:rPr>
        <w:t>内给予批复</w:t>
      </w:r>
    </w:p>
    <w:p>
      <w:pPr>
        <w:keepNext w:val="0"/>
        <w:keepLines w:val="0"/>
        <w:pageBreakBefore w:val="0"/>
        <w:widowControl w:val="0"/>
        <w:kinsoku/>
        <w:wordWrap/>
        <w:overflowPunct/>
        <w:topLinePunct w:val="0"/>
        <w:autoSpaceDE/>
        <w:autoSpaceDN/>
        <w:bidi w:val="0"/>
        <w:adjustRightInd/>
        <w:snapToGrid/>
        <w:spacing w:line="600" w:lineRule="exact"/>
        <w:ind w:left="0" w:right="0" w:firstLine="476"/>
        <w:textAlignment w:val="auto"/>
        <w:rPr>
          <w:rFonts w:hint="eastAsia" w:ascii="宋体" w:hAnsi="宋体" w:eastAsia="宋体" w:cs="宋体"/>
          <w:sz w:val="24"/>
          <w:szCs w:val="24"/>
        </w:rPr>
      </w:pPr>
      <w:r>
        <w:rPr>
          <w:rFonts w:hint="eastAsia" w:ascii="宋体" w:hAnsi="宋体" w:eastAsia="宋体" w:cs="宋体"/>
          <w:spacing w:val="3"/>
          <w:sz w:val="24"/>
          <w:szCs w:val="24"/>
        </w:rPr>
        <w:t>1</w:t>
      </w:r>
      <w:r>
        <w:rPr>
          <w:rFonts w:hint="eastAsia" w:ascii="宋体" w:hAnsi="宋体" w:eastAsia="宋体" w:cs="宋体"/>
          <w:spacing w:val="2"/>
          <w:sz w:val="24"/>
          <w:szCs w:val="24"/>
        </w:rPr>
        <w:t>3.3 承包人的质量检查</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rPr>
        <w:t>承包</w:t>
      </w:r>
      <w:r>
        <w:rPr>
          <w:rFonts w:hint="eastAsia" w:ascii="宋体" w:hAnsi="宋体" w:eastAsia="宋体" w:cs="宋体"/>
          <w:spacing w:val="6"/>
          <w:sz w:val="24"/>
          <w:szCs w:val="24"/>
        </w:rPr>
        <w:t>人</w:t>
      </w:r>
      <w:r>
        <w:rPr>
          <w:rFonts w:hint="eastAsia" w:ascii="宋体" w:hAnsi="宋体" w:eastAsia="宋体" w:cs="宋体"/>
          <w:spacing w:val="4"/>
          <w:sz w:val="24"/>
          <w:szCs w:val="24"/>
        </w:rPr>
        <w:t>向监理人报送工程质量报表的期限：</w:t>
      </w:r>
      <w:r>
        <w:rPr>
          <w:rFonts w:hint="eastAsia" w:ascii="宋体" w:hAnsi="宋体" w:eastAsia="宋体" w:cs="宋体"/>
          <w:spacing w:val="4"/>
          <w:sz w:val="24"/>
          <w:szCs w:val="24"/>
          <w:u w:val="single" w:color="auto"/>
        </w:rPr>
        <w:t xml:space="preserve">每月 25 日前  </w:t>
      </w:r>
      <w:r>
        <w:rPr>
          <w:rFonts w:hint="eastAsia" w:ascii="宋体" w:hAnsi="宋体" w:eastAsia="宋体" w:cs="宋体"/>
          <w:spacing w:val="4"/>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6"/>
          <w:sz w:val="24"/>
          <w:szCs w:val="24"/>
        </w:rPr>
        <w:t>承包人</w:t>
      </w:r>
      <w:r>
        <w:rPr>
          <w:rFonts w:hint="eastAsia" w:ascii="宋体" w:hAnsi="宋体" w:eastAsia="宋体" w:cs="宋体"/>
          <w:spacing w:val="10"/>
          <w:sz w:val="24"/>
          <w:szCs w:val="24"/>
        </w:rPr>
        <w:t>向</w:t>
      </w:r>
      <w:r>
        <w:rPr>
          <w:rFonts w:hint="eastAsia" w:ascii="宋体" w:hAnsi="宋体" w:eastAsia="宋体" w:cs="宋体"/>
          <w:spacing w:val="8"/>
          <w:sz w:val="24"/>
          <w:szCs w:val="24"/>
        </w:rPr>
        <w:t>监理人报送工程质量报表的要求：</w:t>
      </w:r>
      <w:r>
        <w:rPr>
          <w:rFonts w:hint="eastAsia" w:ascii="宋体" w:hAnsi="宋体" w:eastAsia="宋体" w:cs="宋体"/>
          <w:spacing w:val="8"/>
          <w:sz w:val="24"/>
          <w:szCs w:val="24"/>
          <w:u w:val="single" w:color="auto"/>
        </w:rPr>
        <w:t xml:space="preserve">  按规范及监理人要求  </w:t>
      </w:r>
      <w:r>
        <w:rPr>
          <w:rFonts w:hint="eastAsia" w:ascii="宋体" w:hAnsi="宋体" w:eastAsia="宋体" w:cs="宋体"/>
          <w:spacing w:val="8"/>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0"/>
          <w:sz w:val="24"/>
          <w:szCs w:val="24"/>
        </w:rPr>
        <w:t>监理人审</w:t>
      </w:r>
      <w:r>
        <w:rPr>
          <w:rFonts w:hint="eastAsia" w:ascii="宋体" w:hAnsi="宋体" w:eastAsia="宋体" w:cs="宋体"/>
          <w:spacing w:val="9"/>
          <w:sz w:val="24"/>
          <w:szCs w:val="24"/>
        </w:rPr>
        <w:t>查</w:t>
      </w:r>
      <w:r>
        <w:rPr>
          <w:rFonts w:hint="eastAsia" w:ascii="宋体" w:hAnsi="宋体" w:eastAsia="宋体" w:cs="宋体"/>
          <w:spacing w:val="5"/>
          <w:sz w:val="24"/>
          <w:szCs w:val="24"/>
        </w:rPr>
        <w:t>工程质量报表的期限：</w:t>
      </w:r>
      <w:r>
        <w:rPr>
          <w:rFonts w:hint="eastAsia" w:ascii="宋体" w:hAnsi="宋体" w:eastAsia="宋体" w:cs="宋体"/>
          <w:spacing w:val="5"/>
          <w:sz w:val="24"/>
          <w:szCs w:val="24"/>
          <w:u w:val="single" w:color="auto"/>
        </w:rPr>
        <w:t xml:space="preserve">收到承包人报送的工程质量报表后 2 天内  </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3"/>
          <w:sz w:val="24"/>
          <w:szCs w:val="24"/>
        </w:rPr>
        <w:t>1</w:t>
      </w:r>
      <w:r>
        <w:rPr>
          <w:rFonts w:hint="eastAsia" w:ascii="宋体" w:hAnsi="宋体" w:eastAsia="宋体" w:cs="宋体"/>
          <w:spacing w:val="2"/>
          <w:sz w:val="24"/>
          <w:szCs w:val="24"/>
        </w:rPr>
        <w:t>3.4 监理人的质量检查</w:t>
      </w:r>
    </w:p>
    <w:p>
      <w:pPr>
        <w:keepNext w:val="0"/>
        <w:keepLines w:val="0"/>
        <w:pageBreakBefore w:val="0"/>
        <w:widowControl w:val="0"/>
        <w:kinsoku/>
        <w:wordWrap/>
        <w:overflowPunct/>
        <w:topLinePunct w:val="0"/>
        <w:autoSpaceDE/>
        <w:autoSpaceDN/>
        <w:bidi w:val="0"/>
        <w:adjustRightInd/>
        <w:snapToGrid/>
        <w:spacing w:line="600" w:lineRule="exact"/>
        <w:ind w:left="0" w:right="0" w:firstLine="460"/>
        <w:textAlignment w:val="auto"/>
        <w:rPr>
          <w:rFonts w:hint="eastAsia" w:ascii="宋体" w:hAnsi="宋体" w:eastAsia="宋体" w:cs="宋体"/>
          <w:sz w:val="24"/>
          <w:szCs w:val="24"/>
        </w:rPr>
      </w:pPr>
      <w:r>
        <w:rPr>
          <w:rFonts w:hint="eastAsia" w:ascii="宋体" w:hAnsi="宋体" w:eastAsia="宋体" w:cs="宋体"/>
          <w:spacing w:val="22"/>
          <w:sz w:val="24"/>
          <w:szCs w:val="24"/>
        </w:rPr>
        <w:t>承</w:t>
      </w:r>
      <w:r>
        <w:rPr>
          <w:rFonts w:hint="eastAsia" w:ascii="宋体" w:hAnsi="宋体" w:eastAsia="宋体" w:cs="宋体"/>
          <w:spacing w:val="12"/>
          <w:sz w:val="24"/>
          <w:szCs w:val="24"/>
        </w:rPr>
        <w:t>包</w:t>
      </w:r>
      <w:r>
        <w:rPr>
          <w:rFonts w:hint="eastAsia" w:ascii="宋体" w:hAnsi="宋体" w:eastAsia="宋体" w:cs="宋体"/>
          <w:spacing w:val="11"/>
          <w:sz w:val="24"/>
          <w:szCs w:val="24"/>
        </w:rPr>
        <w:t>人应当为监理人的检查和检验提供方便，监理人可以进行察看和查阅施工原始记录</w:t>
      </w:r>
      <w:r>
        <w:rPr>
          <w:rFonts w:hint="eastAsia" w:ascii="宋体" w:hAnsi="宋体" w:eastAsia="宋体" w:cs="宋体"/>
          <w:sz w:val="24"/>
          <w:szCs w:val="24"/>
        </w:rPr>
        <w:t xml:space="preserve"> </w:t>
      </w:r>
      <w:r>
        <w:rPr>
          <w:rFonts w:hint="eastAsia" w:ascii="宋体" w:hAnsi="宋体" w:eastAsia="宋体" w:cs="宋体"/>
          <w:spacing w:val="10"/>
          <w:sz w:val="24"/>
          <w:szCs w:val="24"/>
        </w:rPr>
        <w:t>的</w:t>
      </w:r>
      <w:r>
        <w:rPr>
          <w:rFonts w:hint="eastAsia" w:ascii="宋体" w:hAnsi="宋体" w:eastAsia="宋体" w:cs="宋体"/>
          <w:spacing w:val="5"/>
          <w:sz w:val="24"/>
          <w:szCs w:val="24"/>
        </w:rPr>
        <w:t>其他地方包括：</w:t>
      </w:r>
      <w:r>
        <w:rPr>
          <w:rFonts w:hint="eastAsia" w:ascii="宋体" w:hAnsi="宋体" w:eastAsia="宋体" w:cs="宋体"/>
          <w:spacing w:val="5"/>
          <w:sz w:val="24"/>
          <w:szCs w:val="24"/>
          <w:u w:val="single" w:color="auto"/>
        </w:rPr>
        <w:t xml:space="preserve">         /           </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5"/>
          <w:sz w:val="24"/>
          <w:szCs w:val="24"/>
        </w:rPr>
        <w:t>1</w:t>
      </w:r>
      <w:r>
        <w:rPr>
          <w:rFonts w:hint="eastAsia" w:ascii="宋体" w:hAnsi="宋体" w:eastAsia="宋体" w:cs="宋体"/>
          <w:spacing w:val="4"/>
          <w:sz w:val="24"/>
          <w:szCs w:val="24"/>
        </w:rPr>
        <w:t>3.5 工程隐蔽部位覆盖前的检查</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13.5.1 监理</w:t>
      </w:r>
      <w:r>
        <w:rPr>
          <w:rFonts w:hint="eastAsia" w:ascii="宋体" w:hAnsi="宋体" w:eastAsia="宋体" w:cs="宋体"/>
          <w:spacing w:val="3"/>
          <w:sz w:val="24"/>
          <w:szCs w:val="24"/>
        </w:rPr>
        <w:t>人对工程隐蔽部位进行检查的期限：</w:t>
      </w:r>
      <w:r>
        <w:rPr>
          <w:rFonts w:hint="eastAsia" w:ascii="宋体" w:hAnsi="宋体" w:eastAsia="宋体" w:cs="宋体"/>
          <w:spacing w:val="3"/>
          <w:sz w:val="24"/>
          <w:szCs w:val="24"/>
          <w:u w:val="single" w:color="auto"/>
        </w:rPr>
        <w:t xml:space="preserve"> 收到承包人的通知后 24 小时内 </w:t>
      </w:r>
      <w:r>
        <w:rPr>
          <w:rFonts w:hint="eastAsia" w:ascii="宋体" w:hAnsi="宋体" w:eastAsia="宋体" w:cs="宋体"/>
          <w:spacing w:val="3"/>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2"/>
          <w:sz w:val="24"/>
          <w:szCs w:val="24"/>
        </w:rPr>
        <w:t>13.7 质量争议</w:t>
      </w:r>
    </w:p>
    <w:p>
      <w:pPr>
        <w:keepNext w:val="0"/>
        <w:keepLines w:val="0"/>
        <w:pageBreakBefore w:val="0"/>
        <w:widowControl w:val="0"/>
        <w:kinsoku/>
        <w:wordWrap/>
        <w:overflowPunct/>
        <w:topLinePunct w:val="0"/>
        <w:autoSpaceDE/>
        <w:autoSpaceDN/>
        <w:bidi w:val="0"/>
        <w:adjustRightInd/>
        <w:snapToGrid/>
        <w:spacing w:line="600" w:lineRule="exact"/>
        <w:ind w:left="0" w:right="0" w:firstLine="483"/>
        <w:textAlignment w:val="auto"/>
        <w:rPr>
          <w:rFonts w:hint="eastAsia" w:ascii="宋体" w:hAnsi="宋体" w:eastAsia="宋体" w:cs="宋体"/>
          <w:sz w:val="24"/>
          <w:szCs w:val="24"/>
        </w:rPr>
      </w:pPr>
      <w:r>
        <w:rPr>
          <w:rFonts w:hint="eastAsia" w:ascii="宋体" w:hAnsi="宋体" w:eastAsia="宋体" w:cs="宋体"/>
          <w:spacing w:val="8"/>
          <w:sz w:val="24"/>
          <w:szCs w:val="24"/>
        </w:rPr>
        <w:t>发包人和承包人对</w:t>
      </w:r>
      <w:r>
        <w:rPr>
          <w:rFonts w:hint="eastAsia" w:ascii="宋体" w:hAnsi="宋体" w:eastAsia="宋体" w:cs="宋体"/>
          <w:spacing w:val="4"/>
          <w:sz w:val="24"/>
          <w:szCs w:val="24"/>
        </w:rPr>
        <w:t>工程质量有争议的，除可按合同条款第 24 条办理外，监理人可提请合</w:t>
      </w:r>
      <w:r>
        <w:rPr>
          <w:rFonts w:hint="eastAsia" w:ascii="宋体" w:hAnsi="宋体" w:eastAsia="宋体" w:cs="宋体"/>
          <w:sz w:val="24"/>
          <w:szCs w:val="24"/>
        </w:rPr>
        <w:t xml:space="preserve"> </w:t>
      </w:r>
      <w:r>
        <w:rPr>
          <w:rFonts w:hint="eastAsia" w:ascii="宋体" w:hAnsi="宋体" w:eastAsia="宋体" w:cs="宋体"/>
          <w:spacing w:val="15"/>
          <w:sz w:val="24"/>
          <w:szCs w:val="24"/>
        </w:rPr>
        <w:t>同</w:t>
      </w:r>
      <w:r>
        <w:rPr>
          <w:rFonts w:hint="eastAsia" w:ascii="宋体" w:hAnsi="宋体" w:eastAsia="宋体" w:cs="宋体"/>
          <w:spacing w:val="8"/>
          <w:sz w:val="24"/>
          <w:szCs w:val="24"/>
        </w:rPr>
        <w:t>双方委托有相应资质的工程质量检测机构进行鉴定，所需费用及因此造成的损失， 由责任</w:t>
      </w:r>
      <w:r>
        <w:rPr>
          <w:rFonts w:hint="eastAsia" w:ascii="宋体" w:hAnsi="宋体" w:eastAsia="宋体" w:cs="宋体"/>
          <w:sz w:val="24"/>
          <w:szCs w:val="24"/>
        </w:rPr>
        <w:t xml:space="preserve"> </w:t>
      </w:r>
      <w:r>
        <w:rPr>
          <w:rFonts w:hint="eastAsia" w:ascii="宋体" w:hAnsi="宋体" w:eastAsia="宋体" w:cs="宋体"/>
          <w:spacing w:val="15"/>
          <w:sz w:val="24"/>
          <w:szCs w:val="24"/>
        </w:rPr>
        <w:t>人</w:t>
      </w:r>
      <w:r>
        <w:rPr>
          <w:rFonts w:hint="eastAsia" w:ascii="宋体" w:hAnsi="宋体" w:eastAsia="宋体" w:cs="宋体"/>
          <w:spacing w:val="8"/>
          <w:sz w:val="24"/>
          <w:szCs w:val="24"/>
        </w:rPr>
        <w:t>承担，双方均有责任， 由双方根据其责任分别承担。经检测，质量确有缺陷的，已竣工验</w:t>
      </w:r>
      <w:r>
        <w:rPr>
          <w:rFonts w:hint="eastAsia" w:ascii="宋体" w:hAnsi="宋体" w:eastAsia="宋体" w:cs="宋体"/>
          <w:sz w:val="24"/>
          <w:szCs w:val="24"/>
        </w:rPr>
        <w:t xml:space="preserve"> </w:t>
      </w:r>
      <w:r>
        <w:rPr>
          <w:rFonts w:hint="eastAsia" w:ascii="宋体" w:hAnsi="宋体" w:eastAsia="宋体" w:cs="宋体"/>
          <w:spacing w:val="15"/>
          <w:sz w:val="24"/>
          <w:szCs w:val="24"/>
        </w:rPr>
        <w:t>收</w:t>
      </w:r>
      <w:r>
        <w:rPr>
          <w:rFonts w:hint="eastAsia" w:ascii="宋体" w:hAnsi="宋体" w:eastAsia="宋体" w:cs="宋体"/>
          <w:spacing w:val="8"/>
          <w:sz w:val="24"/>
          <w:szCs w:val="24"/>
        </w:rPr>
        <w:t>或已竣工未验收但实际投入使用的工程，其处理按工程保修书的约定执行； 已竣工未验收</w:t>
      </w:r>
      <w:r>
        <w:rPr>
          <w:rFonts w:hint="eastAsia" w:ascii="宋体" w:hAnsi="宋体" w:eastAsia="宋体" w:cs="宋体"/>
          <w:sz w:val="24"/>
          <w:szCs w:val="24"/>
        </w:rPr>
        <w:t xml:space="preserve"> </w:t>
      </w:r>
      <w:r>
        <w:rPr>
          <w:rFonts w:hint="eastAsia" w:ascii="宋体" w:hAnsi="宋体" w:eastAsia="宋体" w:cs="宋体"/>
          <w:spacing w:val="21"/>
          <w:sz w:val="24"/>
          <w:szCs w:val="24"/>
        </w:rPr>
        <w:t>且</w:t>
      </w:r>
      <w:r>
        <w:rPr>
          <w:rFonts w:hint="eastAsia" w:ascii="宋体" w:hAnsi="宋体" w:eastAsia="宋体" w:cs="宋体"/>
          <w:spacing w:val="11"/>
          <w:sz w:val="24"/>
          <w:szCs w:val="24"/>
        </w:rPr>
        <w:t>未实际投入使用的工程以及停工、停建的工程，根据检测结果确定解决方案，或按工程质</w:t>
      </w:r>
      <w:r>
        <w:rPr>
          <w:rFonts w:hint="eastAsia" w:ascii="宋体" w:hAnsi="宋体" w:eastAsia="宋体" w:cs="宋体"/>
          <w:sz w:val="24"/>
          <w:szCs w:val="24"/>
        </w:rPr>
        <w:t xml:space="preserve"> </w:t>
      </w:r>
      <w:r>
        <w:rPr>
          <w:rFonts w:hint="eastAsia" w:ascii="宋体" w:hAnsi="宋体" w:eastAsia="宋体" w:cs="宋体"/>
          <w:spacing w:val="14"/>
          <w:sz w:val="24"/>
          <w:szCs w:val="24"/>
        </w:rPr>
        <w:t>量</w:t>
      </w:r>
      <w:r>
        <w:rPr>
          <w:rFonts w:hint="eastAsia" w:ascii="宋体" w:hAnsi="宋体" w:eastAsia="宋体" w:cs="宋体"/>
          <w:spacing w:val="8"/>
          <w:sz w:val="24"/>
          <w:szCs w:val="24"/>
        </w:rPr>
        <w:t>监督机构的处理决定执行。</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2"/>
          <w:position w:val="1"/>
          <w:sz w:val="24"/>
          <w:szCs w:val="24"/>
        </w:rPr>
        <w:t>15.变更</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3"/>
          <w:sz w:val="24"/>
          <w:szCs w:val="24"/>
        </w:rPr>
        <w:t>1</w:t>
      </w:r>
      <w:r>
        <w:rPr>
          <w:rFonts w:hint="eastAsia" w:ascii="宋体" w:hAnsi="宋体" w:eastAsia="宋体" w:cs="宋体"/>
          <w:spacing w:val="2"/>
          <w:sz w:val="24"/>
          <w:szCs w:val="24"/>
        </w:rPr>
        <w:t>5.1 变更的范围和内容</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6"/>
          <w:sz w:val="24"/>
          <w:szCs w:val="24"/>
        </w:rPr>
        <w:t>应当</w:t>
      </w:r>
      <w:r>
        <w:rPr>
          <w:rFonts w:hint="eastAsia" w:ascii="宋体" w:hAnsi="宋体" w:eastAsia="宋体" w:cs="宋体"/>
          <w:spacing w:val="14"/>
          <w:sz w:val="24"/>
          <w:szCs w:val="24"/>
        </w:rPr>
        <w:t>进</w:t>
      </w:r>
      <w:r>
        <w:rPr>
          <w:rFonts w:hint="eastAsia" w:ascii="宋体" w:hAnsi="宋体" w:eastAsia="宋体" w:cs="宋体"/>
          <w:spacing w:val="8"/>
          <w:sz w:val="24"/>
          <w:szCs w:val="24"/>
        </w:rPr>
        <w:t>行变更的其他情形：</w:t>
      </w:r>
      <w:r>
        <w:rPr>
          <w:rFonts w:hint="eastAsia" w:ascii="宋体" w:hAnsi="宋体" w:eastAsia="宋体" w:cs="宋体"/>
          <w:spacing w:val="8"/>
          <w:sz w:val="24"/>
          <w:szCs w:val="24"/>
          <w:u w:val="single" w:color="auto"/>
        </w:rPr>
        <w:t xml:space="preserve">  发包方与承包方根据实际情况另行约定    </w:t>
      </w:r>
      <w:r>
        <w:rPr>
          <w:rFonts w:hint="eastAsia" w:ascii="宋体" w:hAnsi="宋体" w:eastAsia="宋体" w:cs="宋体"/>
          <w:spacing w:val="8"/>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483"/>
        <w:textAlignment w:val="auto"/>
        <w:rPr>
          <w:rFonts w:hint="eastAsia" w:ascii="宋体" w:hAnsi="宋体" w:eastAsia="宋体" w:cs="宋体"/>
          <w:sz w:val="24"/>
          <w:szCs w:val="24"/>
        </w:rPr>
      </w:pPr>
      <w:r>
        <w:rPr>
          <w:rFonts w:hint="eastAsia" w:ascii="宋体" w:hAnsi="宋体" w:eastAsia="宋体" w:cs="宋体"/>
          <w:spacing w:val="8"/>
          <w:sz w:val="24"/>
          <w:szCs w:val="24"/>
        </w:rPr>
        <w:t>发包人违背通</w:t>
      </w:r>
      <w:r>
        <w:rPr>
          <w:rFonts w:hint="eastAsia" w:ascii="宋体" w:hAnsi="宋体" w:eastAsia="宋体" w:cs="宋体"/>
          <w:spacing w:val="4"/>
          <w:sz w:val="24"/>
          <w:szCs w:val="24"/>
        </w:rPr>
        <w:t>用合同条款 15.1(1)目的约定，将被取消的合同中的工作转由发包人或其他</w:t>
      </w:r>
      <w:r>
        <w:rPr>
          <w:rFonts w:hint="eastAsia" w:ascii="宋体" w:hAnsi="宋体" w:eastAsia="宋体" w:cs="宋体"/>
          <w:sz w:val="24"/>
          <w:szCs w:val="24"/>
        </w:rPr>
        <w:t xml:space="preserve"> </w:t>
      </w:r>
      <w:r>
        <w:rPr>
          <w:rFonts w:hint="eastAsia" w:ascii="宋体" w:hAnsi="宋体" w:eastAsia="宋体" w:cs="宋体"/>
          <w:spacing w:val="21"/>
          <w:sz w:val="24"/>
          <w:szCs w:val="24"/>
        </w:rPr>
        <w:t>人</w:t>
      </w:r>
      <w:r>
        <w:rPr>
          <w:rFonts w:hint="eastAsia" w:ascii="宋体" w:hAnsi="宋体" w:eastAsia="宋体" w:cs="宋体"/>
          <w:spacing w:val="11"/>
          <w:sz w:val="24"/>
          <w:szCs w:val="24"/>
        </w:rPr>
        <w:t>实施的，承包人可向监理人发出通知，要求发包人采取有效措施纠正违约行为，发包人在</w:t>
      </w:r>
      <w:r>
        <w:rPr>
          <w:rFonts w:hint="eastAsia" w:ascii="宋体" w:hAnsi="宋体" w:eastAsia="宋体" w:cs="宋体"/>
          <w:sz w:val="24"/>
          <w:szCs w:val="24"/>
        </w:rPr>
        <w:t xml:space="preserve"> </w:t>
      </w:r>
      <w:r>
        <w:rPr>
          <w:rFonts w:hint="eastAsia" w:ascii="宋体" w:hAnsi="宋体" w:eastAsia="宋体" w:cs="宋体"/>
          <w:spacing w:val="14"/>
          <w:sz w:val="24"/>
          <w:szCs w:val="24"/>
        </w:rPr>
        <w:t>监理人收</w:t>
      </w:r>
      <w:r>
        <w:rPr>
          <w:rFonts w:hint="eastAsia" w:ascii="宋体" w:hAnsi="宋体" w:eastAsia="宋体" w:cs="宋体"/>
          <w:spacing w:val="11"/>
          <w:sz w:val="24"/>
          <w:szCs w:val="24"/>
        </w:rPr>
        <w:t>到</w:t>
      </w:r>
      <w:r>
        <w:rPr>
          <w:rFonts w:hint="eastAsia" w:ascii="宋体" w:hAnsi="宋体" w:eastAsia="宋体" w:cs="宋体"/>
          <w:spacing w:val="7"/>
          <w:sz w:val="24"/>
          <w:szCs w:val="24"/>
        </w:rPr>
        <w:t>承包人通知后 28 天内仍不纠正违约行为的，应当赔偿承包人损失(包括合理的利</w:t>
      </w:r>
      <w:r>
        <w:rPr>
          <w:rFonts w:hint="eastAsia" w:ascii="宋体" w:hAnsi="宋体" w:eastAsia="宋体" w:cs="宋体"/>
          <w:sz w:val="24"/>
          <w:szCs w:val="24"/>
        </w:rPr>
        <w:t xml:space="preserve"> </w:t>
      </w:r>
      <w:r>
        <w:rPr>
          <w:rFonts w:hint="eastAsia" w:ascii="宋体" w:hAnsi="宋体" w:eastAsia="宋体" w:cs="宋体"/>
          <w:spacing w:val="14"/>
          <w:sz w:val="24"/>
          <w:szCs w:val="24"/>
        </w:rPr>
        <w:t>润</w:t>
      </w:r>
      <w:r>
        <w:rPr>
          <w:rFonts w:hint="eastAsia" w:ascii="宋体" w:hAnsi="宋体" w:eastAsia="宋体" w:cs="宋体"/>
          <w:spacing w:val="13"/>
          <w:sz w:val="24"/>
          <w:szCs w:val="24"/>
        </w:rPr>
        <w:t>)</w:t>
      </w:r>
      <w:r>
        <w:rPr>
          <w:rFonts w:hint="eastAsia" w:ascii="宋体" w:hAnsi="宋体" w:eastAsia="宋体" w:cs="宋体"/>
          <w:spacing w:val="7"/>
          <w:sz w:val="24"/>
          <w:szCs w:val="24"/>
        </w:rPr>
        <w:t>并承担由此引起的其他责任。承包人应当按通用合同条款第 23.1.1(1)目的约定，在上述</w:t>
      </w:r>
      <w:r>
        <w:rPr>
          <w:rFonts w:hint="eastAsia" w:ascii="宋体" w:hAnsi="宋体" w:eastAsia="宋体" w:cs="宋体"/>
          <w:sz w:val="24"/>
          <w:szCs w:val="24"/>
        </w:rPr>
        <w:t xml:space="preserve"> </w:t>
      </w:r>
      <w:r>
        <w:rPr>
          <w:rFonts w:hint="eastAsia" w:ascii="宋体" w:hAnsi="宋体" w:eastAsia="宋体" w:cs="宋体"/>
          <w:spacing w:val="4"/>
          <w:sz w:val="24"/>
          <w:szCs w:val="24"/>
        </w:rPr>
        <w:t>28</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天期限到期后的 28 天内，向监理人递交索赔意向通知书，并按通用合同条款第 23.1.1(2)</w:t>
      </w:r>
      <w:r>
        <w:rPr>
          <w:rFonts w:hint="eastAsia" w:ascii="宋体" w:hAnsi="宋体" w:eastAsia="宋体" w:cs="宋体"/>
          <w:sz w:val="24"/>
          <w:szCs w:val="24"/>
        </w:rPr>
        <w:t xml:space="preserve"> </w:t>
      </w:r>
      <w:r>
        <w:rPr>
          <w:rFonts w:hint="eastAsia" w:ascii="宋体" w:hAnsi="宋体" w:eastAsia="宋体" w:cs="宋体"/>
          <w:spacing w:val="21"/>
          <w:sz w:val="24"/>
          <w:szCs w:val="24"/>
        </w:rPr>
        <w:t>目</w:t>
      </w:r>
      <w:r>
        <w:rPr>
          <w:rFonts w:hint="eastAsia" w:ascii="宋体" w:hAnsi="宋体" w:eastAsia="宋体" w:cs="宋体"/>
          <w:spacing w:val="11"/>
          <w:sz w:val="24"/>
          <w:szCs w:val="24"/>
        </w:rPr>
        <w:t>的约定，及时向监理人递交正式索赔通知书，说明有权得到的损失赔偿金额并附必要的记</w:t>
      </w:r>
      <w:r>
        <w:rPr>
          <w:rFonts w:hint="eastAsia" w:ascii="宋体" w:hAnsi="宋体" w:eastAsia="宋体" w:cs="宋体"/>
          <w:sz w:val="24"/>
          <w:szCs w:val="24"/>
        </w:rPr>
        <w:t xml:space="preserve"> </w:t>
      </w:r>
      <w:r>
        <w:rPr>
          <w:rFonts w:hint="eastAsia" w:ascii="宋体" w:hAnsi="宋体" w:eastAsia="宋体" w:cs="宋体"/>
          <w:spacing w:val="21"/>
          <w:sz w:val="24"/>
          <w:szCs w:val="24"/>
        </w:rPr>
        <w:t>录</w:t>
      </w:r>
      <w:r>
        <w:rPr>
          <w:rFonts w:hint="eastAsia" w:ascii="宋体" w:hAnsi="宋体" w:eastAsia="宋体" w:cs="宋体"/>
          <w:spacing w:val="11"/>
          <w:sz w:val="24"/>
          <w:szCs w:val="24"/>
        </w:rPr>
        <w:t>和证明材料。发包人支付给承包人的损失赔偿金额应当包括被取消工作的合同价值中所包</w:t>
      </w:r>
      <w:r>
        <w:rPr>
          <w:rFonts w:hint="eastAsia" w:ascii="宋体" w:hAnsi="宋体" w:eastAsia="宋体" w:cs="宋体"/>
          <w:sz w:val="24"/>
          <w:szCs w:val="24"/>
        </w:rPr>
        <w:t xml:space="preserve"> </w:t>
      </w:r>
      <w:r>
        <w:rPr>
          <w:rFonts w:hint="eastAsia" w:ascii="宋体" w:hAnsi="宋体" w:eastAsia="宋体" w:cs="宋体"/>
          <w:spacing w:val="11"/>
          <w:sz w:val="24"/>
          <w:szCs w:val="24"/>
        </w:rPr>
        <w:t>含</w:t>
      </w:r>
      <w:r>
        <w:rPr>
          <w:rFonts w:hint="eastAsia" w:ascii="宋体" w:hAnsi="宋体" w:eastAsia="宋体" w:cs="宋体"/>
          <w:spacing w:val="9"/>
          <w:sz w:val="24"/>
          <w:szCs w:val="24"/>
        </w:rPr>
        <w:t>的承包人管理费、利润以及相应的税金和规费。</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2"/>
          <w:sz w:val="24"/>
          <w:szCs w:val="24"/>
        </w:rPr>
        <w:t>15.3 变更程序</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
          <w:sz w:val="24"/>
          <w:szCs w:val="24"/>
        </w:rPr>
        <w:t>15</w:t>
      </w:r>
      <w:r>
        <w:rPr>
          <w:rFonts w:hint="eastAsia" w:ascii="宋体" w:hAnsi="宋体" w:eastAsia="宋体" w:cs="宋体"/>
          <w:spacing w:val="-1"/>
          <w:sz w:val="24"/>
          <w:szCs w:val="24"/>
        </w:rPr>
        <w:t>.3.2 变更估价</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pict>
          <v:rect id="_x0000_s1039" o:spid="_x0000_s1039" o:spt="1" style="position:absolute;left:0pt;margin-left:291.35pt;margin-top:53.35pt;height:0.5pt;width:5.3pt;mso-position-horizontal-relative:page;mso-position-vertical-relative:page;z-index:251673600;mso-width-relative:page;mso-height-relative:page;" fillcolor="#000000" filled="t" stroked="f" coordsize="21600,21600" o:allowincell="f">
            <v:path/>
            <v:fill on="t" focussize="0,0"/>
            <v:stroke on="f"/>
            <v:imagedata o:title=""/>
            <o:lock v:ext="edit"/>
          </v:rect>
        </w:pict>
      </w:r>
      <w:r>
        <w:rPr>
          <w:rFonts w:hint="eastAsia" w:ascii="宋体" w:hAnsi="宋体" w:eastAsia="宋体" w:cs="宋体"/>
          <w:spacing w:val="14"/>
          <w:sz w:val="24"/>
          <w:szCs w:val="24"/>
        </w:rPr>
        <w:t>(1</w:t>
      </w:r>
      <w:r>
        <w:rPr>
          <w:rFonts w:hint="eastAsia" w:ascii="宋体" w:hAnsi="宋体" w:eastAsia="宋体" w:cs="宋体"/>
          <w:spacing w:val="13"/>
          <w:sz w:val="24"/>
          <w:szCs w:val="24"/>
        </w:rPr>
        <w:t>)</w:t>
      </w:r>
      <w:r>
        <w:rPr>
          <w:rFonts w:hint="eastAsia" w:ascii="宋体" w:hAnsi="宋体" w:eastAsia="宋体" w:cs="宋体"/>
          <w:spacing w:val="7"/>
          <w:sz w:val="24"/>
          <w:szCs w:val="24"/>
        </w:rPr>
        <w:t>承包人提交变更报价书的期限：</w:t>
      </w:r>
      <w:r>
        <w:rPr>
          <w:rFonts w:hint="eastAsia" w:ascii="宋体" w:hAnsi="宋体" w:eastAsia="宋体" w:cs="宋体"/>
          <w:spacing w:val="7"/>
          <w:sz w:val="24"/>
          <w:szCs w:val="24"/>
          <w:u w:val="single" w:color="auto"/>
        </w:rPr>
        <w:t xml:space="preserve">  按招标人要求的报批程序及期限办理 </w:t>
      </w:r>
      <w:r>
        <w:rPr>
          <w:rFonts w:hint="eastAsia" w:ascii="宋体" w:hAnsi="宋体" w:eastAsia="宋体" w:cs="宋体"/>
          <w:spacing w:val="7"/>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rPr>
        <w:t>(3)监理人商定或确定变更价格的期限：</w:t>
      </w:r>
      <w:r>
        <w:rPr>
          <w:rFonts w:hint="eastAsia" w:ascii="宋体" w:hAnsi="宋体" w:eastAsia="宋体" w:cs="宋体"/>
          <w:spacing w:val="8"/>
          <w:sz w:val="24"/>
          <w:szCs w:val="24"/>
          <w:u w:val="single" w:color="auto"/>
        </w:rPr>
        <w:t xml:space="preserve">按招标人要求的变更报批程序及期限办理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518"/>
        <w:textAlignment w:val="auto"/>
        <w:rPr>
          <w:rFonts w:hint="eastAsia" w:ascii="宋体" w:hAnsi="宋体" w:eastAsia="宋体" w:cs="宋体"/>
          <w:sz w:val="24"/>
          <w:szCs w:val="24"/>
        </w:rPr>
      </w:pPr>
      <w:r>
        <w:rPr>
          <w:rFonts w:hint="eastAsia" w:ascii="宋体" w:hAnsi="宋体" w:eastAsia="宋体" w:cs="宋体"/>
          <w:spacing w:val="7"/>
          <w:sz w:val="24"/>
          <w:szCs w:val="24"/>
        </w:rPr>
        <w:t>(4)收到变更指示后，如承包人未在规定的期限内提交变更报价书的，监理人可自行决</w:t>
      </w:r>
      <w:r>
        <w:rPr>
          <w:rFonts w:hint="eastAsia" w:ascii="宋体" w:hAnsi="宋体" w:eastAsia="宋体" w:cs="宋体"/>
          <w:sz w:val="24"/>
          <w:szCs w:val="24"/>
        </w:rPr>
        <w:t xml:space="preserve">定 </w:t>
      </w:r>
      <w:r>
        <w:rPr>
          <w:rFonts w:hint="eastAsia" w:ascii="宋体" w:hAnsi="宋体" w:eastAsia="宋体" w:cs="宋体"/>
          <w:spacing w:val="18"/>
          <w:sz w:val="24"/>
          <w:szCs w:val="24"/>
        </w:rPr>
        <w:t>是</w:t>
      </w:r>
      <w:r>
        <w:rPr>
          <w:rFonts w:hint="eastAsia" w:ascii="宋体" w:hAnsi="宋体" w:eastAsia="宋体" w:cs="宋体"/>
          <w:spacing w:val="11"/>
          <w:sz w:val="24"/>
          <w:szCs w:val="24"/>
        </w:rPr>
        <w:t>否</w:t>
      </w:r>
      <w:r>
        <w:rPr>
          <w:rFonts w:hint="eastAsia" w:ascii="宋体" w:hAnsi="宋体" w:eastAsia="宋体" w:cs="宋体"/>
          <w:spacing w:val="9"/>
          <w:sz w:val="24"/>
          <w:szCs w:val="24"/>
        </w:rPr>
        <w:t>调整合同价款以及如果监理人决定调整合同价款时，相应调整的具体金额。</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2"/>
          <w:sz w:val="24"/>
          <w:szCs w:val="24"/>
        </w:rPr>
        <w:t>15.</w:t>
      </w:r>
      <w:r>
        <w:rPr>
          <w:rFonts w:hint="eastAsia" w:ascii="宋体" w:hAnsi="宋体" w:eastAsia="宋体" w:cs="宋体"/>
          <w:spacing w:val="1"/>
          <w:sz w:val="24"/>
          <w:szCs w:val="24"/>
        </w:rPr>
        <w:t>4 变更的估价原则</w:t>
      </w:r>
    </w:p>
    <w:p>
      <w:pPr>
        <w:keepNext w:val="0"/>
        <w:keepLines w:val="0"/>
        <w:pageBreakBefore w:val="0"/>
        <w:widowControl w:val="0"/>
        <w:kinsoku/>
        <w:wordWrap/>
        <w:overflowPunct/>
        <w:topLinePunct w:val="0"/>
        <w:autoSpaceDE/>
        <w:autoSpaceDN/>
        <w:bidi w:val="0"/>
        <w:adjustRightInd/>
        <w:snapToGrid/>
        <w:spacing w:line="600" w:lineRule="exact"/>
        <w:ind w:left="0" w:right="0" w:firstLine="498"/>
        <w:textAlignment w:val="auto"/>
        <w:rPr>
          <w:rFonts w:hint="eastAsia" w:ascii="宋体" w:hAnsi="宋体" w:eastAsia="宋体" w:cs="宋体"/>
          <w:sz w:val="24"/>
          <w:szCs w:val="24"/>
        </w:rPr>
      </w:pPr>
      <w:r>
        <w:rPr>
          <w:rFonts w:hint="eastAsia" w:ascii="宋体" w:hAnsi="宋体" w:eastAsia="宋体" w:cs="宋体"/>
          <w:spacing w:val="7"/>
          <w:sz w:val="24"/>
          <w:szCs w:val="24"/>
        </w:rPr>
        <w:t>15.4.4 因工程量清单漏项(仅适用于合同协议书约定采用单价合同形式时)或变更引起</w:t>
      </w:r>
      <w:r>
        <w:rPr>
          <w:rFonts w:hint="eastAsia" w:ascii="宋体" w:hAnsi="宋体" w:eastAsia="宋体" w:cs="宋体"/>
          <w:spacing w:val="3"/>
          <w:sz w:val="24"/>
          <w:szCs w:val="24"/>
        </w:rPr>
        <w:t>措</w:t>
      </w:r>
      <w:r>
        <w:rPr>
          <w:rFonts w:hint="eastAsia" w:ascii="宋体" w:hAnsi="宋体" w:eastAsia="宋体" w:cs="宋体"/>
          <w:sz w:val="24"/>
          <w:szCs w:val="24"/>
        </w:rPr>
        <w:t xml:space="preserve"> </w:t>
      </w:r>
      <w:r>
        <w:rPr>
          <w:rFonts w:hint="eastAsia" w:ascii="宋体" w:hAnsi="宋体" w:eastAsia="宋体" w:cs="宋体"/>
          <w:spacing w:val="22"/>
          <w:sz w:val="24"/>
          <w:szCs w:val="24"/>
        </w:rPr>
        <w:t>施</w:t>
      </w:r>
      <w:r>
        <w:rPr>
          <w:rFonts w:hint="eastAsia" w:ascii="宋体" w:hAnsi="宋体" w:eastAsia="宋体" w:cs="宋体"/>
          <w:spacing w:val="11"/>
          <w:sz w:val="24"/>
          <w:szCs w:val="24"/>
        </w:rPr>
        <w:t>项目发生变化，原措施项目费中已有的措施项目，采用原措施项目费的组价方法变更；原</w:t>
      </w:r>
      <w:r>
        <w:rPr>
          <w:rFonts w:hint="eastAsia" w:ascii="宋体" w:hAnsi="宋体" w:eastAsia="宋体" w:cs="宋体"/>
          <w:sz w:val="24"/>
          <w:szCs w:val="24"/>
        </w:rPr>
        <w:t xml:space="preserve"> </w:t>
      </w:r>
      <w:r>
        <w:rPr>
          <w:rFonts w:hint="eastAsia" w:ascii="宋体" w:hAnsi="宋体" w:eastAsia="宋体" w:cs="宋体"/>
          <w:spacing w:val="16"/>
          <w:sz w:val="24"/>
          <w:szCs w:val="24"/>
        </w:rPr>
        <w:t>措</w:t>
      </w:r>
      <w:r>
        <w:rPr>
          <w:rFonts w:hint="eastAsia" w:ascii="宋体" w:hAnsi="宋体" w:eastAsia="宋体" w:cs="宋体"/>
          <w:spacing w:val="8"/>
          <w:sz w:val="24"/>
          <w:szCs w:val="24"/>
        </w:rPr>
        <w:t>施项目费中没有的措施项目， 由承包人根据措施项目变更情况，提出适当的措施项目费变</w:t>
      </w:r>
      <w:r>
        <w:rPr>
          <w:rFonts w:hint="eastAsia" w:ascii="宋体" w:hAnsi="宋体" w:eastAsia="宋体" w:cs="宋体"/>
          <w:sz w:val="24"/>
          <w:szCs w:val="24"/>
        </w:rPr>
        <w:t xml:space="preserve"> </w:t>
      </w:r>
      <w:r>
        <w:rPr>
          <w:rFonts w:hint="eastAsia" w:ascii="宋体" w:hAnsi="宋体" w:eastAsia="宋体" w:cs="宋体"/>
          <w:spacing w:val="8"/>
          <w:sz w:val="24"/>
          <w:szCs w:val="24"/>
        </w:rPr>
        <w:t>更</w:t>
      </w:r>
      <w:r>
        <w:rPr>
          <w:rFonts w:hint="eastAsia" w:ascii="宋体" w:hAnsi="宋体" w:eastAsia="宋体" w:cs="宋体"/>
          <w:spacing w:val="4"/>
          <w:sz w:val="24"/>
          <w:szCs w:val="24"/>
        </w:rPr>
        <w:t>，由监理人按 3.5 款商定或确定变更措施项目的费用。</w:t>
      </w:r>
    </w:p>
    <w:p>
      <w:pPr>
        <w:keepNext w:val="0"/>
        <w:keepLines w:val="0"/>
        <w:pageBreakBefore w:val="0"/>
        <w:widowControl w:val="0"/>
        <w:kinsoku/>
        <w:wordWrap/>
        <w:overflowPunct/>
        <w:topLinePunct w:val="0"/>
        <w:autoSpaceDE/>
        <w:autoSpaceDN/>
        <w:bidi w:val="0"/>
        <w:adjustRightInd/>
        <w:snapToGrid/>
        <w:spacing w:line="600" w:lineRule="exact"/>
        <w:ind w:left="0" w:right="0" w:firstLine="492"/>
        <w:textAlignment w:val="auto"/>
        <w:rPr>
          <w:rFonts w:hint="eastAsia" w:ascii="宋体" w:hAnsi="宋体" w:eastAsia="宋体" w:cs="宋体"/>
          <w:sz w:val="24"/>
          <w:szCs w:val="24"/>
        </w:rPr>
      </w:pPr>
      <w:r>
        <w:rPr>
          <w:rFonts w:hint="eastAsia" w:ascii="宋体" w:hAnsi="宋体" w:eastAsia="宋体" w:cs="宋体"/>
          <w:spacing w:val="10"/>
          <w:sz w:val="24"/>
          <w:szCs w:val="24"/>
        </w:rPr>
        <w:t>1</w:t>
      </w:r>
      <w:r>
        <w:rPr>
          <w:rFonts w:hint="eastAsia" w:ascii="宋体" w:hAnsi="宋体" w:eastAsia="宋体" w:cs="宋体"/>
          <w:spacing w:val="7"/>
          <w:sz w:val="24"/>
          <w:szCs w:val="24"/>
        </w:rPr>
        <w:t>5.4.5 合同协议书约定采用单价合同形式时，因非承包人原因引起已标价工程量清单中</w:t>
      </w:r>
      <w:r>
        <w:rPr>
          <w:rFonts w:hint="eastAsia" w:ascii="宋体" w:hAnsi="宋体" w:eastAsia="宋体" w:cs="宋体"/>
          <w:sz w:val="24"/>
          <w:szCs w:val="24"/>
        </w:rPr>
        <w:t xml:space="preserve"> </w:t>
      </w:r>
      <w:r>
        <w:rPr>
          <w:rFonts w:hint="eastAsia" w:ascii="宋体" w:hAnsi="宋体" w:eastAsia="宋体" w:cs="宋体"/>
          <w:spacing w:val="18"/>
          <w:sz w:val="24"/>
          <w:szCs w:val="24"/>
        </w:rPr>
        <w:t>列</w:t>
      </w:r>
      <w:r>
        <w:rPr>
          <w:rFonts w:hint="eastAsia" w:ascii="宋体" w:hAnsi="宋体" w:eastAsia="宋体" w:cs="宋体"/>
          <w:spacing w:val="12"/>
          <w:sz w:val="24"/>
          <w:szCs w:val="24"/>
        </w:rPr>
        <w:t>明</w:t>
      </w:r>
      <w:r>
        <w:rPr>
          <w:rFonts w:hint="eastAsia" w:ascii="宋体" w:hAnsi="宋体" w:eastAsia="宋体" w:cs="宋体"/>
          <w:spacing w:val="9"/>
          <w:sz w:val="24"/>
          <w:szCs w:val="24"/>
        </w:rPr>
        <w:t>的工程量发生增减，按政府工程变更报批程序办理。</w:t>
      </w:r>
    </w:p>
    <w:p>
      <w:pPr>
        <w:keepNext w:val="0"/>
        <w:keepLines w:val="0"/>
        <w:pageBreakBefore w:val="0"/>
        <w:widowControl w:val="0"/>
        <w:kinsoku/>
        <w:wordWrap/>
        <w:overflowPunct/>
        <w:topLinePunct w:val="0"/>
        <w:autoSpaceDE/>
        <w:autoSpaceDN/>
        <w:bidi w:val="0"/>
        <w:adjustRightInd/>
        <w:snapToGrid/>
        <w:spacing w:line="600" w:lineRule="exact"/>
        <w:ind w:left="0" w:right="0" w:firstLine="485"/>
        <w:textAlignment w:val="auto"/>
        <w:rPr>
          <w:rFonts w:hint="eastAsia" w:ascii="宋体" w:hAnsi="宋体" w:eastAsia="宋体" w:cs="宋体"/>
          <w:sz w:val="24"/>
          <w:szCs w:val="24"/>
        </w:rPr>
      </w:pPr>
      <w:r>
        <w:rPr>
          <w:rFonts w:hint="eastAsia" w:ascii="宋体" w:hAnsi="宋体" w:eastAsia="宋体" w:cs="宋体"/>
          <w:spacing w:val="11"/>
          <w:sz w:val="24"/>
          <w:szCs w:val="24"/>
        </w:rPr>
        <w:t>15.4.6 因变更引起价格调整的其他处理方式：</w:t>
      </w:r>
      <w:r>
        <w:rPr>
          <w:rFonts w:hint="eastAsia" w:ascii="宋体" w:hAnsi="宋体" w:eastAsia="宋体" w:cs="宋体"/>
          <w:spacing w:val="11"/>
          <w:sz w:val="24"/>
          <w:szCs w:val="24"/>
          <w:u w:val="single" w:color="auto"/>
        </w:rPr>
        <w:t>因设计变更 (含专业工程二次设计) 、</w:t>
      </w:r>
      <w:r>
        <w:rPr>
          <w:rFonts w:hint="eastAsia" w:ascii="宋体" w:hAnsi="宋体" w:eastAsia="宋体" w:cs="宋体"/>
          <w:spacing w:val="8"/>
          <w:sz w:val="24"/>
          <w:szCs w:val="24"/>
          <w:u w:val="single" w:color="auto"/>
        </w:rPr>
        <w:t>追</w:t>
      </w:r>
      <w:r>
        <w:rPr>
          <w:rFonts w:hint="eastAsia" w:ascii="宋体" w:hAnsi="宋体" w:eastAsia="宋体" w:cs="宋体"/>
          <w:sz w:val="24"/>
          <w:szCs w:val="24"/>
        </w:rPr>
        <w:t xml:space="preserve"> </w:t>
      </w:r>
      <w:r>
        <w:rPr>
          <w:rFonts w:hint="eastAsia" w:ascii="宋体" w:hAnsi="宋体" w:eastAsia="宋体" w:cs="宋体"/>
          <w:spacing w:val="16"/>
          <w:sz w:val="24"/>
          <w:szCs w:val="24"/>
          <w:u w:val="single" w:color="auto"/>
        </w:rPr>
        <w:t>加</w:t>
      </w:r>
      <w:r>
        <w:rPr>
          <w:rFonts w:hint="eastAsia" w:ascii="宋体" w:hAnsi="宋体" w:eastAsia="宋体" w:cs="宋体"/>
          <w:spacing w:val="8"/>
          <w:sz w:val="24"/>
          <w:szCs w:val="24"/>
          <w:u w:val="single" w:color="auto"/>
        </w:rPr>
        <w:t>工程、工程量清单漏项等新增加的工程量清单项目， 由项目责任单位组织按照该工程招标</w:t>
      </w:r>
      <w:r>
        <w:rPr>
          <w:rFonts w:hint="eastAsia" w:ascii="宋体" w:hAnsi="宋体" w:eastAsia="宋体" w:cs="宋体"/>
          <w:sz w:val="24"/>
          <w:szCs w:val="24"/>
        </w:rPr>
        <w:t xml:space="preserve"> </w:t>
      </w:r>
      <w:r>
        <w:rPr>
          <w:rFonts w:hint="eastAsia" w:ascii="宋体" w:hAnsi="宋体" w:eastAsia="宋体" w:cs="宋体"/>
          <w:spacing w:val="19"/>
          <w:sz w:val="24"/>
          <w:szCs w:val="24"/>
          <w:u w:val="single" w:color="auto"/>
        </w:rPr>
        <w:t>控</w:t>
      </w:r>
      <w:r>
        <w:rPr>
          <w:rFonts w:hint="eastAsia" w:ascii="宋体" w:hAnsi="宋体" w:eastAsia="宋体" w:cs="宋体"/>
          <w:spacing w:val="11"/>
          <w:sz w:val="24"/>
          <w:szCs w:val="24"/>
          <w:u w:val="single" w:color="auto"/>
        </w:rPr>
        <w:t>制价的编制原则、编制依据、编制方法，编制该新增项目的工程预算，经项目责任单位确</w:t>
      </w:r>
      <w:r>
        <w:rPr>
          <w:rFonts w:hint="eastAsia" w:ascii="宋体" w:hAnsi="宋体" w:eastAsia="宋体" w:cs="宋体"/>
          <w:sz w:val="24"/>
          <w:szCs w:val="24"/>
        </w:rPr>
        <w:t xml:space="preserve"> </w:t>
      </w:r>
      <w:r>
        <w:rPr>
          <w:rFonts w:hint="eastAsia" w:ascii="宋体" w:hAnsi="宋体" w:eastAsia="宋体" w:cs="宋体"/>
          <w:spacing w:val="20"/>
          <w:sz w:val="24"/>
          <w:szCs w:val="24"/>
          <w:u w:val="single" w:color="auto"/>
        </w:rPr>
        <w:t>认并</w:t>
      </w:r>
      <w:r>
        <w:rPr>
          <w:rFonts w:hint="eastAsia" w:ascii="宋体" w:hAnsi="宋体" w:eastAsia="宋体" w:cs="宋体"/>
          <w:spacing w:val="19"/>
          <w:sz w:val="24"/>
          <w:szCs w:val="24"/>
          <w:u w:val="single" w:color="auto"/>
        </w:rPr>
        <w:t>经</w:t>
      </w:r>
      <w:r>
        <w:rPr>
          <w:rFonts w:hint="eastAsia" w:ascii="宋体" w:hAnsi="宋体" w:eastAsia="宋体" w:cs="宋体"/>
          <w:spacing w:val="10"/>
          <w:sz w:val="24"/>
          <w:szCs w:val="24"/>
          <w:u w:val="single" w:color="auto"/>
        </w:rPr>
        <w:t>审计部门审核后， 已经招标的工程项目按照不低于招标时的下浮率且不低于 5%的比</w:t>
      </w:r>
      <w:r>
        <w:rPr>
          <w:rFonts w:hint="eastAsia" w:ascii="宋体" w:hAnsi="宋体" w:eastAsia="宋体" w:cs="宋体"/>
          <w:sz w:val="24"/>
          <w:szCs w:val="24"/>
        </w:rPr>
        <w:t xml:space="preserve"> </w:t>
      </w:r>
      <w:r>
        <w:rPr>
          <w:rFonts w:hint="eastAsia" w:ascii="宋体" w:hAnsi="宋体" w:eastAsia="宋体" w:cs="宋体"/>
          <w:spacing w:val="19"/>
          <w:sz w:val="24"/>
          <w:szCs w:val="24"/>
          <w:u w:val="single" w:color="auto"/>
        </w:rPr>
        <w:t>率</w:t>
      </w:r>
      <w:r>
        <w:rPr>
          <w:rFonts w:hint="eastAsia" w:ascii="宋体" w:hAnsi="宋体" w:eastAsia="宋体" w:cs="宋体"/>
          <w:spacing w:val="11"/>
          <w:sz w:val="24"/>
          <w:szCs w:val="24"/>
          <w:u w:val="single" w:color="auto"/>
        </w:rPr>
        <w:t>、根据相关规定通过谈判等方式确定该新增项目的合同价款；未招标的工程项目按照不低</w:t>
      </w:r>
      <w:r>
        <w:rPr>
          <w:rFonts w:hint="eastAsia" w:ascii="宋体" w:hAnsi="宋体" w:eastAsia="宋体" w:cs="宋体"/>
          <w:sz w:val="24"/>
          <w:szCs w:val="24"/>
        </w:rPr>
        <w:t xml:space="preserve"> </w:t>
      </w:r>
      <w:r>
        <w:rPr>
          <w:rFonts w:hint="eastAsia" w:ascii="宋体" w:hAnsi="宋体" w:eastAsia="宋体" w:cs="宋体"/>
          <w:spacing w:val="18"/>
          <w:sz w:val="24"/>
          <w:szCs w:val="24"/>
          <w:u w:val="single" w:color="auto"/>
        </w:rPr>
        <w:t>于</w:t>
      </w:r>
      <w:r>
        <w:rPr>
          <w:rFonts w:hint="eastAsia" w:ascii="宋体" w:hAnsi="宋体" w:eastAsia="宋体" w:cs="宋体"/>
          <w:spacing w:val="11"/>
          <w:sz w:val="24"/>
          <w:szCs w:val="24"/>
          <w:u w:val="single" w:color="auto"/>
        </w:rPr>
        <w:t xml:space="preserve"> </w:t>
      </w:r>
      <w:r>
        <w:rPr>
          <w:rFonts w:hint="eastAsia" w:ascii="宋体" w:hAnsi="宋体" w:eastAsia="宋体" w:cs="宋体"/>
          <w:spacing w:val="9"/>
          <w:sz w:val="24"/>
          <w:szCs w:val="24"/>
          <w:u w:val="single" w:color="auto"/>
        </w:rPr>
        <w:t>5%的下浮率、根据相关规定通过招标或者谈判等方式确定该新增项目的合同价款。</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4"/>
          <w:sz w:val="24"/>
          <w:szCs w:val="24"/>
        </w:rPr>
        <w:t>15.5</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承包人的合理化建议</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5"/>
          <w:sz w:val="24"/>
          <w:szCs w:val="24"/>
        </w:rPr>
        <w:t>15.5.2 对承包人提出合理化建议的奖励方法：</w:t>
      </w:r>
      <w:r>
        <w:rPr>
          <w:rFonts w:hint="eastAsia" w:ascii="宋体" w:hAnsi="宋体" w:eastAsia="宋体" w:cs="宋体"/>
          <w:spacing w:val="5"/>
          <w:sz w:val="24"/>
          <w:szCs w:val="24"/>
          <w:u w:val="single" w:color="auto"/>
        </w:rPr>
        <w:t xml:space="preserve">   无 </w:t>
      </w:r>
      <w:r>
        <w:rPr>
          <w:rFonts w:hint="eastAsia" w:ascii="宋体" w:hAnsi="宋体" w:eastAsia="宋体" w:cs="宋体"/>
          <w:spacing w:val="4"/>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4"/>
          <w:sz w:val="24"/>
          <w:szCs w:val="24"/>
        </w:rPr>
        <w:t>5</w:t>
      </w:r>
      <w:r>
        <w:rPr>
          <w:rFonts w:hint="eastAsia" w:ascii="宋体" w:hAnsi="宋体" w:eastAsia="宋体" w:cs="宋体"/>
          <w:spacing w:val="-3"/>
          <w:sz w:val="24"/>
          <w:szCs w:val="24"/>
        </w:rPr>
        <w:t>.8 暂估价</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3"/>
          <w:sz w:val="24"/>
          <w:szCs w:val="24"/>
        </w:rPr>
        <w:t>15.8.1 按合同约定应当由发包人和承包人采用招标方式选择专项投标人或专业分包</w:t>
      </w:r>
      <w:r>
        <w:rPr>
          <w:rFonts w:hint="eastAsia" w:ascii="宋体" w:hAnsi="宋体" w:eastAsia="宋体" w:cs="宋体"/>
          <w:spacing w:val="7"/>
          <w:sz w:val="24"/>
          <w:szCs w:val="24"/>
        </w:rPr>
        <w:t>人</w:t>
      </w:r>
      <w:r>
        <w:rPr>
          <w:rFonts w:hint="eastAsia" w:ascii="宋体" w:hAnsi="宋体" w:eastAsia="宋体" w:cs="宋体"/>
          <w:spacing w:val="20"/>
          <w:sz w:val="24"/>
          <w:szCs w:val="24"/>
        </w:rPr>
        <w:t>的，应</w:t>
      </w:r>
      <w:r>
        <w:rPr>
          <w:rFonts w:hint="eastAsia" w:ascii="宋体" w:hAnsi="宋体" w:eastAsia="宋体" w:cs="宋体"/>
          <w:spacing w:val="10"/>
          <w:sz w:val="24"/>
          <w:szCs w:val="24"/>
        </w:rPr>
        <w:t>当由承包人作为招标人，依法组织招标工作并接受有管辖权的建设工程招标投标行政</w:t>
      </w:r>
      <w:r>
        <w:rPr>
          <w:rFonts w:hint="eastAsia" w:ascii="宋体" w:hAnsi="宋体" w:eastAsia="宋体" w:cs="宋体"/>
          <w:sz w:val="24"/>
          <w:szCs w:val="24"/>
        </w:rPr>
        <w:t xml:space="preserve"> </w:t>
      </w:r>
      <w:r>
        <w:rPr>
          <w:rFonts w:hint="eastAsia" w:ascii="宋体" w:hAnsi="宋体" w:eastAsia="宋体" w:cs="宋体"/>
          <w:spacing w:val="14"/>
          <w:sz w:val="24"/>
          <w:szCs w:val="24"/>
        </w:rPr>
        <w:t>监</w:t>
      </w:r>
      <w:r>
        <w:rPr>
          <w:rFonts w:hint="eastAsia" w:ascii="宋体" w:hAnsi="宋体" w:eastAsia="宋体" w:cs="宋体"/>
          <w:spacing w:val="8"/>
          <w:sz w:val="24"/>
          <w:szCs w:val="24"/>
        </w:rPr>
        <w:t>督部门的监督。与组织招标工作有关的费用应当被认为已经包括在承包人的签约合同价(投</w:t>
      </w:r>
      <w:r>
        <w:rPr>
          <w:rFonts w:hint="eastAsia" w:ascii="宋体" w:hAnsi="宋体" w:eastAsia="宋体" w:cs="宋体"/>
          <w:sz w:val="24"/>
          <w:szCs w:val="24"/>
        </w:rPr>
        <w:t xml:space="preserve"> </w:t>
      </w:r>
      <w:r>
        <w:rPr>
          <w:rFonts w:hint="eastAsia" w:ascii="宋体" w:hAnsi="宋体" w:eastAsia="宋体" w:cs="宋体"/>
          <w:spacing w:val="8"/>
          <w:sz w:val="24"/>
          <w:szCs w:val="24"/>
        </w:rPr>
        <w:t>标</w:t>
      </w:r>
      <w:r>
        <w:rPr>
          <w:rFonts w:hint="eastAsia" w:ascii="宋体" w:hAnsi="宋体" w:eastAsia="宋体" w:cs="宋体"/>
          <w:spacing w:val="6"/>
          <w:sz w:val="24"/>
          <w:szCs w:val="24"/>
        </w:rPr>
        <w:t>总报价)中：</w:t>
      </w:r>
    </w:p>
    <w:p>
      <w:pPr>
        <w:keepNext w:val="0"/>
        <w:keepLines w:val="0"/>
        <w:pageBreakBefore w:val="0"/>
        <w:widowControl w:val="0"/>
        <w:kinsoku/>
        <w:wordWrap/>
        <w:overflowPunct/>
        <w:topLinePunct w:val="0"/>
        <w:autoSpaceDE/>
        <w:autoSpaceDN/>
        <w:bidi w:val="0"/>
        <w:adjustRightInd/>
        <w:snapToGrid/>
        <w:spacing w:line="600" w:lineRule="exact"/>
        <w:ind w:left="0" w:right="0" w:firstLine="521"/>
        <w:textAlignment w:val="auto"/>
        <w:rPr>
          <w:rFonts w:hint="eastAsia" w:ascii="宋体" w:hAnsi="宋体" w:eastAsia="宋体" w:cs="宋体"/>
          <w:sz w:val="24"/>
          <w:szCs w:val="24"/>
        </w:rPr>
      </w:pPr>
      <w:r>
        <w:rPr>
          <w:rFonts w:hint="eastAsia" w:ascii="宋体" w:hAnsi="宋体" w:eastAsia="宋体" w:cs="宋体"/>
          <w:spacing w:val="6"/>
          <w:sz w:val="24"/>
          <w:szCs w:val="24"/>
        </w:rPr>
        <w:t>(1)在任何招标</w:t>
      </w:r>
      <w:r>
        <w:rPr>
          <w:rFonts w:hint="eastAsia" w:ascii="宋体" w:hAnsi="宋体" w:eastAsia="宋体" w:cs="宋体"/>
          <w:spacing w:val="5"/>
          <w:sz w:val="24"/>
          <w:szCs w:val="24"/>
        </w:rPr>
        <w:t>工</w:t>
      </w:r>
      <w:r>
        <w:rPr>
          <w:rFonts w:hint="eastAsia" w:ascii="宋体" w:hAnsi="宋体" w:eastAsia="宋体" w:cs="宋体"/>
          <w:spacing w:val="3"/>
          <w:sz w:val="24"/>
          <w:szCs w:val="24"/>
        </w:rPr>
        <w:t xml:space="preserve">作启动前，承包人应当提前至少 </w:t>
      </w:r>
      <w:r>
        <w:rPr>
          <w:rFonts w:hint="eastAsia" w:ascii="宋体" w:hAnsi="宋体" w:eastAsia="宋体" w:cs="宋体"/>
          <w:spacing w:val="3"/>
          <w:sz w:val="24"/>
          <w:szCs w:val="24"/>
          <w:u w:val="single" w:color="auto"/>
        </w:rPr>
        <w:t xml:space="preserve">  7  </w:t>
      </w:r>
      <w:r>
        <w:rPr>
          <w:rFonts w:hint="eastAsia" w:ascii="宋体" w:hAnsi="宋体" w:eastAsia="宋体" w:cs="宋体"/>
          <w:spacing w:val="3"/>
          <w:sz w:val="24"/>
          <w:szCs w:val="24"/>
        </w:rPr>
        <w:t xml:space="preserve"> 天编制招标工作计划并通过监理</w:t>
      </w:r>
      <w:r>
        <w:rPr>
          <w:rFonts w:hint="eastAsia" w:ascii="宋体" w:hAnsi="宋体" w:eastAsia="宋体" w:cs="宋体"/>
          <w:sz w:val="24"/>
          <w:szCs w:val="24"/>
        </w:rPr>
        <w:t xml:space="preserve"> </w:t>
      </w:r>
      <w:r>
        <w:rPr>
          <w:rFonts w:hint="eastAsia" w:ascii="宋体" w:hAnsi="宋体" w:eastAsia="宋体" w:cs="宋体"/>
          <w:spacing w:val="20"/>
          <w:sz w:val="24"/>
          <w:szCs w:val="24"/>
        </w:rPr>
        <w:t>人</w:t>
      </w:r>
      <w:r>
        <w:rPr>
          <w:rFonts w:hint="eastAsia" w:ascii="宋体" w:hAnsi="宋体" w:eastAsia="宋体" w:cs="宋体"/>
          <w:spacing w:val="11"/>
          <w:sz w:val="24"/>
          <w:szCs w:val="24"/>
        </w:rPr>
        <w:t>报请发包人审批，招标工作计划应当包括招标工作的时间安排、拟采用的招标方式、拟采</w:t>
      </w:r>
      <w:r>
        <w:rPr>
          <w:rFonts w:hint="eastAsia" w:ascii="宋体" w:hAnsi="宋体" w:eastAsia="宋体" w:cs="宋体"/>
          <w:sz w:val="24"/>
          <w:szCs w:val="24"/>
        </w:rPr>
        <w:t xml:space="preserve"> </w:t>
      </w:r>
      <w:r>
        <w:rPr>
          <w:rFonts w:hint="eastAsia" w:ascii="宋体" w:hAnsi="宋体" w:eastAsia="宋体" w:cs="宋体"/>
          <w:spacing w:val="20"/>
          <w:sz w:val="24"/>
          <w:szCs w:val="24"/>
        </w:rPr>
        <w:t>用</w:t>
      </w:r>
      <w:r>
        <w:rPr>
          <w:rFonts w:hint="eastAsia" w:ascii="宋体" w:hAnsi="宋体" w:eastAsia="宋体" w:cs="宋体"/>
          <w:spacing w:val="11"/>
          <w:sz w:val="24"/>
          <w:szCs w:val="24"/>
        </w:rPr>
        <w:t>的资格审查方法、主要招标过程文件的编制内容、对供应商的资格条件要求、评标标准和</w:t>
      </w:r>
      <w:r>
        <w:rPr>
          <w:rFonts w:hint="eastAsia" w:ascii="宋体" w:hAnsi="宋体" w:eastAsia="宋体" w:cs="宋体"/>
          <w:sz w:val="24"/>
          <w:szCs w:val="24"/>
        </w:rPr>
        <w:t xml:space="preserve"> </w:t>
      </w:r>
      <w:r>
        <w:rPr>
          <w:rFonts w:hint="eastAsia" w:ascii="宋体" w:hAnsi="宋体" w:eastAsia="宋体" w:cs="宋体"/>
          <w:spacing w:val="20"/>
          <w:sz w:val="24"/>
          <w:szCs w:val="24"/>
        </w:rPr>
        <w:t>方法</w:t>
      </w:r>
      <w:r>
        <w:rPr>
          <w:rFonts w:hint="eastAsia" w:ascii="宋体" w:hAnsi="宋体" w:eastAsia="宋体" w:cs="宋体"/>
          <w:spacing w:val="17"/>
          <w:sz w:val="24"/>
          <w:szCs w:val="24"/>
        </w:rPr>
        <w:t>、</w:t>
      </w:r>
      <w:r>
        <w:rPr>
          <w:rFonts w:hint="eastAsia" w:ascii="宋体" w:hAnsi="宋体" w:eastAsia="宋体" w:cs="宋体"/>
          <w:spacing w:val="10"/>
          <w:sz w:val="24"/>
          <w:szCs w:val="24"/>
        </w:rPr>
        <w:t>评标委员会组成、是否编制招标控制价和(或)标底以及招标控制价和(或)标底编制原</w:t>
      </w:r>
      <w:r>
        <w:rPr>
          <w:rFonts w:hint="eastAsia" w:ascii="宋体" w:hAnsi="宋体" w:eastAsia="宋体" w:cs="宋体"/>
          <w:sz w:val="24"/>
          <w:szCs w:val="24"/>
        </w:rPr>
        <w:t xml:space="preserve"> </w:t>
      </w:r>
      <w:r>
        <w:rPr>
          <w:rFonts w:hint="eastAsia" w:ascii="宋体" w:hAnsi="宋体" w:eastAsia="宋体" w:cs="宋体"/>
          <w:spacing w:val="8"/>
          <w:sz w:val="24"/>
          <w:szCs w:val="24"/>
        </w:rPr>
        <w:t>则，发包人应当在监理人收到承包人报送的招标工作计划后</w:t>
      </w:r>
      <w:r>
        <w:rPr>
          <w:rFonts w:hint="eastAsia" w:ascii="宋体" w:hAnsi="宋体" w:eastAsia="宋体" w:cs="宋体"/>
          <w:spacing w:val="8"/>
          <w:sz w:val="24"/>
          <w:szCs w:val="24"/>
          <w:u w:val="single" w:color="auto"/>
        </w:rPr>
        <w:t xml:space="preserve"> 3 </w:t>
      </w:r>
      <w:r>
        <w:rPr>
          <w:rFonts w:hint="eastAsia" w:ascii="宋体" w:hAnsi="宋体" w:eastAsia="宋体" w:cs="宋体"/>
          <w:spacing w:val="8"/>
          <w:sz w:val="24"/>
          <w:szCs w:val="24"/>
        </w:rPr>
        <w:t>天内给予批准或者提出修改</w:t>
      </w:r>
      <w:r>
        <w:rPr>
          <w:rFonts w:hint="eastAsia" w:ascii="宋体" w:hAnsi="宋体" w:eastAsia="宋体" w:cs="宋体"/>
          <w:spacing w:val="6"/>
          <w:sz w:val="24"/>
          <w:szCs w:val="24"/>
        </w:rPr>
        <w:t>意</w:t>
      </w:r>
      <w:r>
        <w:rPr>
          <w:rFonts w:hint="eastAsia" w:ascii="宋体" w:hAnsi="宋体" w:eastAsia="宋体" w:cs="宋体"/>
          <w:sz w:val="24"/>
          <w:szCs w:val="24"/>
        </w:rPr>
        <w:t xml:space="preserve"> </w:t>
      </w:r>
      <w:r>
        <w:rPr>
          <w:rFonts w:hint="eastAsia" w:ascii="宋体" w:hAnsi="宋体" w:eastAsia="宋体" w:cs="宋体"/>
          <w:spacing w:val="18"/>
          <w:sz w:val="24"/>
          <w:szCs w:val="24"/>
        </w:rPr>
        <w:t>见</w:t>
      </w:r>
      <w:r>
        <w:rPr>
          <w:rFonts w:hint="eastAsia" w:ascii="宋体" w:hAnsi="宋体" w:eastAsia="宋体" w:cs="宋体"/>
          <w:spacing w:val="11"/>
          <w:sz w:val="24"/>
          <w:szCs w:val="24"/>
        </w:rPr>
        <w:t>。</w:t>
      </w:r>
      <w:r>
        <w:rPr>
          <w:rFonts w:hint="eastAsia" w:ascii="宋体" w:hAnsi="宋体" w:eastAsia="宋体" w:cs="宋体"/>
          <w:spacing w:val="9"/>
          <w:sz w:val="24"/>
          <w:szCs w:val="24"/>
        </w:rPr>
        <w:t>承包人应当严格按照经过发包人批准的招标工作计划开展招标工作。</w:t>
      </w:r>
    </w:p>
    <w:p>
      <w:pPr>
        <w:keepNext w:val="0"/>
        <w:keepLines w:val="0"/>
        <w:pageBreakBefore w:val="0"/>
        <w:widowControl w:val="0"/>
        <w:kinsoku/>
        <w:wordWrap/>
        <w:overflowPunct/>
        <w:topLinePunct w:val="0"/>
        <w:autoSpaceDE/>
        <w:autoSpaceDN/>
        <w:bidi w:val="0"/>
        <w:adjustRightInd/>
        <w:snapToGrid/>
        <w:spacing w:line="6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pict>
          <v:rect id="_x0000_s1040" o:spid="_x0000_s1040" o:spt="1" style="position:absolute;left:0pt;margin-left:291.35pt;margin-top:53.35pt;height:0.5pt;width:5.3pt;mso-position-horizontal-relative:page;mso-position-vertical-relative:page;z-index:251674624;mso-width-relative:page;mso-height-relative:page;" fillcolor="#000000" filled="t" stroked="f" coordsize="21600,21600" o:allowincell="f">
            <v:path/>
            <v:fill on="t" focussize="0,0"/>
            <v:stroke on="f"/>
            <v:imagedata o:title=""/>
            <o:lock v:ext="edit"/>
          </v:rect>
        </w:pict>
      </w:r>
      <w:r>
        <w:rPr>
          <w:rFonts w:hint="eastAsia" w:ascii="宋体" w:hAnsi="宋体" w:eastAsia="宋体" w:cs="宋体"/>
          <w:spacing w:val="12"/>
          <w:sz w:val="24"/>
          <w:szCs w:val="24"/>
        </w:rPr>
        <w:t>(2)承</w:t>
      </w:r>
      <w:r>
        <w:rPr>
          <w:rFonts w:hint="eastAsia" w:ascii="宋体" w:hAnsi="宋体" w:eastAsia="宋体" w:cs="宋体"/>
          <w:spacing w:val="9"/>
          <w:sz w:val="24"/>
          <w:szCs w:val="24"/>
        </w:rPr>
        <w:t>包</w:t>
      </w:r>
      <w:r>
        <w:rPr>
          <w:rFonts w:hint="eastAsia" w:ascii="宋体" w:hAnsi="宋体" w:eastAsia="宋体" w:cs="宋体"/>
          <w:spacing w:val="6"/>
          <w:sz w:val="24"/>
          <w:szCs w:val="24"/>
        </w:rPr>
        <w:t>人应当在发出招标公告(或者资格预审公告或者投标邀请书)、资格预审文件和招</w:t>
      </w:r>
      <w:r>
        <w:rPr>
          <w:rFonts w:hint="eastAsia" w:ascii="宋体" w:hAnsi="宋体" w:eastAsia="宋体" w:cs="宋体"/>
          <w:sz w:val="24"/>
          <w:szCs w:val="24"/>
        </w:rPr>
        <w:t xml:space="preserve"> </w:t>
      </w:r>
      <w:r>
        <w:rPr>
          <w:rFonts w:hint="eastAsia" w:ascii="宋体" w:hAnsi="宋体" w:eastAsia="宋体" w:cs="宋体"/>
          <w:spacing w:val="14"/>
          <w:sz w:val="24"/>
          <w:szCs w:val="24"/>
        </w:rPr>
        <w:t>标文件前</w:t>
      </w:r>
      <w:r>
        <w:rPr>
          <w:rFonts w:hint="eastAsia" w:ascii="宋体" w:hAnsi="宋体" w:eastAsia="宋体" w:cs="宋体"/>
          <w:spacing w:val="10"/>
          <w:sz w:val="24"/>
          <w:szCs w:val="24"/>
        </w:rPr>
        <w:t>至</w:t>
      </w:r>
      <w:r>
        <w:rPr>
          <w:rFonts w:hint="eastAsia" w:ascii="宋体" w:hAnsi="宋体" w:eastAsia="宋体" w:cs="宋体"/>
          <w:spacing w:val="7"/>
          <w:sz w:val="24"/>
          <w:szCs w:val="24"/>
        </w:rPr>
        <w:t>少</w:t>
      </w:r>
      <w:r>
        <w:rPr>
          <w:rFonts w:hint="eastAsia" w:ascii="宋体" w:hAnsi="宋体" w:eastAsia="宋体" w:cs="宋体"/>
          <w:spacing w:val="7"/>
          <w:sz w:val="24"/>
          <w:szCs w:val="24"/>
          <w:u w:val="single" w:color="auto"/>
        </w:rPr>
        <w:t xml:space="preserve"> 7  </w:t>
      </w:r>
      <w:r>
        <w:rPr>
          <w:rFonts w:hint="eastAsia" w:ascii="宋体" w:hAnsi="宋体" w:eastAsia="宋体" w:cs="宋体"/>
          <w:spacing w:val="7"/>
          <w:sz w:val="24"/>
          <w:szCs w:val="24"/>
        </w:rPr>
        <w:t xml:space="preserve"> 天，分别将相关文件通过监理人报请发包人审批，发包人应当在监理人收</w:t>
      </w:r>
      <w:r>
        <w:rPr>
          <w:rFonts w:hint="eastAsia" w:ascii="宋体" w:hAnsi="宋体" w:eastAsia="宋体" w:cs="宋体"/>
          <w:sz w:val="24"/>
          <w:szCs w:val="24"/>
        </w:rPr>
        <w:t xml:space="preserve"> </w:t>
      </w:r>
      <w:r>
        <w:rPr>
          <w:rFonts w:hint="eastAsia" w:ascii="宋体" w:hAnsi="宋体" w:eastAsia="宋体" w:cs="宋体"/>
          <w:spacing w:val="10"/>
          <w:sz w:val="24"/>
          <w:szCs w:val="24"/>
        </w:rPr>
        <w:t>到</w:t>
      </w:r>
      <w:r>
        <w:rPr>
          <w:rFonts w:hint="eastAsia" w:ascii="宋体" w:hAnsi="宋体" w:eastAsia="宋体" w:cs="宋体"/>
          <w:spacing w:val="8"/>
          <w:sz w:val="24"/>
          <w:szCs w:val="24"/>
        </w:rPr>
        <w:t>承包人报送的相关文件后</w:t>
      </w:r>
      <w:r>
        <w:rPr>
          <w:rFonts w:hint="eastAsia" w:ascii="宋体" w:hAnsi="宋体" w:eastAsia="宋体" w:cs="宋体"/>
          <w:spacing w:val="8"/>
          <w:sz w:val="24"/>
          <w:szCs w:val="24"/>
          <w:u w:val="single" w:color="auto"/>
        </w:rPr>
        <w:t xml:space="preserve"> 3 </w:t>
      </w:r>
      <w:r>
        <w:rPr>
          <w:rFonts w:hint="eastAsia" w:ascii="宋体" w:hAnsi="宋体" w:eastAsia="宋体" w:cs="宋体"/>
          <w:spacing w:val="8"/>
          <w:sz w:val="24"/>
          <w:szCs w:val="24"/>
        </w:rPr>
        <w:t>天内给予批准或者提出修改意见，经发包人批准的相关文件，</w:t>
      </w:r>
      <w:r>
        <w:rPr>
          <w:rFonts w:hint="eastAsia" w:ascii="宋体" w:hAnsi="宋体" w:eastAsia="宋体" w:cs="宋体"/>
          <w:sz w:val="24"/>
          <w:szCs w:val="24"/>
        </w:rPr>
        <w:t xml:space="preserve"> </w:t>
      </w:r>
      <w:r>
        <w:rPr>
          <w:rFonts w:hint="eastAsia" w:ascii="宋体" w:hAnsi="宋体" w:eastAsia="宋体" w:cs="宋体"/>
          <w:spacing w:val="20"/>
          <w:sz w:val="24"/>
          <w:szCs w:val="24"/>
        </w:rPr>
        <w:t>由</w:t>
      </w:r>
      <w:r>
        <w:rPr>
          <w:rFonts w:hint="eastAsia" w:ascii="宋体" w:hAnsi="宋体" w:eastAsia="宋体" w:cs="宋体"/>
          <w:spacing w:val="11"/>
          <w:sz w:val="24"/>
          <w:szCs w:val="24"/>
        </w:rPr>
        <w:t>承包人负责誊清整理并准备出开展实际招标工作所需要的份数，通过监理人报发包人核查</w:t>
      </w:r>
      <w:r>
        <w:rPr>
          <w:rFonts w:hint="eastAsia" w:ascii="宋体" w:hAnsi="宋体" w:eastAsia="宋体" w:cs="宋体"/>
          <w:sz w:val="24"/>
          <w:szCs w:val="24"/>
        </w:rPr>
        <w:t xml:space="preserve"> </w:t>
      </w:r>
      <w:r>
        <w:rPr>
          <w:rFonts w:hint="eastAsia" w:ascii="宋体" w:hAnsi="宋体" w:eastAsia="宋体" w:cs="宋体"/>
          <w:spacing w:val="20"/>
          <w:sz w:val="24"/>
          <w:szCs w:val="24"/>
        </w:rPr>
        <w:t>并</w:t>
      </w:r>
      <w:r>
        <w:rPr>
          <w:rFonts w:hint="eastAsia" w:ascii="宋体" w:hAnsi="宋体" w:eastAsia="宋体" w:cs="宋体"/>
          <w:spacing w:val="11"/>
          <w:sz w:val="24"/>
          <w:szCs w:val="24"/>
        </w:rPr>
        <w:t>加盖发包人印章，发包人在相关文件上加盖印章只表明相关文件经过发包人审核批准。最</w:t>
      </w:r>
      <w:r>
        <w:rPr>
          <w:rFonts w:hint="eastAsia" w:ascii="宋体" w:hAnsi="宋体" w:eastAsia="宋体" w:cs="宋体"/>
          <w:sz w:val="24"/>
          <w:szCs w:val="24"/>
        </w:rPr>
        <w:t xml:space="preserve"> </w:t>
      </w:r>
      <w:r>
        <w:rPr>
          <w:rFonts w:hint="eastAsia" w:ascii="宋体" w:hAnsi="宋体" w:eastAsia="宋体" w:cs="宋体"/>
          <w:spacing w:val="13"/>
          <w:sz w:val="24"/>
          <w:szCs w:val="24"/>
        </w:rPr>
        <w:t>终</w:t>
      </w:r>
      <w:r>
        <w:rPr>
          <w:rFonts w:hint="eastAsia" w:ascii="宋体" w:hAnsi="宋体" w:eastAsia="宋体" w:cs="宋体"/>
          <w:spacing w:val="9"/>
          <w:sz w:val="24"/>
          <w:szCs w:val="24"/>
        </w:rPr>
        <w:t>发出的文件应当分别报送一份给发包人和监理人备查。</w:t>
      </w:r>
    </w:p>
    <w:p>
      <w:pPr>
        <w:keepNext w:val="0"/>
        <w:keepLines w:val="0"/>
        <w:pageBreakBefore w:val="0"/>
        <w:widowControl w:val="0"/>
        <w:kinsoku/>
        <w:wordWrap/>
        <w:overflowPunct/>
        <w:topLinePunct w:val="0"/>
        <w:autoSpaceDE/>
        <w:autoSpaceDN/>
        <w:bidi w:val="0"/>
        <w:adjustRightInd/>
        <w:snapToGrid/>
        <w:spacing w:line="600" w:lineRule="exact"/>
        <w:ind w:left="0" w:right="0" w:firstLine="520"/>
        <w:textAlignment w:val="auto"/>
        <w:rPr>
          <w:rFonts w:hint="eastAsia" w:ascii="宋体" w:hAnsi="宋体" w:eastAsia="宋体" w:cs="宋体"/>
          <w:sz w:val="24"/>
          <w:szCs w:val="24"/>
        </w:rPr>
      </w:pPr>
      <w:r>
        <w:rPr>
          <w:rFonts w:hint="eastAsia" w:ascii="宋体" w:hAnsi="宋体" w:eastAsia="宋体" w:cs="宋体"/>
          <w:spacing w:val="7"/>
          <w:sz w:val="24"/>
          <w:szCs w:val="24"/>
        </w:rPr>
        <w:t>(3)如果发、承包任何一方委派评标代表，评标委员会应当由七人以上单数构成。除发</w:t>
      </w:r>
      <w:r>
        <w:rPr>
          <w:rFonts w:hint="eastAsia" w:ascii="宋体" w:hAnsi="宋体" w:eastAsia="宋体" w:cs="宋体"/>
          <w:sz w:val="24"/>
          <w:szCs w:val="24"/>
        </w:rPr>
        <w:t xml:space="preserve">包 </w:t>
      </w:r>
      <w:r>
        <w:rPr>
          <w:rFonts w:hint="eastAsia" w:ascii="宋体" w:hAnsi="宋体" w:eastAsia="宋体" w:cs="宋体"/>
          <w:spacing w:val="19"/>
          <w:sz w:val="24"/>
          <w:szCs w:val="24"/>
        </w:rPr>
        <w:t>人</w:t>
      </w:r>
      <w:r>
        <w:rPr>
          <w:rFonts w:hint="eastAsia" w:ascii="宋体" w:hAnsi="宋体" w:eastAsia="宋体" w:cs="宋体"/>
          <w:spacing w:val="11"/>
          <w:sz w:val="24"/>
          <w:szCs w:val="24"/>
        </w:rPr>
        <w:t>或者承包人自愿放弃委派评标代表的权利外，招标人评标代表应当分别由发包人和承包人</w:t>
      </w:r>
      <w:r>
        <w:rPr>
          <w:rFonts w:hint="eastAsia" w:ascii="宋体" w:hAnsi="宋体" w:eastAsia="宋体" w:cs="宋体"/>
          <w:sz w:val="24"/>
          <w:szCs w:val="24"/>
        </w:rPr>
        <w:t xml:space="preserve"> </w:t>
      </w:r>
      <w:r>
        <w:rPr>
          <w:rFonts w:hint="eastAsia" w:ascii="宋体" w:hAnsi="宋体" w:eastAsia="宋体" w:cs="宋体"/>
          <w:spacing w:val="8"/>
          <w:sz w:val="24"/>
          <w:szCs w:val="24"/>
        </w:rPr>
        <w:t>等</w:t>
      </w:r>
      <w:r>
        <w:rPr>
          <w:rFonts w:hint="eastAsia" w:ascii="宋体" w:hAnsi="宋体" w:eastAsia="宋体" w:cs="宋体"/>
          <w:spacing w:val="5"/>
          <w:sz w:val="24"/>
          <w:szCs w:val="24"/>
        </w:rPr>
        <w:t>额委派。</w:t>
      </w:r>
    </w:p>
    <w:p>
      <w:pPr>
        <w:keepNext w:val="0"/>
        <w:keepLines w:val="0"/>
        <w:pageBreakBefore w:val="0"/>
        <w:widowControl w:val="0"/>
        <w:kinsoku/>
        <w:wordWrap/>
        <w:overflowPunct/>
        <w:topLinePunct w:val="0"/>
        <w:autoSpaceDE/>
        <w:autoSpaceDN/>
        <w:bidi w:val="0"/>
        <w:adjustRightInd/>
        <w:snapToGrid/>
        <w:spacing w:line="600" w:lineRule="exact"/>
        <w:ind w:left="0" w:right="0" w:firstLine="507"/>
        <w:textAlignment w:val="auto"/>
        <w:rPr>
          <w:rFonts w:hint="eastAsia" w:ascii="宋体" w:hAnsi="宋体" w:eastAsia="宋体" w:cs="宋体"/>
          <w:sz w:val="24"/>
          <w:szCs w:val="24"/>
        </w:rPr>
      </w:pPr>
      <w:r>
        <w:rPr>
          <w:rFonts w:hint="eastAsia" w:ascii="宋体" w:hAnsi="宋体" w:eastAsia="宋体" w:cs="宋体"/>
          <w:spacing w:val="12"/>
          <w:sz w:val="24"/>
          <w:szCs w:val="24"/>
        </w:rPr>
        <w:t>(4)</w:t>
      </w:r>
      <w:r>
        <w:rPr>
          <w:rFonts w:hint="eastAsia" w:ascii="宋体" w:hAnsi="宋体" w:eastAsia="宋体" w:cs="宋体"/>
          <w:spacing w:val="9"/>
          <w:sz w:val="24"/>
          <w:szCs w:val="24"/>
        </w:rPr>
        <w:t>设</w:t>
      </w:r>
      <w:r>
        <w:rPr>
          <w:rFonts w:hint="eastAsia" w:ascii="宋体" w:hAnsi="宋体" w:eastAsia="宋体" w:cs="宋体"/>
          <w:spacing w:val="6"/>
          <w:sz w:val="24"/>
          <w:szCs w:val="24"/>
        </w:rPr>
        <w:t>有标底的，承包人应当在开标前提前 48 小时将标底报发包人审核认可，发包人应</w:t>
      </w:r>
      <w:r>
        <w:rPr>
          <w:rFonts w:hint="eastAsia" w:ascii="宋体" w:hAnsi="宋体" w:eastAsia="宋体" w:cs="宋体"/>
          <w:sz w:val="24"/>
          <w:szCs w:val="24"/>
        </w:rPr>
        <w:t xml:space="preserve"> </w:t>
      </w:r>
      <w:r>
        <w:rPr>
          <w:rFonts w:hint="eastAsia" w:ascii="宋体" w:hAnsi="宋体" w:eastAsia="宋体" w:cs="宋体"/>
          <w:spacing w:val="8"/>
          <w:sz w:val="24"/>
          <w:szCs w:val="24"/>
        </w:rPr>
        <w:t>当在收到承包人报</w:t>
      </w:r>
      <w:r>
        <w:rPr>
          <w:rFonts w:hint="eastAsia" w:ascii="宋体" w:hAnsi="宋体" w:eastAsia="宋体" w:cs="宋体"/>
          <w:spacing w:val="5"/>
          <w:sz w:val="24"/>
          <w:szCs w:val="24"/>
        </w:rPr>
        <w:t>送</w:t>
      </w:r>
      <w:r>
        <w:rPr>
          <w:rFonts w:hint="eastAsia" w:ascii="宋体" w:hAnsi="宋体" w:eastAsia="宋体" w:cs="宋体"/>
          <w:spacing w:val="4"/>
          <w:sz w:val="24"/>
          <w:szCs w:val="24"/>
        </w:rPr>
        <w:t>的标底后 24 小时内给予批准或者提出修改意见。承包人和发包人应当共</w:t>
      </w:r>
      <w:r>
        <w:rPr>
          <w:rFonts w:hint="eastAsia" w:ascii="宋体" w:hAnsi="宋体" w:eastAsia="宋体" w:cs="宋体"/>
          <w:sz w:val="24"/>
          <w:szCs w:val="24"/>
        </w:rPr>
        <w:t xml:space="preserve"> </w:t>
      </w:r>
      <w:r>
        <w:rPr>
          <w:rFonts w:hint="eastAsia" w:ascii="宋体" w:hAnsi="宋体" w:eastAsia="宋体" w:cs="宋体"/>
          <w:spacing w:val="10"/>
          <w:sz w:val="24"/>
          <w:szCs w:val="24"/>
        </w:rPr>
        <w:t>同</w:t>
      </w:r>
      <w:r>
        <w:rPr>
          <w:rFonts w:hint="eastAsia" w:ascii="宋体" w:hAnsi="宋体" w:eastAsia="宋体" w:cs="宋体"/>
          <w:spacing w:val="9"/>
          <w:sz w:val="24"/>
          <w:szCs w:val="24"/>
        </w:rPr>
        <w:t>制定标底保密措施，不得提前泄露标底。标底的最终审核和决定权属于发包人。</w:t>
      </w:r>
    </w:p>
    <w:p>
      <w:pPr>
        <w:keepNext w:val="0"/>
        <w:keepLines w:val="0"/>
        <w:pageBreakBefore w:val="0"/>
        <w:widowControl w:val="0"/>
        <w:kinsoku/>
        <w:wordWrap/>
        <w:overflowPunct/>
        <w:topLinePunct w:val="0"/>
        <w:autoSpaceDE/>
        <w:autoSpaceDN/>
        <w:bidi w:val="0"/>
        <w:adjustRightInd/>
        <w:snapToGrid/>
        <w:spacing w:line="600" w:lineRule="exact"/>
        <w:ind w:left="0" w:right="0" w:firstLine="521"/>
        <w:textAlignment w:val="auto"/>
        <w:rPr>
          <w:rFonts w:hint="eastAsia" w:ascii="宋体" w:hAnsi="宋体" w:eastAsia="宋体" w:cs="宋体"/>
          <w:sz w:val="24"/>
          <w:szCs w:val="24"/>
        </w:rPr>
      </w:pPr>
      <w:r>
        <w:rPr>
          <w:rFonts w:hint="eastAsia" w:ascii="宋体" w:hAnsi="宋体" w:eastAsia="宋体" w:cs="宋体"/>
          <w:spacing w:val="6"/>
          <w:sz w:val="24"/>
          <w:szCs w:val="24"/>
        </w:rPr>
        <w:t>(5)设有招标控制价</w:t>
      </w:r>
      <w:r>
        <w:rPr>
          <w:rFonts w:hint="eastAsia" w:ascii="宋体" w:hAnsi="宋体" w:eastAsia="宋体" w:cs="宋体"/>
          <w:spacing w:val="5"/>
          <w:sz w:val="24"/>
          <w:szCs w:val="24"/>
        </w:rPr>
        <w:t>的</w:t>
      </w:r>
      <w:r>
        <w:rPr>
          <w:rFonts w:hint="eastAsia" w:ascii="宋体" w:hAnsi="宋体" w:eastAsia="宋体" w:cs="宋体"/>
          <w:spacing w:val="3"/>
          <w:sz w:val="24"/>
          <w:szCs w:val="24"/>
        </w:rPr>
        <w:t>，承包人应当在招标文件发出前提前 7 天将招标控制价报发包人审</w:t>
      </w:r>
      <w:r>
        <w:rPr>
          <w:rFonts w:hint="eastAsia" w:ascii="宋体" w:hAnsi="宋体" w:eastAsia="宋体" w:cs="宋体"/>
          <w:sz w:val="24"/>
          <w:szCs w:val="24"/>
        </w:rPr>
        <w:t xml:space="preserve"> </w:t>
      </w:r>
      <w:r>
        <w:rPr>
          <w:rFonts w:hint="eastAsia" w:ascii="宋体" w:hAnsi="宋体" w:eastAsia="宋体" w:cs="宋体"/>
          <w:spacing w:val="8"/>
          <w:sz w:val="24"/>
          <w:szCs w:val="24"/>
        </w:rPr>
        <w:t>核认可</w:t>
      </w:r>
      <w:r>
        <w:rPr>
          <w:rFonts w:hint="eastAsia" w:ascii="宋体" w:hAnsi="宋体" w:eastAsia="宋体" w:cs="宋体"/>
          <w:spacing w:val="5"/>
          <w:sz w:val="24"/>
          <w:szCs w:val="24"/>
        </w:rPr>
        <w:t>，</w:t>
      </w:r>
      <w:r>
        <w:rPr>
          <w:rFonts w:hint="eastAsia" w:ascii="宋体" w:hAnsi="宋体" w:eastAsia="宋体" w:cs="宋体"/>
          <w:spacing w:val="4"/>
          <w:sz w:val="24"/>
          <w:szCs w:val="24"/>
        </w:rPr>
        <w:t>发包人应当在收到承包人报送的招标控制价后72 小时内给予认可或者提出修改意见。</w:t>
      </w:r>
      <w:r>
        <w:rPr>
          <w:rFonts w:hint="eastAsia" w:ascii="宋体" w:hAnsi="宋体" w:eastAsia="宋体" w:cs="宋体"/>
          <w:sz w:val="24"/>
          <w:szCs w:val="24"/>
        </w:rPr>
        <w:t xml:space="preserve"> </w:t>
      </w:r>
      <w:r>
        <w:rPr>
          <w:rFonts w:hint="eastAsia" w:ascii="宋体" w:hAnsi="宋体" w:eastAsia="宋体" w:cs="宋体"/>
          <w:spacing w:val="18"/>
          <w:sz w:val="24"/>
          <w:szCs w:val="24"/>
        </w:rPr>
        <w:t>招标</w:t>
      </w:r>
      <w:r>
        <w:rPr>
          <w:rFonts w:hint="eastAsia" w:ascii="宋体" w:hAnsi="宋体" w:eastAsia="宋体" w:cs="宋体"/>
          <w:spacing w:val="10"/>
          <w:sz w:val="24"/>
          <w:szCs w:val="24"/>
        </w:rPr>
        <w:t>控</w:t>
      </w:r>
      <w:r>
        <w:rPr>
          <w:rFonts w:hint="eastAsia" w:ascii="宋体" w:hAnsi="宋体" w:eastAsia="宋体" w:cs="宋体"/>
          <w:spacing w:val="9"/>
          <w:sz w:val="24"/>
          <w:szCs w:val="24"/>
        </w:rPr>
        <w:t>制价的最终审核和决定权属于发包人，未经发包人认可，承包人不得发出招标文件。</w:t>
      </w:r>
    </w:p>
    <w:p>
      <w:pPr>
        <w:keepNext w:val="0"/>
        <w:keepLines w:val="0"/>
        <w:pageBreakBefore w:val="0"/>
        <w:widowControl w:val="0"/>
        <w:kinsoku/>
        <w:wordWrap/>
        <w:overflowPunct/>
        <w:topLinePunct w:val="0"/>
        <w:autoSpaceDE/>
        <w:autoSpaceDN/>
        <w:bidi w:val="0"/>
        <w:adjustRightInd/>
        <w:snapToGrid/>
        <w:spacing w:line="600" w:lineRule="exact"/>
        <w:ind w:left="0" w:right="0" w:firstLine="523"/>
        <w:textAlignment w:val="auto"/>
        <w:rPr>
          <w:rFonts w:hint="eastAsia" w:ascii="宋体" w:hAnsi="宋体" w:eastAsia="宋体" w:cs="宋体"/>
          <w:sz w:val="24"/>
          <w:szCs w:val="24"/>
        </w:rPr>
      </w:pPr>
      <w:r>
        <w:rPr>
          <w:rFonts w:hint="eastAsia" w:ascii="宋体" w:hAnsi="宋体" w:eastAsia="宋体" w:cs="宋体"/>
          <w:spacing w:val="12"/>
          <w:sz w:val="24"/>
          <w:szCs w:val="24"/>
        </w:rPr>
        <w:t>(6)</w:t>
      </w:r>
      <w:r>
        <w:rPr>
          <w:rFonts w:hint="eastAsia" w:ascii="宋体" w:hAnsi="宋体" w:eastAsia="宋体" w:cs="宋体"/>
          <w:spacing w:val="6"/>
          <w:sz w:val="24"/>
          <w:szCs w:val="24"/>
        </w:rPr>
        <w:t>承包人在收到相关招标项目评标委员会提交的评标报告后，应当在 24 小时内通过监</w:t>
      </w:r>
      <w:r>
        <w:rPr>
          <w:rFonts w:hint="eastAsia" w:ascii="宋体" w:hAnsi="宋体" w:eastAsia="宋体" w:cs="宋体"/>
          <w:sz w:val="24"/>
          <w:szCs w:val="24"/>
        </w:rPr>
        <w:t xml:space="preserve"> </w:t>
      </w:r>
      <w:r>
        <w:rPr>
          <w:rFonts w:hint="eastAsia" w:ascii="宋体" w:hAnsi="宋体" w:eastAsia="宋体" w:cs="宋体"/>
          <w:spacing w:val="4"/>
          <w:sz w:val="24"/>
          <w:szCs w:val="24"/>
        </w:rPr>
        <w:t>理人转报发包人核查，发包人应当在监理人收到承包人报送的评标报告后48 小时内核查完毕</w:t>
      </w:r>
      <w:r>
        <w:rPr>
          <w:rFonts w:hint="eastAsia" w:ascii="宋体" w:hAnsi="宋体" w:eastAsia="宋体" w:cs="宋体"/>
          <w:spacing w:val="1"/>
          <w:sz w:val="24"/>
          <w:szCs w:val="24"/>
        </w:rPr>
        <w:t>，</w:t>
      </w:r>
      <w:r>
        <w:rPr>
          <w:rFonts w:hint="eastAsia" w:ascii="宋体" w:hAnsi="宋体" w:eastAsia="宋体" w:cs="宋体"/>
          <w:sz w:val="24"/>
          <w:szCs w:val="24"/>
        </w:rPr>
        <w:t xml:space="preserve"> </w:t>
      </w:r>
      <w:r>
        <w:rPr>
          <w:rFonts w:hint="eastAsia" w:ascii="宋体" w:hAnsi="宋体" w:eastAsia="宋体" w:cs="宋体"/>
          <w:spacing w:val="22"/>
          <w:sz w:val="24"/>
          <w:szCs w:val="24"/>
        </w:rPr>
        <w:t>评</w:t>
      </w:r>
      <w:r>
        <w:rPr>
          <w:rFonts w:hint="eastAsia" w:ascii="宋体" w:hAnsi="宋体" w:eastAsia="宋体" w:cs="宋体"/>
          <w:spacing w:val="11"/>
          <w:sz w:val="24"/>
          <w:szCs w:val="24"/>
        </w:rPr>
        <w:t>标报告经过发包人核查认可后，承包人才可以开始后续程序，依法确定中标人并发出成交</w:t>
      </w:r>
      <w:r>
        <w:rPr>
          <w:rFonts w:hint="eastAsia" w:ascii="宋体" w:hAnsi="宋体" w:eastAsia="宋体" w:cs="宋体"/>
          <w:sz w:val="24"/>
          <w:szCs w:val="24"/>
        </w:rPr>
        <w:t xml:space="preserve"> </w:t>
      </w:r>
      <w:r>
        <w:rPr>
          <w:rFonts w:hint="eastAsia" w:ascii="宋体" w:hAnsi="宋体" w:eastAsia="宋体" w:cs="宋体"/>
          <w:spacing w:val="6"/>
          <w:sz w:val="24"/>
          <w:szCs w:val="24"/>
        </w:rPr>
        <w:t>通</w:t>
      </w:r>
      <w:r>
        <w:rPr>
          <w:rFonts w:hint="eastAsia" w:ascii="宋体" w:hAnsi="宋体" w:eastAsia="宋体" w:cs="宋体"/>
          <w:spacing w:val="5"/>
          <w:sz w:val="24"/>
          <w:szCs w:val="24"/>
        </w:rPr>
        <w:t>知书。</w:t>
      </w:r>
    </w:p>
    <w:p>
      <w:pPr>
        <w:keepNext w:val="0"/>
        <w:keepLines w:val="0"/>
        <w:pageBreakBefore w:val="0"/>
        <w:widowControl w:val="0"/>
        <w:kinsoku/>
        <w:wordWrap/>
        <w:overflowPunct/>
        <w:topLinePunct w:val="0"/>
        <w:autoSpaceDE/>
        <w:autoSpaceDN/>
        <w:bidi w:val="0"/>
        <w:adjustRightInd/>
        <w:snapToGrid/>
        <w:spacing w:line="600" w:lineRule="exact"/>
        <w:ind w:left="0" w:right="0" w:firstLine="522"/>
        <w:textAlignment w:val="auto"/>
        <w:rPr>
          <w:rFonts w:hint="eastAsia" w:ascii="宋体" w:hAnsi="宋体" w:eastAsia="宋体" w:cs="宋体"/>
          <w:sz w:val="24"/>
          <w:szCs w:val="24"/>
        </w:rPr>
      </w:pPr>
      <w:r>
        <w:rPr>
          <w:rFonts w:hint="eastAsia" w:ascii="宋体" w:hAnsi="宋体" w:eastAsia="宋体" w:cs="宋体"/>
          <w:spacing w:val="18"/>
          <w:sz w:val="24"/>
          <w:szCs w:val="24"/>
        </w:rPr>
        <w:t>(7</w:t>
      </w:r>
      <w:r>
        <w:rPr>
          <w:rFonts w:hint="eastAsia" w:ascii="宋体" w:hAnsi="宋体" w:eastAsia="宋体" w:cs="宋体"/>
          <w:spacing w:val="10"/>
          <w:sz w:val="24"/>
          <w:szCs w:val="24"/>
        </w:rPr>
        <w:t>)</w:t>
      </w:r>
      <w:r>
        <w:rPr>
          <w:rFonts w:hint="eastAsia" w:ascii="宋体" w:hAnsi="宋体" w:eastAsia="宋体" w:cs="宋体"/>
          <w:spacing w:val="9"/>
          <w:sz w:val="24"/>
          <w:szCs w:val="24"/>
        </w:rPr>
        <w:t>承包人与专业分包人或者专项供应商订立合同前</w:t>
      </w:r>
      <w:r>
        <w:rPr>
          <w:rFonts w:hint="eastAsia" w:ascii="宋体" w:hAnsi="宋体" w:eastAsia="宋体" w:cs="宋体"/>
          <w:spacing w:val="9"/>
          <w:sz w:val="24"/>
          <w:szCs w:val="24"/>
          <w:u w:val="single" w:color="auto"/>
        </w:rPr>
        <w:t xml:space="preserve"> 7 </w:t>
      </w:r>
      <w:r>
        <w:rPr>
          <w:rFonts w:hint="eastAsia" w:ascii="宋体" w:hAnsi="宋体" w:eastAsia="宋体" w:cs="宋体"/>
          <w:spacing w:val="9"/>
          <w:sz w:val="24"/>
          <w:szCs w:val="24"/>
        </w:rPr>
        <w:t>天，应当将准备用于正式签订的</w:t>
      </w:r>
      <w:r>
        <w:rPr>
          <w:rFonts w:hint="eastAsia" w:ascii="宋体" w:hAnsi="宋体" w:eastAsia="宋体" w:cs="宋体"/>
          <w:sz w:val="24"/>
          <w:szCs w:val="24"/>
        </w:rPr>
        <w:t xml:space="preserve"> </w:t>
      </w:r>
      <w:r>
        <w:rPr>
          <w:rFonts w:hint="eastAsia" w:ascii="宋体" w:hAnsi="宋体" w:eastAsia="宋体" w:cs="宋体"/>
          <w:spacing w:val="8"/>
          <w:sz w:val="24"/>
          <w:szCs w:val="24"/>
        </w:rPr>
        <w:t>合同文件通过监理人报发包人审核，发包人应当在监理人收到相关文件后</w:t>
      </w:r>
      <w:r>
        <w:rPr>
          <w:rFonts w:hint="eastAsia" w:ascii="宋体" w:hAnsi="宋体" w:eastAsia="宋体" w:cs="宋体"/>
          <w:spacing w:val="8"/>
          <w:sz w:val="24"/>
          <w:szCs w:val="24"/>
          <w:u w:val="single" w:color="auto"/>
        </w:rPr>
        <w:t xml:space="preserve"> 3 </w:t>
      </w:r>
      <w:r>
        <w:rPr>
          <w:rFonts w:hint="eastAsia" w:ascii="宋体" w:hAnsi="宋体" w:eastAsia="宋体" w:cs="宋体"/>
          <w:spacing w:val="8"/>
          <w:sz w:val="24"/>
          <w:szCs w:val="24"/>
        </w:rPr>
        <w:t>天内给予批准</w:t>
      </w:r>
      <w:r>
        <w:rPr>
          <w:rFonts w:hint="eastAsia" w:ascii="宋体" w:hAnsi="宋体" w:eastAsia="宋体" w:cs="宋体"/>
          <w:spacing w:val="7"/>
          <w:sz w:val="24"/>
          <w:szCs w:val="24"/>
        </w:rPr>
        <w:t>或</w:t>
      </w:r>
      <w:r>
        <w:rPr>
          <w:rFonts w:hint="eastAsia" w:ascii="宋体" w:hAnsi="宋体" w:eastAsia="宋体" w:cs="宋体"/>
          <w:sz w:val="24"/>
          <w:szCs w:val="24"/>
        </w:rPr>
        <w:t xml:space="preserve"> </w:t>
      </w:r>
      <w:r>
        <w:rPr>
          <w:rFonts w:hint="eastAsia" w:ascii="宋体" w:hAnsi="宋体" w:eastAsia="宋体" w:cs="宋体"/>
          <w:spacing w:val="4"/>
          <w:sz w:val="24"/>
          <w:szCs w:val="24"/>
        </w:rPr>
        <w:t>者提出修改意见，承包人应当按照发包人批准的合同文件签订相关合同，合同订立后</w:t>
      </w:r>
      <w:r>
        <w:rPr>
          <w:rFonts w:hint="eastAsia" w:ascii="宋体" w:hAnsi="宋体" w:eastAsia="宋体" w:cs="宋体"/>
          <w:spacing w:val="4"/>
          <w:sz w:val="24"/>
          <w:szCs w:val="24"/>
          <w:u w:val="single" w:color="auto"/>
        </w:rPr>
        <w:t xml:space="preserve"> 3 </w:t>
      </w:r>
      <w:r>
        <w:rPr>
          <w:rFonts w:hint="eastAsia" w:ascii="宋体" w:hAnsi="宋体" w:eastAsia="宋体" w:cs="宋体"/>
          <w:spacing w:val="4"/>
          <w:sz w:val="24"/>
          <w:szCs w:val="24"/>
        </w:rPr>
        <w:t>天内</w:t>
      </w:r>
      <w:r>
        <w:rPr>
          <w:rFonts w:hint="eastAsia" w:ascii="宋体" w:hAnsi="宋体" w:eastAsia="宋体" w:cs="宋体"/>
          <w:spacing w:val="1"/>
          <w:sz w:val="24"/>
          <w:szCs w:val="24"/>
        </w:rPr>
        <w:t>，</w:t>
      </w:r>
      <w:r>
        <w:rPr>
          <w:rFonts w:hint="eastAsia" w:ascii="宋体" w:hAnsi="宋体" w:eastAsia="宋体" w:cs="宋体"/>
          <w:sz w:val="24"/>
          <w:szCs w:val="24"/>
        </w:rPr>
        <w:t xml:space="preserve"> </w:t>
      </w:r>
      <w:r>
        <w:rPr>
          <w:rFonts w:hint="eastAsia" w:ascii="宋体" w:hAnsi="宋体" w:eastAsia="宋体" w:cs="宋体"/>
          <w:spacing w:val="18"/>
          <w:sz w:val="24"/>
          <w:szCs w:val="24"/>
        </w:rPr>
        <w:t>承</w:t>
      </w:r>
      <w:r>
        <w:rPr>
          <w:rFonts w:hint="eastAsia" w:ascii="宋体" w:hAnsi="宋体" w:eastAsia="宋体" w:cs="宋体"/>
          <w:spacing w:val="14"/>
          <w:sz w:val="24"/>
          <w:szCs w:val="24"/>
        </w:rPr>
        <w:t>包</w:t>
      </w:r>
      <w:r>
        <w:rPr>
          <w:rFonts w:hint="eastAsia" w:ascii="宋体" w:hAnsi="宋体" w:eastAsia="宋体" w:cs="宋体"/>
          <w:spacing w:val="9"/>
          <w:sz w:val="24"/>
          <w:szCs w:val="24"/>
        </w:rPr>
        <w:t>人应当将其中的两份副本报送监理人，其中一份由监理人报发包人留存。</w:t>
      </w:r>
    </w:p>
    <w:p>
      <w:pPr>
        <w:keepNext w:val="0"/>
        <w:keepLines w:val="0"/>
        <w:pageBreakBefore w:val="0"/>
        <w:widowControl w:val="0"/>
        <w:kinsoku/>
        <w:wordWrap/>
        <w:overflowPunct/>
        <w:topLinePunct w:val="0"/>
        <w:autoSpaceDE/>
        <w:autoSpaceDN/>
        <w:bidi w:val="0"/>
        <w:adjustRightInd/>
        <w:snapToGrid/>
        <w:spacing w:line="600" w:lineRule="exact"/>
        <w:ind w:left="0" w:right="0" w:firstLine="521"/>
        <w:textAlignment w:val="auto"/>
        <w:rPr>
          <w:rFonts w:hint="eastAsia" w:ascii="宋体" w:hAnsi="宋体" w:eastAsia="宋体" w:cs="宋体"/>
          <w:sz w:val="24"/>
          <w:szCs w:val="24"/>
        </w:rPr>
      </w:pPr>
      <w:r>
        <w:rPr>
          <w:rFonts w:hint="eastAsia" w:ascii="宋体" w:hAnsi="宋体" w:eastAsia="宋体" w:cs="宋体"/>
          <w:spacing w:val="7"/>
          <w:sz w:val="24"/>
          <w:szCs w:val="24"/>
        </w:rPr>
        <w:t>(8)发包人对承包人报送文件进行审批或提出的修改意见应当合理，并符合现行有关法</w:t>
      </w:r>
      <w:r>
        <w:rPr>
          <w:rFonts w:hint="eastAsia" w:ascii="宋体" w:hAnsi="宋体" w:eastAsia="宋体" w:cs="宋体"/>
          <w:sz w:val="24"/>
          <w:szCs w:val="24"/>
        </w:rPr>
        <w:t xml:space="preserve">律 </w:t>
      </w:r>
      <w:r>
        <w:rPr>
          <w:rFonts w:hint="eastAsia" w:ascii="宋体" w:hAnsi="宋体" w:eastAsia="宋体" w:cs="宋体"/>
          <w:spacing w:val="9"/>
          <w:sz w:val="24"/>
          <w:szCs w:val="24"/>
        </w:rPr>
        <w:t>法</w:t>
      </w:r>
      <w:r>
        <w:rPr>
          <w:rFonts w:hint="eastAsia" w:ascii="宋体" w:hAnsi="宋体" w:eastAsia="宋体" w:cs="宋体"/>
          <w:spacing w:val="6"/>
          <w:sz w:val="24"/>
          <w:szCs w:val="24"/>
        </w:rPr>
        <w:t>规的规定。</w:t>
      </w:r>
    </w:p>
    <w:p>
      <w:pPr>
        <w:keepNext w:val="0"/>
        <w:keepLines w:val="0"/>
        <w:pageBreakBefore w:val="0"/>
        <w:widowControl w:val="0"/>
        <w:kinsoku/>
        <w:wordWrap/>
        <w:overflowPunct/>
        <w:topLinePunct w:val="0"/>
        <w:autoSpaceDE/>
        <w:autoSpaceDN/>
        <w:bidi w:val="0"/>
        <w:adjustRightInd/>
        <w:snapToGrid/>
        <w:spacing w:line="600" w:lineRule="exact"/>
        <w:ind w:left="0" w:right="0" w:firstLine="523"/>
        <w:textAlignment w:val="auto"/>
        <w:rPr>
          <w:rFonts w:hint="eastAsia" w:ascii="宋体" w:hAnsi="宋体" w:eastAsia="宋体" w:cs="宋体"/>
          <w:sz w:val="24"/>
          <w:szCs w:val="24"/>
        </w:rPr>
      </w:pPr>
      <w:r>
        <w:rPr>
          <w:rFonts w:hint="eastAsia" w:ascii="宋体" w:hAnsi="宋体" w:eastAsia="宋体" w:cs="宋体"/>
          <w:spacing w:val="7"/>
          <w:sz w:val="24"/>
          <w:szCs w:val="24"/>
        </w:rPr>
        <w:t>(9)承包人违背本项上述约定的程序或者未履行本项上述约定的报批手续的，发包人有</w:t>
      </w:r>
      <w:r>
        <w:rPr>
          <w:rFonts w:hint="eastAsia" w:ascii="宋体" w:hAnsi="宋体" w:eastAsia="宋体" w:cs="宋体"/>
          <w:sz w:val="24"/>
          <w:szCs w:val="24"/>
        </w:rPr>
        <w:t xml:space="preserve">权 </w:t>
      </w:r>
      <w:r>
        <w:rPr>
          <w:rFonts w:hint="eastAsia" w:ascii="宋体" w:hAnsi="宋体" w:eastAsia="宋体" w:cs="宋体"/>
          <w:spacing w:val="22"/>
          <w:sz w:val="24"/>
          <w:szCs w:val="24"/>
        </w:rPr>
        <w:t>拒</w:t>
      </w:r>
      <w:r>
        <w:rPr>
          <w:rFonts w:hint="eastAsia" w:ascii="宋体" w:hAnsi="宋体" w:eastAsia="宋体" w:cs="宋体"/>
          <w:spacing w:val="11"/>
          <w:sz w:val="24"/>
          <w:szCs w:val="24"/>
        </w:rPr>
        <w:t>绝对相关专业工程或者涉及相关专项供应的材料和工程设备的工程进行验收和拨付相应工</w:t>
      </w:r>
      <w:r>
        <w:rPr>
          <w:rFonts w:hint="eastAsia" w:ascii="宋体" w:hAnsi="宋体" w:eastAsia="宋体" w:cs="宋体"/>
          <w:sz w:val="24"/>
          <w:szCs w:val="24"/>
        </w:rPr>
        <w:t xml:space="preserve"> </w:t>
      </w:r>
      <w:r>
        <w:rPr>
          <w:rFonts w:hint="eastAsia" w:ascii="宋体" w:hAnsi="宋体" w:eastAsia="宋体" w:cs="宋体"/>
          <w:spacing w:val="11"/>
          <w:sz w:val="24"/>
          <w:szCs w:val="24"/>
        </w:rPr>
        <w:t>程款项，所造成的费用增加和(或)工期延误由承包人承担。发包人未按本项上述约定履行审</w:t>
      </w:r>
      <w:r>
        <w:rPr>
          <w:rFonts w:hint="eastAsia" w:ascii="宋体" w:hAnsi="宋体" w:eastAsia="宋体" w:cs="宋体"/>
          <w:sz w:val="24"/>
          <w:szCs w:val="24"/>
        </w:rPr>
        <w:t xml:space="preserve"> </w:t>
      </w:r>
      <w:r>
        <w:rPr>
          <w:rFonts w:hint="eastAsia" w:ascii="宋体" w:hAnsi="宋体" w:eastAsia="宋体" w:cs="宋体"/>
          <w:spacing w:val="9"/>
          <w:sz w:val="24"/>
          <w:szCs w:val="24"/>
        </w:rPr>
        <w:t>批手续的，所造成的费用增加和(或)工期延误由发包人承担</w:t>
      </w:r>
      <w:r>
        <w:rPr>
          <w:rFonts w:hint="eastAsia" w:ascii="宋体" w:hAnsi="宋体" w:eastAsia="宋体" w:cs="宋体"/>
          <w:spacing w:val="8"/>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0"/>
          <w:sz w:val="24"/>
          <w:szCs w:val="24"/>
        </w:rPr>
        <w:t>1</w:t>
      </w:r>
      <w:r>
        <w:rPr>
          <w:rFonts w:hint="eastAsia" w:ascii="宋体" w:hAnsi="宋体" w:eastAsia="宋体" w:cs="宋体"/>
          <w:spacing w:val="7"/>
          <w:sz w:val="24"/>
          <w:szCs w:val="24"/>
        </w:rPr>
        <w:t>5.8.2 发包人在工程量清单中给定暂估价的材料和工程设备不属于依法必须招标的范围</w:t>
      </w:r>
      <w:r>
        <w:rPr>
          <w:rFonts w:hint="eastAsia" w:ascii="宋体" w:hAnsi="宋体" w:eastAsia="宋体" w:cs="宋体"/>
          <w:sz w:val="24"/>
          <w:szCs w:val="24"/>
        </w:rPr>
        <w:pict>
          <v:rect id="_x0000_s1041" o:spid="_x0000_s1041" o:spt="1" style="position:absolute;left:0pt;margin-left:291.35pt;margin-top:53.35pt;height:0.5pt;width:5.3pt;mso-position-horizontal-relative:page;mso-position-vertical-relative:page;z-index:251675648;mso-width-relative:page;mso-height-relative:page;" fillcolor="#000000" filled="t" stroked="f" coordsize="21600,21600" o:allowincell="f">
            <v:path/>
            <v:fill on="t" focussize="0,0"/>
            <v:stroke on="f"/>
            <v:imagedata o:title=""/>
            <o:lock v:ext="edit"/>
          </v:rect>
        </w:pict>
      </w:r>
      <w:r>
        <w:rPr>
          <w:rFonts w:hint="eastAsia" w:ascii="宋体" w:hAnsi="宋体" w:eastAsia="宋体" w:cs="宋体"/>
          <w:spacing w:val="18"/>
          <w:sz w:val="24"/>
          <w:szCs w:val="24"/>
        </w:rPr>
        <w:t>或</w:t>
      </w:r>
      <w:r>
        <w:rPr>
          <w:rFonts w:hint="eastAsia" w:ascii="宋体" w:hAnsi="宋体" w:eastAsia="宋体" w:cs="宋体"/>
          <w:spacing w:val="14"/>
          <w:sz w:val="24"/>
          <w:szCs w:val="24"/>
        </w:rPr>
        <w:t>未</w:t>
      </w:r>
      <w:r>
        <w:rPr>
          <w:rFonts w:hint="eastAsia" w:ascii="宋体" w:hAnsi="宋体" w:eastAsia="宋体" w:cs="宋体"/>
          <w:spacing w:val="9"/>
          <w:sz w:val="24"/>
          <w:szCs w:val="24"/>
        </w:rPr>
        <w:t>达到规定的规模标准的，按照下列约定：</w:t>
      </w:r>
      <w:r>
        <w:rPr>
          <w:rFonts w:hint="eastAsia" w:ascii="宋体" w:hAnsi="宋体" w:eastAsia="宋体" w:cs="宋体"/>
          <w:spacing w:val="9"/>
          <w:sz w:val="24"/>
          <w:szCs w:val="24"/>
          <w:u w:val="single" w:color="auto"/>
        </w:rPr>
        <w:t>/    。</w:t>
      </w:r>
    </w:p>
    <w:p>
      <w:pPr>
        <w:keepNext w:val="0"/>
        <w:keepLines w:val="0"/>
        <w:pageBreakBefore w:val="0"/>
        <w:widowControl w:val="0"/>
        <w:kinsoku/>
        <w:wordWrap/>
        <w:overflowPunct/>
        <w:topLinePunct w:val="0"/>
        <w:autoSpaceDE/>
        <w:autoSpaceDN/>
        <w:bidi w:val="0"/>
        <w:adjustRightInd/>
        <w:snapToGrid/>
        <w:spacing w:line="600" w:lineRule="exact"/>
        <w:ind w:left="0" w:right="0" w:firstLine="498"/>
        <w:textAlignment w:val="auto"/>
        <w:rPr>
          <w:rFonts w:hint="eastAsia" w:ascii="宋体" w:hAnsi="宋体" w:eastAsia="宋体" w:cs="宋体"/>
          <w:sz w:val="24"/>
          <w:szCs w:val="24"/>
        </w:rPr>
      </w:pPr>
      <w:r>
        <w:rPr>
          <w:rFonts w:hint="eastAsia" w:ascii="宋体" w:hAnsi="宋体" w:eastAsia="宋体" w:cs="宋体"/>
          <w:spacing w:val="10"/>
          <w:sz w:val="24"/>
          <w:szCs w:val="24"/>
        </w:rPr>
        <w:t>1</w:t>
      </w:r>
      <w:r>
        <w:rPr>
          <w:rFonts w:hint="eastAsia" w:ascii="宋体" w:hAnsi="宋体" w:eastAsia="宋体" w:cs="宋体"/>
          <w:spacing w:val="7"/>
          <w:sz w:val="24"/>
          <w:szCs w:val="24"/>
        </w:rPr>
        <w:t>5.8.3 发包人在工程量清单中给定暂估价的专业工程不属于依法必须招标的范围或者未</w:t>
      </w:r>
      <w:r>
        <w:rPr>
          <w:rFonts w:hint="eastAsia" w:ascii="宋体" w:hAnsi="宋体" w:eastAsia="宋体" w:cs="宋体"/>
          <w:sz w:val="24"/>
          <w:szCs w:val="24"/>
        </w:rPr>
        <w:t xml:space="preserve"> </w:t>
      </w:r>
      <w:r>
        <w:rPr>
          <w:rFonts w:hint="eastAsia" w:ascii="宋体" w:hAnsi="宋体" w:eastAsia="宋体" w:cs="宋体"/>
          <w:spacing w:val="7"/>
          <w:sz w:val="24"/>
          <w:szCs w:val="24"/>
        </w:rPr>
        <w:t>达</w:t>
      </w:r>
      <w:r>
        <w:rPr>
          <w:rFonts w:hint="eastAsia" w:ascii="宋体" w:hAnsi="宋体" w:eastAsia="宋体" w:cs="宋体"/>
          <w:spacing w:val="4"/>
          <w:sz w:val="24"/>
          <w:szCs w:val="24"/>
        </w:rPr>
        <w:t>到依法必须招标的规模标准的，其最终价格的估价人为：</w:t>
      </w:r>
      <w:r>
        <w:rPr>
          <w:rFonts w:hint="eastAsia" w:ascii="宋体" w:hAnsi="宋体" w:eastAsia="宋体" w:cs="宋体"/>
          <w:spacing w:val="4"/>
          <w:sz w:val="24"/>
          <w:szCs w:val="24"/>
          <w:u w:val="single" w:color="auto"/>
        </w:rPr>
        <w:t xml:space="preserve">  /  </w:t>
      </w:r>
      <w:r>
        <w:rPr>
          <w:rFonts w:hint="eastAsia" w:ascii="宋体" w:hAnsi="宋体" w:eastAsia="宋体" w:cs="宋体"/>
          <w:spacing w:val="4"/>
          <w:sz w:val="24"/>
          <w:szCs w:val="24"/>
        </w:rPr>
        <w:t>。或者按照下列约定：</w:t>
      </w:r>
      <w:r>
        <w:rPr>
          <w:rFonts w:hint="eastAsia" w:ascii="宋体" w:hAnsi="宋体" w:eastAsia="宋体" w:cs="宋体"/>
          <w:spacing w:val="4"/>
          <w:sz w:val="24"/>
          <w:szCs w:val="24"/>
          <w:u w:val="single" w:color="auto"/>
        </w:rPr>
        <w:t xml:space="preserve">  /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8"/>
          <w:position w:val="1"/>
          <w:sz w:val="24"/>
          <w:szCs w:val="24"/>
        </w:rPr>
        <w:t>1</w:t>
      </w:r>
      <w:r>
        <w:rPr>
          <w:rFonts w:hint="eastAsia" w:ascii="宋体" w:hAnsi="宋体" w:eastAsia="宋体" w:cs="宋体"/>
          <w:spacing w:val="4"/>
          <w:position w:val="1"/>
          <w:sz w:val="24"/>
          <w:szCs w:val="24"/>
        </w:rPr>
        <w:t>6.价格调整</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6"/>
          <w:sz w:val="24"/>
          <w:szCs w:val="24"/>
        </w:rPr>
        <w:t>16.</w:t>
      </w:r>
      <w:r>
        <w:rPr>
          <w:rFonts w:hint="eastAsia" w:ascii="宋体" w:hAnsi="宋体" w:eastAsia="宋体" w:cs="宋体"/>
          <w:spacing w:val="5"/>
          <w:sz w:val="24"/>
          <w:szCs w:val="24"/>
        </w:rPr>
        <w:t>1</w:t>
      </w:r>
      <w:r>
        <w:rPr>
          <w:rFonts w:hint="eastAsia" w:ascii="宋体" w:hAnsi="宋体" w:eastAsia="宋体" w:cs="宋体"/>
          <w:spacing w:val="3"/>
          <w:sz w:val="24"/>
          <w:szCs w:val="24"/>
        </w:rPr>
        <w:t xml:space="preserve"> 物价波动引起的价格调整</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5"/>
          <w:sz w:val="24"/>
          <w:szCs w:val="24"/>
        </w:rPr>
        <w:t>物</w:t>
      </w:r>
      <w:r>
        <w:rPr>
          <w:rFonts w:hint="eastAsia" w:ascii="宋体" w:hAnsi="宋体" w:eastAsia="宋体" w:cs="宋体"/>
          <w:spacing w:val="10"/>
          <w:sz w:val="24"/>
          <w:szCs w:val="24"/>
        </w:rPr>
        <w:t>价波动引起的价格调整方法：</w:t>
      </w:r>
      <w:r>
        <w:rPr>
          <w:rFonts w:hint="eastAsia" w:ascii="宋体" w:hAnsi="宋体" w:eastAsia="宋体" w:cs="宋体"/>
          <w:spacing w:val="10"/>
          <w:sz w:val="24"/>
          <w:szCs w:val="24"/>
          <w:u w:val="single" w:color="auto"/>
        </w:rPr>
        <w:t xml:space="preserve"> 不调整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0"/>
          <w:position w:val="1"/>
          <w:sz w:val="24"/>
          <w:szCs w:val="24"/>
        </w:rPr>
        <w:t>1</w:t>
      </w:r>
      <w:r>
        <w:rPr>
          <w:rFonts w:hint="eastAsia" w:ascii="宋体" w:hAnsi="宋体" w:eastAsia="宋体" w:cs="宋体"/>
          <w:spacing w:val="5"/>
          <w:position w:val="1"/>
          <w:sz w:val="24"/>
          <w:szCs w:val="24"/>
        </w:rPr>
        <w:t>7.计量与支付</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7"/>
          <w:sz w:val="24"/>
          <w:szCs w:val="24"/>
        </w:rPr>
        <w:t>1</w:t>
      </w:r>
      <w:r>
        <w:rPr>
          <w:rFonts w:hint="eastAsia" w:ascii="宋体" w:hAnsi="宋体" w:eastAsia="宋体" w:cs="宋体"/>
          <w:spacing w:val="-6"/>
          <w:sz w:val="24"/>
          <w:szCs w:val="24"/>
        </w:rPr>
        <w:t>7.1 计量</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
          <w:sz w:val="24"/>
          <w:szCs w:val="24"/>
        </w:rPr>
        <w:t>17</w:t>
      </w:r>
      <w:r>
        <w:rPr>
          <w:rFonts w:hint="eastAsia" w:ascii="宋体" w:hAnsi="宋体" w:eastAsia="宋体" w:cs="宋体"/>
          <w:spacing w:val="-1"/>
          <w:sz w:val="24"/>
          <w:szCs w:val="24"/>
        </w:rPr>
        <w:t>.1.2 计量方法</w:t>
      </w:r>
    </w:p>
    <w:p>
      <w:pPr>
        <w:keepNext w:val="0"/>
        <w:keepLines w:val="0"/>
        <w:pageBreakBefore w:val="0"/>
        <w:widowControl w:val="0"/>
        <w:kinsoku/>
        <w:wordWrap/>
        <w:overflowPunct/>
        <w:topLinePunct w:val="0"/>
        <w:autoSpaceDE/>
        <w:autoSpaceDN/>
        <w:bidi w:val="0"/>
        <w:adjustRightInd/>
        <w:snapToGrid/>
        <w:spacing w:line="600" w:lineRule="exact"/>
        <w:ind w:left="0" w:right="0" w:firstLine="482"/>
        <w:textAlignment w:val="auto"/>
        <w:rPr>
          <w:rFonts w:hint="eastAsia" w:ascii="宋体" w:hAnsi="宋体" w:eastAsia="宋体" w:cs="宋体"/>
          <w:sz w:val="24"/>
          <w:szCs w:val="24"/>
        </w:rPr>
      </w:pPr>
      <w:r>
        <w:rPr>
          <w:rFonts w:hint="eastAsia" w:ascii="宋体" w:hAnsi="宋体" w:eastAsia="宋体" w:cs="宋体"/>
          <w:spacing w:val="7"/>
          <w:sz w:val="24"/>
          <w:szCs w:val="24"/>
        </w:rPr>
        <w:t>工程量计算规则执行国家标准《建设工程工程量清单计价规范》  (</w:t>
      </w:r>
      <w:r>
        <w:rPr>
          <w:rFonts w:hint="eastAsia" w:ascii="宋体" w:hAnsi="宋体" w:eastAsia="宋体" w:cs="宋体"/>
          <w:sz w:val="24"/>
          <w:szCs w:val="24"/>
        </w:rPr>
        <w:t>GB</w:t>
      </w:r>
      <w:r>
        <w:rPr>
          <w:rFonts w:hint="eastAsia" w:ascii="宋体" w:hAnsi="宋体" w:eastAsia="宋体" w:cs="宋体"/>
          <w:spacing w:val="7"/>
          <w:sz w:val="24"/>
          <w:szCs w:val="24"/>
        </w:rPr>
        <w:t>50500-2013) 或</w:t>
      </w:r>
      <w:r>
        <w:rPr>
          <w:rFonts w:hint="eastAsia" w:ascii="宋体" w:hAnsi="宋体" w:eastAsia="宋体" w:cs="宋体"/>
          <w:spacing w:val="4"/>
          <w:sz w:val="24"/>
          <w:szCs w:val="24"/>
        </w:rPr>
        <w:t>其</w:t>
      </w:r>
      <w:r>
        <w:rPr>
          <w:rFonts w:hint="eastAsia" w:ascii="宋体" w:hAnsi="宋体" w:eastAsia="宋体" w:cs="宋体"/>
          <w:sz w:val="24"/>
          <w:szCs w:val="24"/>
        </w:rPr>
        <w:t xml:space="preserve"> </w:t>
      </w:r>
      <w:r>
        <w:rPr>
          <w:rFonts w:hint="eastAsia" w:ascii="宋体" w:hAnsi="宋体" w:eastAsia="宋体" w:cs="宋体"/>
          <w:spacing w:val="21"/>
          <w:sz w:val="24"/>
          <w:szCs w:val="24"/>
        </w:rPr>
        <w:t>适</w:t>
      </w:r>
      <w:r>
        <w:rPr>
          <w:rFonts w:hint="eastAsia" w:ascii="宋体" w:hAnsi="宋体" w:eastAsia="宋体" w:cs="宋体"/>
          <w:spacing w:val="11"/>
          <w:sz w:val="24"/>
          <w:szCs w:val="24"/>
        </w:rPr>
        <w:t>用的修订版本。除合同另有约定外，承包人实际完成的工程量按工程量计算规则和有合同</w:t>
      </w:r>
      <w:r>
        <w:rPr>
          <w:rFonts w:hint="eastAsia" w:ascii="宋体" w:hAnsi="宋体" w:eastAsia="宋体" w:cs="宋体"/>
          <w:sz w:val="24"/>
          <w:szCs w:val="24"/>
        </w:rPr>
        <w:t xml:space="preserve"> </w:t>
      </w:r>
      <w:r>
        <w:rPr>
          <w:rFonts w:hint="eastAsia" w:ascii="宋体" w:hAnsi="宋体" w:eastAsia="宋体" w:cs="宋体"/>
          <w:spacing w:val="10"/>
          <w:sz w:val="24"/>
          <w:szCs w:val="24"/>
        </w:rPr>
        <w:t>约</w:t>
      </w:r>
      <w:r>
        <w:rPr>
          <w:rFonts w:hint="eastAsia" w:ascii="宋体" w:hAnsi="宋体" w:eastAsia="宋体" w:cs="宋体"/>
          <w:spacing w:val="8"/>
          <w:sz w:val="24"/>
          <w:szCs w:val="24"/>
        </w:rPr>
        <w:t>束力的图纸进行计量。</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
          <w:sz w:val="24"/>
          <w:szCs w:val="24"/>
        </w:rPr>
        <w:t>17</w:t>
      </w:r>
      <w:r>
        <w:rPr>
          <w:rFonts w:hint="eastAsia" w:ascii="宋体" w:hAnsi="宋体" w:eastAsia="宋体" w:cs="宋体"/>
          <w:spacing w:val="-1"/>
          <w:sz w:val="24"/>
          <w:szCs w:val="24"/>
        </w:rPr>
        <w:t>.1.3 计量周期</w:t>
      </w:r>
    </w:p>
    <w:p>
      <w:pPr>
        <w:keepNext w:val="0"/>
        <w:keepLines w:val="0"/>
        <w:pageBreakBefore w:val="0"/>
        <w:widowControl w:val="0"/>
        <w:kinsoku/>
        <w:wordWrap/>
        <w:overflowPunct/>
        <w:topLinePunct w:val="0"/>
        <w:autoSpaceDE/>
        <w:autoSpaceDN/>
        <w:bidi w:val="0"/>
        <w:adjustRightInd/>
        <w:snapToGrid/>
        <w:spacing w:line="60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12"/>
          <w:sz w:val="24"/>
          <w:szCs w:val="24"/>
        </w:rPr>
        <w:t>(1</w:t>
      </w:r>
      <w:r>
        <w:rPr>
          <w:rFonts w:hint="eastAsia" w:ascii="宋体" w:hAnsi="宋体" w:eastAsia="宋体" w:cs="宋体"/>
          <w:spacing w:val="9"/>
          <w:sz w:val="24"/>
          <w:szCs w:val="24"/>
        </w:rPr>
        <w:t>)</w:t>
      </w:r>
      <w:r>
        <w:rPr>
          <w:rFonts w:hint="eastAsia" w:ascii="宋体" w:hAnsi="宋体" w:eastAsia="宋体" w:cs="宋体"/>
          <w:spacing w:val="6"/>
          <w:sz w:val="24"/>
          <w:szCs w:val="24"/>
        </w:rPr>
        <w:t>本合同的计量周期为月，每月</w:t>
      </w:r>
      <w:r>
        <w:rPr>
          <w:rFonts w:hint="eastAsia" w:ascii="宋体" w:hAnsi="宋体" w:eastAsia="宋体" w:cs="宋体"/>
          <w:spacing w:val="6"/>
          <w:sz w:val="24"/>
          <w:szCs w:val="24"/>
          <w:u w:val="single" w:color="auto"/>
        </w:rPr>
        <w:t xml:space="preserve"> 26 </w:t>
      </w:r>
      <w:r>
        <w:rPr>
          <w:rFonts w:hint="eastAsia" w:ascii="宋体" w:hAnsi="宋体" w:eastAsia="宋体" w:cs="宋体"/>
          <w:spacing w:val="6"/>
          <w:sz w:val="24"/>
          <w:szCs w:val="24"/>
        </w:rPr>
        <w:t>日为当月计量截止日期(不含当日)和下月计量起始</w:t>
      </w:r>
      <w:r>
        <w:rPr>
          <w:rFonts w:hint="eastAsia" w:ascii="宋体" w:hAnsi="宋体" w:eastAsia="宋体" w:cs="宋体"/>
          <w:sz w:val="24"/>
          <w:szCs w:val="24"/>
        </w:rPr>
        <w:t xml:space="preserve"> </w:t>
      </w:r>
      <w:r>
        <w:rPr>
          <w:rFonts w:hint="eastAsia" w:ascii="宋体" w:hAnsi="宋体" w:eastAsia="宋体" w:cs="宋体"/>
          <w:spacing w:val="2"/>
          <w:sz w:val="24"/>
          <w:szCs w:val="24"/>
        </w:rPr>
        <w:t>日</w:t>
      </w:r>
      <w:r>
        <w:rPr>
          <w:rFonts w:hint="eastAsia" w:ascii="宋体" w:hAnsi="宋体" w:eastAsia="宋体" w:cs="宋体"/>
          <w:spacing w:val="1"/>
          <w:sz w:val="24"/>
          <w:szCs w:val="24"/>
        </w:rPr>
        <w:t>期(含当日)。</w:t>
      </w:r>
    </w:p>
    <w:p>
      <w:pPr>
        <w:keepNext w:val="0"/>
        <w:keepLines w:val="0"/>
        <w:pageBreakBefore w:val="0"/>
        <w:widowControl w:val="0"/>
        <w:kinsoku/>
        <w:wordWrap/>
        <w:overflowPunct/>
        <w:topLinePunct w:val="0"/>
        <w:autoSpaceDE/>
        <w:autoSpaceDN/>
        <w:bidi w:val="0"/>
        <w:adjustRightInd/>
        <w:snapToGrid/>
        <w:spacing w:line="600" w:lineRule="exact"/>
        <w:ind w:left="0" w:right="0" w:firstLine="520"/>
        <w:textAlignment w:val="auto"/>
        <w:rPr>
          <w:rFonts w:hint="eastAsia" w:ascii="宋体" w:hAnsi="宋体" w:eastAsia="宋体" w:cs="宋体"/>
          <w:sz w:val="24"/>
          <w:szCs w:val="24"/>
        </w:rPr>
      </w:pPr>
      <w:r>
        <w:rPr>
          <w:rFonts w:hint="eastAsia" w:ascii="宋体" w:hAnsi="宋体" w:eastAsia="宋体" w:cs="宋体"/>
          <w:spacing w:val="12"/>
          <w:sz w:val="24"/>
          <w:szCs w:val="24"/>
        </w:rPr>
        <w:t>(2)本</w:t>
      </w:r>
      <w:r>
        <w:rPr>
          <w:rFonts w:hint="eastAsia" w:ascii="宋体" w:hAnsi="宋体" w:eastAsia="宋体" w:cs="宋体"/>
          <w:spacing w:val="9"/>
          <w:sz w:val="24"/>
          <w:szCs w:val="24"/>
        </w:rPr>
        <w:t>合</w:t>
      </w:r>
      <w:r>
        <w:rPr>
          <w:rFonts w:hint="eastAsia" w:ascii="宋体" w:hAnsi="宋体" w:eastAsia="宋体" w:cs="宋体"/>
          <w:spacing w:val="6"/>
          <w:sz w:val="24"/>
          <w:szCs w:val="24"/>
        </w:rPr>
        <w:t>同</w:t>
      </w:r>
      <w:r>
        <w:rPr>
          <w:rFonts w:hint="eastAsia" w:ascii="宋体" w:hAnsi="宋体" w:eastAsia="宋体" w:cs="宋体"/>
          <w:spacing w:val="6"/>
          <w:sz w:val="24"/>
          <w:szCs w:val="24"/>
          <w:u w:val="single" w:color="auto"/>
        </w:rPr>
        <w:t xml:space="preserve"> 执行 </w:t>
      </w:r>
      <w:r>
        <w:rPr>
          <w:rFonts w:hint="eastAsia" w:ascii="宋体" w:hAnsi="宋体" w:eastAsia="宋体" w:cs="宋体"/>
          <w:spacing w:val="6"/>
          <w:sz w:val="24"/>
          <w:szCs w:val="24"/>
        </w:rPr>
        <w:t>通用合同条款本项约定的单价子目计量。总价子目计量方法按专用合同</w:t>
      </w:r>
      <w:r>
        <w:rPr>
          <w:rFonts w:hint="eastAsia" w:ascii="宋体" w:hAnsi="宋体" w:eastAsia="宋体" w:cs="宋体"/>
          <w:sz w:val="24"/>
          <w:szCs w:val="24"/>
        </w:rPr>
        <w:t xml:space="preserve"> </w:t>
      </w:r>
      <w:r>
        <w:rPr>
          <w:rFonts w:hint="eastAsia" w:ascii="宋体" w:hAnsi="宋体" w:eastAsia="宋体" w:cs="宋体"/>
          <w:spacing w:val="4"/>
          <w:sz w:val="24"/>
          <w:szCs w:val="24"/>
        </w:rPr>
        <w:t>条款</w:t>
      </w:r>
      <w:r>
        <w:rPr>
          <w:rFonts w:hint="eastAsia" w:ascii="宋体" w:hAnsi="宋体" w:eastAsia="宋体" w:cs="宋体"/>
          <w:spacing w:val="3"/>
          <w:sz w:val="24"/>
          <w:szCs w:val="24"/>
        </w:rPr>
        <w:t>第</w:t>
      </w:r>
      <w:r>
        <w:rPr>
          <w:rFonts w:hint="eastAsia" w:ascii="宋体" w:hAnsi="宋体" w:eastAsia="宋体" w:cs="宋体"/>
          <w:spacing w:val="2"/>
          <w:sz w:val="24"/>
          <w:szCs w:val="24"/>
        </w:rPr>
        <w:t xml:space="preserve"> 17.1.5 项总价子目的计量——</w:t>
      </w:r>
      <w:r>
        <w:rPr>
          <w:rFonts w:hint="eastAsia" w:ascii="宋体" w:hAnsi="宋体" w:eastAsia="宋体" w:cs="宋体"/>
          <w:spacing w:val="2"/>
          <w:sz w:val="24"/>
          <w:szCs w:val="24"/>
          <w:u w:val="single" w:color="auto"/>
        </w:rPr>
        <w:t xml:space="preserve"> / </w:t>
      </w:r>
      <w:r>
        <w:rPr>
          <w:rFonts w:hint="eastAsia" w:ascii="宋体" w:hAnsi="宋体" w:eastAsia="宋体" w:cs="宋体"/>
          <w:spacing w:val="2"/>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7"/>
          <w:sz w:val="24"/>
          <w:szCs w:val="24"/>
        </w:rPr>
        <w:t>1</w:t>
      </w:r>
      <w:r>
        <w:rPr>
          <w:rFonts w:hint="eastAsia" w:ascii="宋体" w:hAnsi="宋体" w:eastAsia="宋体" w:cs="宋体"/>
          <w:spacing w:val="5"/>
          <w:sz w:val="24"/>
          <w:szCs w:val="24"/>
        </w:rPr>
        <w:t>7.1.5 总价子目的计量一按实际完成工程量计量</w:t>
      </w:r>
    </w:p>
    <w:p>
      <w:pPr>
        <w:keepNext w:val="0"/>
        <w:keepLines w:val="0"/>
        <w:pageBreakBefore w:val="0"/>
        <w:widowControl w:val="0"/>
        <w:kinsoku/>
        <w:wordWrap/>
        <w:overflowPunct/>
        <w:topLinePunct w:val="0"/>
        <w:autoSpaceDE/>
        <w:autoSpaceDN/>
        <w:bidi w:val="0"/>
        <w:adjustRightInd/>
        <w:snapToGrid/>
        <w:spacing w:line="600" w:lineRule="exact"/>
        <w:ind w:left="0" w:right="0" w:firstLine="505"/>
        <w:textAlignment w:val="auto"/>
        <w:rPr>
          <w:rFonts w:hint="eastAsia" w:ascii="宋体" w:hAnsi="宋体" w:eastAsia="宋体" w:cs="宋体"/>
          <w:sz w:val="24"/>
          <w:szCs w:val="24"/>
        </w:rPr>
      </w:pPr>
      <w:r>
        <w:rPr>
          <w:rFonts w:hint="eastAsia" w:ascii="宋体" w:hAnsi="宋体" w:eastAsia="宋体" w:cs="宋体"/>
          <w:spacing w:val="18"/>
          <w:sz w:val="24"/>
          <w:szCs w:val="24"/>
        </w:rPr>
        <w:t>(1)</w:t>
      </w:r>
      <w:r>
        <w:rPr>
          <w:rFonts w:hint="eastAsia" w:ascii="宋体" w:hAnsi="宋体" w:eastAsia="宋体" w:cs="宋体"/>
          <w:spacing w:val="10"/>
          <w:sz w:val="24"/>
          <w:szCs w:val="24"/>
        </w:rPr>
        <w:t>总</w:t>
      </w:r>
      <w:r>
        <w:rPr>
          <w:rFonts w:hint="eastAsia" w:ascii="宋体" w:hAnsi="宋体" w:eastAsia="宋体" w:cs="宋体"/>
          <w:spacing w:val="9"/>
          <w:sz w:val="24"/>
          <w:szCs w:val="24"/>
        </w:rPr>
        <w:t>价子目的价格调整方法：</w:t>
      </w:r>
      <w:r>
        <w:rPr>
          <w:rFonts w:hint="eastAsia" w:ascii="宋体" w:hAnsi="宋体" w:eastAsia="宋体" w:cs="宋体"/>
          <w:spacing w:val="9"/>
          <w:sz w:val="24"/>
          <w:szCs w:val="24"/>
          <w:u w:val="single" w:color="auto"/>
        </w:rPr>
        <w:t>/</w:t>
      </w:r>
      <w:r>
        <w:rPr>
          <w:rFonts w:hint="eastAsia" w:ascii="宋体" w:hAnsi="宋体" w:eastAsia="宋体" w:cs="宋体"/>
          <w:spacing w:val="9"/>
          <w:sz w:val="24"/>
          <w:szCs w:val="24"/>
        </w:rPr>
        <w:t>。总价子目的计量和支付应以总价为基础，对承包人实</w:t>
      </w:r>
      <w:r>
        <w:rPr>
          <w:rFonts w:hint="eastAsia" w:ascii="宋体" w:hAnsi="宋体" w:eastAsia="宋体" w:cs="宋体"/>
          <w:sz w:val="24"/>
          <w:szCs w:val="24"/>
        </w:rPr>
        <w:t xml:space="preserve"> </w:t>
      </w:r>
      <w:r>
        <w:rPr>
          <w:rFonts w:hint="eastAsia" w:ascii="宋体" w:hAnsi="宋体" w:eastAsia="宋体" w:cs="宋体"/>
          <w:spacing w:val="9"/>
          <w:sz w:val="24"/>
          <w:szCs w:val="24"/>
        </w:rPr>
        <w:t>际完成的工程量进行计量，是进行工程目标管理和控制进度款支付的依据</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524"/>
        <w:textAlignment w:val="auto"/>
        <w:rPr>
          <w:rFonts w:hint="eastAsia" w:ascii="宋体" w:hAnsi="宋体" w:eastAsia="宋体" w:cs="宋体"/>
          <w:sz w:val="24"/>
          <w:szCs w:val="24"/>
        </w:rPr>
      </w:pPr>
      <w:r>
        <w:rPr>
          <w:rFonts w:hint="eastAsia" w:ascii="宋体" w:hAnsi="宋体" w:eastAsia="宋体" w:cs="宋体"/>
          <w:spacing w:val="9"/>
          <w:sz w:val="24"/>
          <w:szCs w:val="24"/>
        </w:rPr>
        <w:t>(</w:t>
      </w:r>
      <w:r>
        <w:rPr>
          <w:rFonts w:hint="eastAsia" w:ascii="宋体" w:hAnsi="宋体" w:eastAsia="宋体" w:cs="宋体"/>
          <w:spacing w:val="6"/>
          <w:sz w:val="24"/>
          <w:szCs w:val="24"/>
        </w:rPr>
        <w:t>2)承包人在专用合同条款第 17.1.3(1)目约定的每月计量截止日期后，对已完成的分部</w:t>
      </w:r>
      <w:r>
        <w:rPr>
          <w:rFonts w:hint="eastAsia" w:ascii="宋体" w:hAnsi="宋体" w:eastAsia="宋体" w:cs="宋体"/>
          <w:sz w:val="24"/>
          <w:szCs w:val="24"/>
        </w:rPr>
        <w:t xml:space="preserve"> </w:t>
      </w:r>
      <w:r>
        <w:rPr>
          <w:rFonts w:hint="eastAsia" w:ascii="宋体" w:hAnsi="宋体" w:eastAsia="宋体" w:cs="宋体"/>
          <w:spacing w:val="11"/>
          <w:sz w:val="24"/>
          <w:szCs w:val="24"/>
        </w:rPr>
        <w:t>分项工程的子目(包括在工程量清单中给出具体工程量的措施项目的相关子目)，按照专用</w:t>
      </w:r>
      <w:r>
        <w:rPr>
          <w:rFonts w:hint="eastAsia" w:ascii="宋体" w:hAnsi="宋体" w:eastAsia="宋体" w:cs="宋体"/>
          <w:spacing w:val="10"/>
          <w:sz w:val="24"/>
          <w:szCs w:val="24"/>
        </w:rPr>
        <w:t>合</w:t>
      </w:r>
      <w:r>
        <w:rPr>
          <w:rFonts w:hint="eastAsia" w:ascii="宋体" w:hAnsi="宋体" w:eastAsia="宋体" w:cs="宋体"/>
          <w:sz w:val="24"/>
          <w:szCs w:val="24"/>
        </w:rPr>
        <w:t xml:space="preserve"> </w:t>
      </w:r>
      <w:r>
        <w:rPr>
          <w:rFonts w:hint="eastAsia" w:ascii="宋体" w:hAnsi="宋体" w:eastAsia="宋体" w:cs="宋体"/>
          <w:spacing w:val="5"/>
          <w:sz w:val="24"/>
          <w:szCs w:val="24"/>
        </w:rPr>
        <w:t>同条款第 17.1.2 项约定的计量方法进行计量，对已完成的工程量清单中没有给出具体工程</w:t>
      </w:r>
      <w:r>
        <w:rPr>
          <w:rFonts w:hint="eastAsia" w:ascii="宋体" w:hAnsi="宋体" w:eastAsia="宋体" w:cs="宋体"/>
          <w:spacing w:val="2"/>
          <w:sz w:val="24"/>
          <w:szCs w:val="24"/>
        </w:rPr>
        <w:t>量</w:t>
      </w:r>
      <w:r>
        <w:rPr>
          <w:rFonts w:hint="eastAsia" w:ascii="宋体" w:hAnsi="宋体" w:eastAsia="宋体" w:cs="宋体"/>
          <w:sz w:val="24"/>
          <w:szCs w:val="24"/>
        </w:rPr>
        <w:t xml:space="preserve"> </w:t>
      </w:r>
      <w:r>
        <w:rPr>
          <w:rFonts w:hint="eastAsia" w:ascii="宋体" w:hAnsi="宋体" w:eastAsia="宋体" w:cs="宋体"/>
          <w:spacing w:val="22"/>
          <w:sz w:val="24"/>
          <w:szCs w:val="24"/>
        </w:rPr>
        <w:t>的</w:t>
      </w:r>
      <w:r>
        <w:rPr>
          <w:rFonts w:hint="eastAsia" w:ascii="宋体" w:hAnsi="宋体" w:eastAsia="宋体" w:cs="宋体"/>
          <w:spacing w:val="12"/>
          <w:sz w:val="24"/>
          <w:szCs w:val="24"/>
        </w:rPr>
        <w:t>措</w:t>
      </w:r>
      <w:r>
        <w:rPr>
          <w:rFonts w:hint="eastAsia" w:ascii="宋体" w:hAnsi="宋体" w:eastAsia="宋体" w:cs="宋体"/>
          <w:spacing w:val="11"/>
          <w:sz w:val="24"/>
          <w:szCs w:val="24"/>
        </w:rPr>
        <w:t>施项目的相关子目，按其总价构成、费用性质和实际发生比例进行计量，向监理人提交</w:t>
      </w:r>
      <w:r>
        <w:rPr>
          <w:rFonts w:hint="eastAsia" w:ascii="宋体" w:hAnsi="宋体" w:eastAsia="宋体" w:cs="宋体"/>
          <w:sz w:val="24"/>
          <w:szCs w:val="24"/>
        </w:rPr>
        <w:t xml:space="preserve"> </w:t>
      </w:r>
      <w:r>
        <w:rPr>
          <w:rFonts w:hint="eastAsia" w:ascii="宋体" w:hAnsi="宋体" w:eastAsia="宋体" w:cs="宋体"/>
          <w:spacing w:val="15"/>
          <w:sz w:val="24"/>
          <w:szCs w:val="24"/>
        </w:rPr>
        <w:t>进</w:t>
      </w:r>
      <w:r>
        <w:rPr>
          <w:rFonts w:hint="eastAsia" w:ascii="宋体" w:hAnsi="宋体" w:eastAsia="宋体" w:cs="宋体"/>
          <w:spacing w:val="9"/>
          <w:sz w:val="24"/>
          <w:szCs w:val="24"/>
        </w:rPr>
        <w:t>度付款申请单、已完成工程量报表和有关计量资料。</w:t>
      </w:r>
    </w:p>
    <w:p>
      <w:pPr>
        <w:keepNext w:val="0"/>
        <w:keepLines w:val="0"/>
        <w:pageBreakBefore w:val="0"/>
        <w:widowControl w:val="0"/>
        <w:kinsoku/>
        <w:wordWrap/>
        <w:overflowPunct/>
        <w:topLinePunct w:val="0"/>
        <w:autoSpaceDE/>
        <w:autoSpaceDN/>
        <w:bidi w:val="0"/>
        <w:adjustRightInd/>
        <w:snapToGrid/>
        <w:spacing w:line="600" w:lineRule="exact"/>
        <w:ind w:left="0" w:right="0" w:firstLine="522"/>
        <w:textAlignment w:val="auto"/>
        <w:rPr>
          <w:rFonts w:hint="eastAsia" w:ascii="宋体" w:hAnsi="宋体" w:eastAsia="宋体" w:cs="宋体"/>
          <w:sz w:val="24"/>
          <w:szCs w:val="24"/>
        </w:rPr>
      </w:pPr>
      <w:r>
        <w:rPr>
          <w:rFonts w:hint="eastAsia" w:ascii="宋体" w:hAnsi="宋体" w:eastAsia="宋体" w:cs="宋体"/>
          <w:spacing w:val="7"/>
          <w:sz w:val="24"/>
          <w:szCs w:val="24"/>
        </w:rPr>
        <w:t>(3)监理人对承包人提交的工程量报表进行复核，以确定实际完成的工程量。对数量有</w:t>
      </w:r>
      <w:r>
        <w:rPr>
          <w:rFonts w:hint="eastAsia" w:ascii="宋体" w:hAnsi="宋体" w:eastAsia="宋体" w:cs="宋体"/>
          <w:sz w:val="24"/>
          <w:szCs w:val="24"/>
        </w:rPr>
        <w:t xml:space="preserve">异 </w:t>
      </w:r>
      <w:r>
        <w:rPr>
          <w:rFonts w:hint="eastAsia" w:ascii="宋体" w:hAnsi="宋体" w:eastAsia="宋体" w:cs="宋体"/>
          <w:spacing w:val="21"/>
          <w:sz w:val="24"/>
          <w:szCs w:val="24"/>
        </w:rPr>
        <w:t>议</w:t>
      </w:r>
      <w:r>
        <w:rPr>
          <w:rFonts w:hint="eastAsia" w:ascii="宋体" w:hAnsi="宋体" w:eastAsia="宋体" w:cs="宋体"/>
          <w:spacing w:val="11"/>
          <w:sz w:val="24"/>
          <w:szCs w:val="24"/>
        </w:rPr>
        <w:t>的，可要求承包人进行共同复核。承包人应协助监理人进行复核并按监理人要求提供补充</w:t>
      </w:r>
      <w:r>
        <w:rPr>
          <w:rFonts w:hint="eastAsia" w:ascii="宋体" w:hAnsi="宋体" w:eastAsia="宋体" w:cs="宋体"/>
          <w:sz w:val="24"/>
          <w:szCs w:val="24"/>
        </w:rPr>
        <w:t xml:space="preserve"> </w:t>
      </w:r>
      <w:r>
        <w:rPr>
          <w:rFonts w:hint="eastAsia" w:ascii="宋体" w:hAnsi="宋体" w:eastAsia="宋体" w:cs="宋体"/>
          <w:spacing w:val="21"/>
          <w:sz w:val="24"/>
          <w:szCs w:val="24"/>
        </w:rPr>
        <w:t>计</w:t>
      </w:r>
      <w:r>
        <w:rPr>
          <w:rFonts w:hint="eastAsia" w:ascii="宋体" w:hAnsi="宋体" w:eastAsia="宋体" w:cs="宋体"/>
          <w:spacing w:val="11"/>
          <w:sz w:val="24"/>
          <w:szCs w:val="24"/>
        </w:rPr>
        <w:t>量资料。承包人未按监理人要求参加复核，监理人复核或修正的工程量视为承包人实际完</w:t>
      </w:r>
      <w:r>
        <w:rPr>
          <w:rFonts w:hint="eastAsia" w:ascii="宋体" w:hAnsi="宋体" w:eastAsia="宋体" w:cs="宋体"/>
          <w:sz w:val="24"/>
          <w:szCs w:val="24"/>
        </w:rPr>
        <w:t xml:space="preserve"> </w:t>
      </w:r>
      <w:r>
        <w:rPr>
          <w:rFonts w:hint="eastAsia" w:ascii="宋体" w:hAnsi="宋体" w:eastAsia="宋体" w:cs="宋体"/>
          <w:spacing w:val="10"/>
          <w:sz w:val="24"/>
          <w:szCs w:val="24"/>
        </w:rPr>
        <w:t>成</w:t>
      </w:r>
      <w:r>
        <w:rPr>
          <w:rFonts w:hint="eastAsia" w:ascii="宋体" w:hAnsi="宋体" w:eastAsia="宋体" w:cs="宋体"/>
          <w:spacing w:val="6"/>
          <w:sz w:val="24"/>
          <w:szCs w:val="24"/>
        </w:rPr>
        <w:t>的工程量。</w:t>
      </w:r>
    </w:p>
    <w:p>
      <w:pPr>
        <w:keepNext w:val="0"/>
        <w:keepLines w:val="0"/>
        <w:pageBreakBefore w:val="0"/>
        <w:widowControl w:val="0"/>
        <w:kinsoku/>
        <w:wordWrap/>
        <w:overflowPunct/>
        <w:topLinePunct w:val="0"/>
        <w:autoSpaceDE/>
        <w:autoSpaceDN/>
        <w:bidi w:val="0"/>
        <w:adjustRightInd/>
        <w:snapToGrid/>
        <w:spacing w:line="600" w:lineRule="exact"/>
        <w:ind w:left="0" w:right="0" w:firstLine="523"/>
        <w:textAlignment w:val="auto"/>
        <w:rPr>
          <w:rFonts w:hint="eastAsia" w:ascii="宋体" w:hAnsi="宋体" w:eastAsia="宋体" w:cs="宋体"/>
          <w:sz w:val="24"/>
          <w:szCs w:val="24"/>
        </w:rPr>
      </w:pPr>
      <w:r>
        <w:rPr>
          <w:rFonts w:hint="eastAsia" w:ascii="宋体" w:hAnsi="宋体" w:eastAsia="宋体" w:cs="宋体"/>
          <w:spacing w:val="6"/>
          <w:sz w:val="24"/>
          <w:szCs w:val="24"/>
        </w:rPr>
        <w:t>(4)监理人应在收到</w:t>
      </w:r>
      <w:r>
        <w:rPr>
          <w:rFonts w:hint="eastAsia" w:ascii="宋体" w:hAnsi="宋体" w:eastAsia="宋体" w:cs="宋体"/>
          <w:spacing w:val="5"/>
          <w:sz w:val="24"/>
          <w:szCs w:val="24"/>
        </w:rPr>
        <w:t>承</w:t>
      </w:r>
      <w:r>
        <w:rPr>
          <w:rFonts w:hint="eastAsia" w:ascii="宋体" w:hAnsi="宋体" w:eastAsia="宋体" w:cs="宋体"/>
          <w:spacing w:val="3"/>
          <w:sz w:val="24"/>
          <w:szCs w:val="24"/>
        </w:rPr>
        <w:t>包人提交的工程量报表后的 7 天内进行复核，监理人未在约定时间</w:t>
      </w:r>
      <w:r>
        <w:rPr>
          <w:rFonts w:hint="eastAsia" w:ascii="宋体" w:hAnsi="宋体" w:eastAsia="宋体" w:cs="宋体"/>
          <w:sz w:val="24"/>
          <w:szCs w:val="24"/>
        </w:rPr>
        <w:t xml:space="preserve"> </w:t>
      </w:r>
      <w:r>
        <w:rPr>
          <w:rFonts w:hint="eastAsia" w:ascii="宋体" w:hAnsi="宋体" w:eastAsia="宋体" w:cs="宋体"/>
          <w:spacing w:val="22"/>
          <w:sz w:val="24"/>
          <w:szCs w:val="24"/>
        </w:rPr>
        <w:t>内</w:t>
      </w:r>
      <w:r>
        <w:rPr>
          <w:rFonts w:hint="eastAsia" w:ascii="宋体" w:hAnsi="宋体" w:eastAsia="宋体" w:cs="宋体"/>
          <w:spacing w:val="11"/>
          <w:sz w:val="24"/>
          <w:szCs w:val="24"/>
        </w:rPr>
        <w:t>复核的，承包人提交的工程量报表中的工程量视为承包人实际完成的工程量，据此计算工</w:t>
      </w:r>
      <w:r>
        <w:rPr>
          <w:rFonts w:hint="eastAsia" w:ascii="宋体" w:hAnsi="宋体" w:eastAsia="宋体" w:cs="宋体"/>
          <w:sz w:val="24"/>
          <w:szCs w:val="24"/>
        </w:rPr>
        <w:t xml:space="preserve"> </w:t>
      </w:r>
      <w:r>
        <w:rPr>
          <w:rFonts w:hint="eastAsia" w:ascii="宋体" w:hAnsi="宋体" w:eastAsia="宋体" w:cs="宋体"/>
          <w:spacing w:val="6"/>
          <w:sz w:val="24"/>
          <w:szCs w:val="24"/>
        </w:rPr>
        <w:t>程</w:t>
      </w:r>
      <w:r>
        <w:rPr>
          <w:rFonts w:hint="eastAsia" w:ascii="宋体" w:hAnsi="宋体" w:eastAsia="宋体" w:cs="宋体"/>
          <w:spacing w:val="5"/>
          <w:sz w:val="24"/>
          <w:szCs w:val="24"/>
        </w:rPr>
        <w:t>价款。</w:t>
      </w:r>
    </w:p>
    <w:p>
      <w:pPr>
        <w:keepNext w:val="0"/>
        <w:keepLines w:val="0"/>
        <w:pageBreakBefore w:val="0"/>
        <w:widowControl w:val="0"/>
        <w:kinsoku/>
        <w:wordWrap/>
        <w:overflowPunct/>
        <w:topLinePunct w:val="0"/>
        <w:autoSpaceDE/>
        <w:autoSpaceDN/>
        <w:bidi w:val="0"/>
        <w:adjustRightInd/>
        <w:snapToGrid/>
        <w:spacing w:line="600" w:lineRule="exact"/>
        <w:ind w:left="0" w:right="0" w:firstLine="516"/>
        <w:textAlignment w:val="auto"/>
        <w:rPr>
          <w:rFonts w:hint="eastAsia" w:ascii="宋体" w:hAnsi="宋体" w:eastAsia="宋体" w:cs="宋体"/>
          <w:sz w:val="24"/>
          <w:szCs w:val="24"/>
        </w:rPr>
      </w:pPr>
      <w:r>
        <w:rPr>
          <w:rFonts w:hint="eastAsia" w:ascii="宋体" w:hAnsi="宋体" w:eastAsia="宋体" w:cs="宋体"/>
          <w:spacing w:val="12"/>
          <w:sz w:val="24"/>
          <w:szCs w:val="24"/>
        </w:rPr>
        <w:t>(5)</w:t>
      </w:r>
      <w:r>
        <w:rPr>
          <w:rFonts w:hint="eastAsia" w:ascii="宋体" w:hAnsi="宋体" w:eastAsia="宋体" w:cs="宋体"/>
          <w:spacing w:val="9"/>
          <w:sz w:val="24"/>
          <w:szCs w:val="24"/>
        </w:rPr>
        <w:t>除</w:t>
      </w:r>
      <w:r>
        <w:rPr>
          <w:rFonts w:hint="eastAsia" w:ascii="宋体" w:hAnsi="宋体" w:eastAsia="宋体" w:cs="宋体"/>
          <w:spacing w:val="6"/>
          <w:sz w:val="24"/>
          <w:szCs w:val="24"/>
        </w:rPr>
        <w:t>按照第 15 条约定的变更外，在竣工结算时总价子目的工程量不应当重新计量，签</w:t>
      </w:r>
      <w:r>
        <w:rPr>
          <w:rFonts w:hint="eastAsia" w:ascii="宋体" w:hAnsi="宋体" w:eastAsia="宋体" w:cs="宋体"/>
          <w:sz w:val="24"/>
          <w:szCs w:val="24"/>
        </w:rPr>
        <w:t xml:space="preserve"> </w:t>
      </w:r>
      <w:r>
        <w:rPr>
          <w:rFonts w:hint="eastAsia" w:ascii="宋体" w:hAnsi="宋体" w:eastAsia="宋体" w:cs="宋体"/>
          <w:spacing w:val="9"/>
          <w:sz w:val="24"/>
          <w:szCs w:val="24"/>
        </w:rPr>
        <w:t>约合同价所基于的工程量即是用于竣工结算的最终工程量。</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4"/>
          <w:sz w:val="24"/>
          <w:szCs w:val="24"/>
        </w:rPr>
        <w:t>7</w:t>
      </w:r>
      <w:r>
        <w:rPr>
          <w:rFonts w:hint="eastAsia" w:ascii="宋体" w:hAnsi="宋体" w:eastAsia="宋体" w:cs="宋体"/>
          <w:spacing w:val="-3"/>
          <w:sz w:val="24"/>
          <w:szCs w:val="24"/>
        </w:rPr>
        <w:t>.2 预付款</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3"/>
          <w:sz w:val="24"/>
          <w:szCs w:val="24"/>
        </w:rPr>
        <w:t>7</w:t>
      </w:r>
      <w:r>
        <w:rPr>
          <w:rFonts w:hint="eastAsia" w:ascii="宋体" w:hAnsi="宋体" w:eastAsia="宋体" w:cs="宋体"/>
          <w:spacing w:val="-2"/>
          <w:sz w:val="24"/>
          <w:szCs w:val="24"/>
        </w:rPr>
        <w:t>.2.1 预付款</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
          <w:sz w:val="24"/>
          <w:szCs w:val="24"/>
        </w:rPr>
        <w:t>(1)预付</w:t>
      </w:r>
      <w:r>
        <w:rPr>
          <w:rFonts w:hint="eastAsia" w:ascii="宋体" w:hAnsi="宋体" w:eastAsia="宋体" w:cs="宋体"/>
          <w:spacing w:val="1"/>
          <w:sz w:val="24"/>
          <w:szCs w:val="24"/>
        </w:rPr>
        <w:t>款额度</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预付款额度：</w:t>
      </w:r>
      <w:r>
        <w:rPr>
          <w:rFonts w:hint="eastAsia" w:ascii="宋体" w:hAnsi="宋体" w:eastAsia="宋体" w:cs="宋体"/>
          <w:spacing w:val="6"/>
          <w:sz w:val="24"/>
          <w:szCs w:val="24"/>
          <w:u w:val="single" w:color="auto"/>
        </w:rPr>
        <w:t xml:space="preserve">     无       </w:t>
      </w:r>
      <w:r>
        <w:rPr>
          <w:rFonts w:hint="eastAsia" w:ascii="宋体" w:hAnsi="宋体" w:eastAsia="宋体" w:cs="宋体"/>
          <w:spacing w:val="4"/>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
          <w:sz w:val="24"/>
          <w:szCs w:val="24"/>
        </w:rPr>
        <w:t>(2)</w:t>
      </w:r>
      <w:r>
        <w:rPr>
          <w:rFonts w:hint="eastAsia" w:ascii="宋体" w:hAnsi="宋体" w:eastAsia="宋体" w:cs="宋体"/>
          <w:sz w:val="24"/>
          <w:szCs w:val="24"/>
        </w:rPr>
        <w:t>预付办法</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sz w:val="24"/>
          <w:szCs w:val="24"/>
        </w:rPr>
        <w:t>预</w:t>
      </w:r>
      <w:r>
        <w:rPr>
          <w:rFonts w:hint="eastAsia" w:ascii="宋体" w:hAnsi="宋体" w:eastAsia="宋体" w:cs="宋体"/>
          <w:spacing w:val="9"/>
          <w:sz w:val="24"/>
          <w:szCs w:val="24"/>
        </w:rPr>
        <w:t>付</w:t>
      </w:r>
      <w:r>
        <w:rPr>
          <w:rFonts w:hint="eastAsia" w:ascii="宋体" w:hAnsi="宋体" w:eastAsia="宋体" w:cs="宋体"/>
          <w:spacing w:val="6"/>
          <w:sz w:val="24"/>
          <w:szCs w:val="24"/>
        </w:rPr>
        <w:t>款预付办法：</w:t>
      </w:r>
      <w:r>
        <w:rPr>
          <w:rFonts w:hint="eastAsia" w:ascii="宋体" w:hAnsi="宋体" w:eastAsia="宋体" w:cs="宋体"/>
          <w:spacing w:val="6"/>
          <w:sz w:val="24"/>
          <w:szCs w:val="24"/>
          <w:u w:val="single" w:color="auto"/>
        </w:rPr>
        <w:t xml:space="preserve">   无      </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sz w:val="24"/>
          <w:szCs w:val="24"/>
        </w:rPr>
        <w:t>预付</w:t>
      </w:r>
      <w:r>
        <w:rPr>
          <w:rFonts w:hint="eastAsia" w:ascii="宋体" w:hAnsi="宋体" w:eastAsia="宋体" w:cs="宋体"/>
          <w:spacing w:val="8"/>
          <w:sz w:val="24"/>
          <w:szCs w:val="24"/>
        </w:rPr>
        <w:t>款</w:t>
      </w:r>
      <w:r>
        <w:rPr>
          <w:rFonts w:hint="eastAsia" w:ascii="宋体" w:hAnsi="宋体" w:eastAsia="宋体" w:cs="宋体"/>
          <w:spacing w:val="6"/>
          <w:sz w:val="24"/>
          <w:szCs w:val="24"/>
        </w:rPr>
        <w:t>的支付时间：</w:t>
      </w:r>
      <w:r>
        <w:rPr>
          <w:rFonts w:hint="eastAsia" w:ascii="宋体" w:hAnsi="宋体" w:eastAsia="宋体" w:cs="宋体"/>
          <w:spacing w:val="6"/>
          <w:sz w:val="24"/>
          <w:szCs w:val="24"/>
          <w:u w:val="single" w:color="auto"/>
        </w:rPr>
        <w:t xml:space="preserve">    无    </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484"/>
        <w:textAlignment w:val="auto"/>
        <w:rPr>
          <w:rFonts w:hint="eastAsia" w:ascii="宋体" w:hAnsi="宋体" w:eastAsia="宋体" w:cs="宋体"/>
          <w:sz w:val="24"/>
          <w:szCs w:val="24"/>
        </w:rPr>
      </w:pPr>
      <w:r>
        <w:rPr>
          <w:rFonts w:hint="eastAsia" w:ascii="宋体" w:hAnsi="宋体" w:eastAsia="宋体" w:cs="宋体"/>
          <w:spacing w:val="12"/>
          <w:sz w:val="24"/>
          <w:szCs w:val="24"/>
        </w:rPr>
        <w:t>发包人</w:t>
      </w:r>
      <w:r>
        <w:rPr>
          <w:rFonts w:hint="eastAsia" w:ascii="宋体" w:hAnsi="宋体" w:eastAsia="宋体" w:cs="宋体"/>
          <w:spacing w:val="8"/>
          <w:sz w:val="24"/>
          <w:szCs w:val="24"/>
        </w:rPr>
        <w:t>逾</w:t>
      </w:r>
      <w:r>
        <w:rPr>
          <w:rFonts w:hint="eastAsia" w:ascii="宋体" w:hAnsi="宋体" w:eastAsia="宋体" w:cs="宋体"/>
          <w:spacing w:val="6"/>
          <w:sz w:val="24"/>
          <w:szCs w:val="24"/>
        </w:rPr>
        <w:t>期支付合同约定的预付款，除承担通用合同条款第 22.2 款约定的违约责任外，</w:t>
      </w:r>
      <w:r>
        <w:rPr>
          <w:rFonts w:hint="eastAsia" w:ascii="宋体" w:hAnsi="宋体" w:eastAsia="宋体" w:cs="宋体"/>
          <w:sz w:val="24"/>
          <w:szCs w:val="24"/>
        </w:rPr>
        <w:t xml:space="preserve"> </w:t>
      </w:r>
      <w:r>
        <w:rPr>
          <w:rFonts w:hint="eastAsia" w:ascii="宋体" w:hAnsi="宋体" w:eastAsia="宋体" w:cs="宋体"/>
          <w:spacing w:val="12"/>
          <w:sz w:val="24"/>
          <w:szCs w:val="24"/>
        </w:rPr>
        <w:t>还应向承</w:t>
      </w:r>
      <w:r>
        <w:rPr>
          <w:rFonts w:hint="eastAsia" w:ascii="宋体" w:hAnsi="宋体" w:eastAsia="宋体" w:cs="宋体"/>
          <w:spacing w:val="8"/>
          <w:sz w:val="24"/>
          <w:szCs w:val="24"/>
        </w:rPr>
        <w:t>包</w:t>
      </w:r>
      <w:r>
        <w:rPr>
          <w:rFonts w:hint="eastAsia" w:ascii="宋体" w:hAnsi="宋体" w:eastAsia="宋体" w:cs="宋体"/>
          <w:spacing w:val="6"/>
          <w:sz w:val="24"/>
          <w:szCs w:val="24"/>
        </w:rPr>
        <w:t>人支付按专用合同条款第 17.3.3(2)目约定的标准和方法计算的逾期付款违约金。</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
          <w:sz w:val="24"/>
          <w:szCs w:val="24"/>
        </w:rPr>
        <w:t>17.</w:t>
      </w:r>
      <w:r>
        <w:rPr>
          <w:rFonts w:hint="eastAsia" w:ascii="宋体" w:hAnsi="宋体" w:eastAsia="宋体" w:cs="宋体"/>
          <w:sz w:val="24"/>
          <w:szCs w:val="24"/>
        </w:rPr>
        <w:t>2.2 预付款保函</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8"/>
          <w:sz w:val="24"/>
          <w:szCs w:val="24"/>
        </w:rPr>
        <w:t>预</w:t>
      </w:r>
      <w:r>
        <w:rPr>
          <w:rFonts w:hint="eastAsia" w:ascii="宋体" w:hAnsi="宋体" w:eastAsia="宋体" w:cs="宋体"/>
          <w:spacing w:val="9"/>
          <w:sz w:val="24"/>
          <w:szCs w:val="24"/>
        </w:rPr>
        <w:t>付款保函的金额与预付款金额相同。预付款保函的提交时间：</w:t>
      </w:r>
      <w:r>
        <w:rPr>
          <w:rFonts w:hint="eastAsia" w:ascii="宋体" w:hAnsi="宋体" w:eastAsia="宋体" w:cs="宋体"/>
          <w:spacing w:val="9"/>
          <w:sz w:val="24"/>
          <w:szCs w:val="24"/>
          <w:u w:val="single" w:color="auto"/>
        </w:rPr>
        <w:t xml:space="preserve">  无</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21"/>
          <w:sz w:val="24"/>
          <w:szCs w:val="24"/>
        </w:rPr>
        <w:t>预</w:t>
      </w:r>
      <w:r>
        <w:rPr>
          <w:rFonts w:hint="eastAsia" w:ascii="宋体" w:hAnsi="宋体" w:eastAsia="宋体" w:cs="宋体"/>
          <w:spacing w:val="11"/>
          <w:sz w:val="24"/>
          <w:szCs w:val="24"/>
        </w:rPr>
        <w:t>付款保函的担保金额应当根据预付款扣回的金额递减，保函条款中可以设立担保金额</w:t>
      </w:r>
      <w:r>
        <w:rPr>
          <w:rFonts w:hint="eastAsia" w:ascii="宋体" w:hAnsi="宋体" w:eastAsia="宋体" w:cs="宋体"/>
          <w:sz w:val="24"/>
          <w:szCs w:val="24"/>
        </w:rPr>
        <w:t xml:space="preserve"> </w:t>
      </w:r>
      <w:r>
        <w:rPr>
          <w:rFonts w:hint="eastAsia" w:ascii="宋体" w:hAnsi="宋体" w:eastAsia="宋体" w:cs="宋体"/>
          <w:spacing w:val="9"/>
          <w:sz w:val="24"/>
          <w:szCs w:val="24"/>
        </w:rPr>
        <w:t>递</w:t>
      </w:r>
      <w:r>
        <w:rPr>
          <w:rFonts w:hint="eastAsia" w:ascii="宋体" w:hAnsi="宋体" w:eastAsia="宋体" w:cs="宋体"/>
          <w:spacing w:val="5"/>
          <w:sz w:val="24"/>
          <w:szCs w:val="24"/>
        </w:rPr>
        <w:t>减的条款。发包人在签认每一期进度付款证书后 14 天内，应当以书面方式通知出具预付款</w:t>
      </w:r>
      <w:r>
        <w:rPr>
          <w:rFonts w:hint="eastAsia" w:ascii="宋体" w:hAnsi="宋体" w:eastAsia="宋体" w:cs="宋体"/>
          <w:sz w:val="24"/>
          <w:szCs w:val="24"/>
        </w:rPr>
        <w:t xml:space="preserve"> </w:t>
      </w:r>
      <w:r>
        <w:rPr>
          <w:rFonts w:hint="eastAsia" w:ascii="宋体" w:hAnsi="宋体" w:eastAsia="宋体" w:cs="宋体"/>
          <w:spacing w:val="20"/>
          <w:sz w:val="24"/>
          <w:szCs w:val="24"/>
        </w:rPr>
        <w:t>保</w:t>
      </w:r>
      <w:r>
        <w:rPr>
          <w:rFonts w:hint="eastAsia" w:ascii="宋体" w:hAnsi="宋体" w:eastAsia="宋体" w:cs="宋体"/>
          <w:spacing w:val="11"/>
          <w:sz w:val="24"/>
          <w:szCs w:val="24"/>
        </w:rPr>
        <w:t>函的担保人并附上一份经其签认的进度付款证书副本，担保人根据发包人的通知和经发包</w:t>
      </w:r>
      <w:r>
        <w:rPr>
          <w:rFonts w:hint="eastAsia" w:ascii="宋体" w:hAnsi="宋体" w:eastAsia="宋体" w:cs="宋体"/>
          <w:sz w:val="24"/>
          <w:szCs w:val="24"/>
        </w:rPr>
        <w:t xml:space="preserve"> </w:t>
      </w:r>
      <w:r>
        <w:rPr>
          <w:rFonts w:hint="eastAsia" w:ascii="宋体" w:hAnsi="宋体" w:eastAsia="宋体" w:cs="宋体"/>
          <w:spacing w:val="14"/>
          <w:sz w:val="24"/>
          <w:szCs w:val="24"/>
        </w:rPr>
        <w:t>人</w:t>
      </w:r>
      <w:r>
        <w:rPr>
          <w:rFonts w:hint="eastAsia" w:ascii="宋体" w:hAnsi="宋体" w:eastAsia="宋体" w:cs="宋体"/>
          <w:spacing w:val="8"/>
          <w:sz w:val="24"/>
          <w:szCs w:val="24"/>
        </w:rPr>
        <w:t>签认的进度付款证书中累计扣回的预付款金额等额调减预付款保函的担保金额。 自担保人</w:t>
      </w:r>
      <w:r>
        <w:rPr>
          <w:rFonts w:hint="eastAsia" w:ascii="宋体" w:hAnsi="宋体" w:eastAsia="宋体" w:cs="宋体"/>
          <w:sz w:val="24"/>
          <w:szCs w:val="24"/>
        </w:rPr>
        <w:t xml:space="preserve"> </w:t>
      </w:r>
      <w:r>
        <w:rPr>
          <w:rFonts w:hint="eastAsia" w:ascii="宋体" w:hAnsi="宋体" w:eastAsia="宋体" w:cs="宋体"/>
          <w:spacing w:val="18"/>
          <w:sz w:val="24"/>
          <w:szCs w:val="24"/>
        </w:rPr>
        <w:t>收</w:t>
      </w:r>
      <w:r>
        <w:rPr>
          <w:rFonts w:hint="eastAsia" w:ascii="宋体" w:hAnsi="宋体" w:eastAsia="宋体" w:cs="宋体"/>
          <w:spacing w:val="11"/>
          <w:sz w:val="24"/>
          <w:szCs w:val="24"/>
        </w:rPr>
        <w:t>到</w:t>
      </w:r>
      <w:r>
        <w:rPr>
          <w:rFonts w:hint="eastAsia" w:ascii="宋体" w:hAnsi="宋体" w:eastAsia="宋体" w:cs="宋体"/>
          <w:spacing w:val="9"/>
          <w:sz w:val="24"/>
          <w:szCs w:val="24"/>
        </w:rPr>
        <w:t>发包人通知之日起，该经过递减的担保金额为预付款保函担保金额。</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sz w:val="24"/>
          <w:szCs w:val="24"/>
        </w:rPr>
        <w:t>17</w:t>
      </w:r>
      <w:r>
        <w:rPr>
          <w:rFonts w:hint="eastAsia" w:ascii="宋体" w:hAnsi="宋体" w:eastAsia="宋体" w:cs="宋体"/>
          <w:spacing w:val="3"/>
          <w:sz w:val="24"/>
          <w:szCs w:val="24"/>
        </w:rPr>
        <w:t>.</w:t>
      </w:r>
      <w:r>
        <w:rPr>
          <w:rFonts w:hint="eastAsia" w:ascii="宋体" w:hAnsi="宋体" w:eastAsia="宋体" w:cs="宋体"/>
          <w:spacing w:val="2"/>
          <w:sz w:val="24"/>
          <w:szCs w:val="24"/>
        </w:rPr>
        <w:t>2.3 预付款的扣回与还清</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预付款的扣回办法：</w:t>
      </w:r>
      <w:r>
        <w:rPr>
          <w:rFonts w:hint="eastAsia" w:ascii="宋体" w:hAnsi="宋体" w:eastAsia="宋体" w:cs="宋体"/>
          <w:spacing w:val="6"/>
          <w:sz w:val="24"/>
          <w:szCs w:val="24"/>
          <w:u w:val="single" w:color="auto"/>
        </w:rPr>
        <w:t xml:space="preserve">         /         </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
          <w:sz w:val="24"/>
          <w:szCs w:val="24"/>
        </w:rPr>
        <w:t>17.2.4 预付款保函的</w:t>
      </w:r>
      <w:r>
        <w:rPr>
          <w:rFonts w:hint="eastAsia" w:ascii="宋体" w:hAnsi="宋体" w:eastAsia="宋体" w:cs="宋体"/>
          <w:spacing w:val="1"/>
          <w:sz w:val="24"/>
          <w:szCs w:val="24"/>
        </w:rPr>
        <w:t>格</w:t>
      </w:r>
      <w:r>
        <w:rPr>
          <w:rFonts w:hint="eastAsia" w:ascii="宋体" w:hAnsi="宋体" w:eastAsia="宋体" w:cs="宋体"/>
          <w:sz w:val="24"/>
          <w:szCs w:val="24"/>
        </w:rPr>
        <w:t>式</w:t>
      </w:r>
    </w:p>
    <w:p>
      <w:pPr>
        <w:keepNext w:val="0"/>
        <w:keepLines w:val="0"/>
        <w:pageBreakBefore w:val="0"/>
        <w:widowControl w:val="0"/>
        <w:kinsoku/>
        <w:wordWrap/>
        <w:overflowPunct/>
        <w:topLinePunct w:val="0"/>
        <w:autoSpaceDE/>
        <w:autoSpaceDN/>
        <w:bidi w:val="0"/>
        <w:adjustRightInd/>
        <w:snapToGrid/>
        <w:spacing w:line="60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14"/>
          <w:sz w:val="24"/>
          <w:szCs w:val="24"/>
        </w:rPr>
        <w:t>承包人</w:t>
      </w:r>
      <w:r>
        <w:rPr>
          <w:rFonts w:hint="eastAsia" w:ascii="宋体" w:hAnsi="宋体" w:eastAsia="宋体" w:cs="宋体"/>
          <w:spacing w:val="7"/>
          <w:sz w:val="24"/>
          <w:szCs w:val="24"/>
        </w:rPr>
        <w:t>应当按照专用合同条款第 17.2.2项约定的金额和时间以及发包人在本工程招标文</w:t>
      </w:r>
      <w:r>
        <w:rPr>
          <w:rFonts w:hint="eastAsia" w:ascii="宋体" w:hAnsi="宋体" w:eastAsia="宋体" w:cs="宋体"/>
          <w:sz w:val="24"/>
          <w:szCs w:val="24"/>
        </w:rPr>
        <w:t xml:space="preserve"> </w:t>
      </w:r>
      <w:r>
        <w:rPr>
          <w:rFonts w:hint="eastAsia" w:ascii="宋体" w:hAnsi="宋体" w:eastAsia="宋体" w:cs="宋体"/>
          <w:spacing w:val="22"/>
          <w:sz w:val="24"/>
          <w:szCs w:val="24"/>
        </w:rPr>
        <w:t>件</w:t>
      </w:r>
      <w:r>
        <w:rPr>
          <w:rFonts w:hint="eastAsia" w:ascii="宋体" w:hAnsi="宋体" w:eastAsia="宋体" w:cs="宋体"/>
          <w:spacing w:val="11"/>
          <w:sz w:val="24"/>
          <w:szCs w:val="24"/>
        </w:rPr>
        <w:t>中规定的或者其他经过发包人事先认可的格式向发包人递交一份无条件兑付的和不可撤销</w:t>
      </w:r>
      <w:r>
        <w:rPr>
          <w:rFonts w:hint="eastAsia" w:ascii="宋体" w:hAnsi="宋体" w:eastAsia="宋体" w:cs="宋体"/>
          <w:sz w:val="24"/>
          <w:szCs w:val="24"/>
        </w:rPr>
        <w:t xml:space="preserve"> </w:t>
      </w:r>
      <w:r>
        <w:rPr>
          <w:rFonts w:hint="eastAsia" w:ascii="宋体" w:hAnsi="宋体" w:eastAsia="宋体" w:cs="宋体"/>
          <w:spacing w:val="9"/>
          <w:sz w:val="24"/>
          <w:szCs w:val="24"/>
        </w:rPr>
        <w:t>的</w:t>
      </w:r>
      <w:r>
        <w:rPr>
          <w:rFonts w:hint="eastAsia" w:ascii="宋体" w:hAnsi="宋体" w:eastAsia="宋体" w:cs="宋体"/>
          <w:spacing w:val="7"/>
          <w:sz w:val="24"/>
          <w:szCs w:val="24"/>
        </w:rPr>
        <w:t>预付款保函。</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sz w:val="24"/>
          <w:szCs w:val="24"/>
        </w:rPr>
        <w:t>17</w:t>
      </w:r>
      <w:r>
        <w:rPr>
          <w:rFonts w:hint="eastAsia" w:ascii="宋体" w:hAnsi="宋体" w:eastAsia="宋体" w:cs="宋体"/>
          <w:spacing w:val="3"/>
          <w:sz w:val="24"/>
          <w:szCs w:val="24"/>
        </w:rPr>
        <w:t>.</w:t>
      </w:r>
      <w:r>
        <w:rPr>
          <w:rFonts w:hint="eastAsia" w:ascii="宋体" w:hAnsi="宋体" w:eastAsia="宋体" w:cs="宋体"/>
          <w:spacing w:val="2"/>
          <w:sz w:val="24"/>
          <w:szCs w:val="24"/>
        </w:rPr>
        <w:t>2.5 预付款保函的有效期</w:t>
      </w:r>
      <w:r>
        <w:rPr>
          <w:rFonts w:hint="eastAsia" w:ascii="宋体" w:hAnsi="宋体" w:eastAsia="宋体" w:cs="宋体"/>
          <w:sz w:val="24"/>
          <w:szCs w:val="24"/>
        </w:rPr>
        <w:pict>
          <v:rect id="_x0000_s1042" o:spid="_x0000_s1042" o:spt="1" style="position:absolute;left:0pt;margin-left:291.35pt;margin-top:53.35pt;height:0.5pt;width:5.3pt;mso-position-horizontal-relative:page;mso-position-vertical-relative:page;z-index:251676672;mso-width-relative:page;mso-height-relative:page;" fillcolor="#000000" filled="t" stroked="f" coordsize="21600,21600" o:allowincell="f">
            <v:path/>
            <v:fill on="t" focussize="0,0"/>
            <v:stroke on="f"/>
            <v:imagedata o:title=""/>
            <o:lock v:ext="edit"/>
          </v:rect>
        </w:pict>
      </w:r>
    </w:p>
    <w:p>
      <w:pPr>
        <w:keepNext w:val="0"/>
        <w:keepLines w:val="0"/>
        <w:pageBreakBefore w:val="0"/>
        <w:widowControl w:val="0"/>
        <w:kinsoku/>
        <w:wordWrap/>
        <w:overflowPunct/>
        <w:topLinePunct w:val="0"/>
        <w:autoSpaceDE/>
        <w:autoSpaceDN/>
        <w:bidi w:val="0"/>
        <w:adjustRightInd/>
        <w:snapToGrid/>
        <w:spacing w:line="600" w:lineRule="exact"/>
        <w:ind w:left="0" w:right="0" w:firstLine="459"/>
        <w:textAlignment w:val="auto"/>
        <w:rPr>
          <w:rFonts w:hint="eastAsia" w:ascii="宋体" w:hAnsi="宋体" w:eastAsia="宋体" w:cs="宋体"/>
          <w:sz w:val="24"/>
          <w:szCs w:val="24"/>
        </w:rPr>
      </w:pPr>
      <w:r>
        <w:rPr>
          <w:rFonts w:hint="eastAsia" w:ascii="宋体" w:hAnsi="宋体" w:eastAsia="宋体" w:cs="宋体"/>
          <w:spacing w:val="21"/>
          <w:sz w:val="24"/>
          <w:szCs w:val="24"/>
        </w:rPr>
        <w:t>预</w:t>
      </w:r>
      <w:r>
        <w:rPr>
          <w:rFonts w:hint="eastAsia" w:ascii="宋体" w:hAnsi="宋体" w:eastAsia="宋体" w:cs="宋体"/>
          <w:spacing w:val="11"/>
          <w:sz w:val="24"/>
          <w:szCs w:val="24"/>
        </w:rPr>
        <w:t>付款保函的有效期应当自预付款支付给承包人之日起至发包人签认的进度付款证书说</w:t>
      </w:r>
      <w:r>
        <w:rPr>
          <w:rFonts w:hint="eastAsia" w:ascii="宋体" w:hAnsi="宋体" w:eastAsia="宋体" w:cs="宋体"/>
          <w:sz w:val="24"/>
          <w:szCs w:val="24"/>
        </w:rPr>
        <w:t xml:space="preserve"> </w:t>
      </w:r>
      <w:r>
        <w:rPr>
          <w:rFonts w:hint="eastAsia" w:ascii="宋体" w:hAnsi="宋体" w:eastAsia="宋体" w:cs="宋体"/>
          <w:spacing w:val="12"/>
          <w:sz w:val="24"/>
          <w:szCs w:val="24"/>
        </w:rPr>
        <w:t>明</w:t>
      </w:r>
      <w:r>
        <w:rPr>
          <w:rFonts w:hint="eastAsia" w:ascii="宋体" w:hAnsi="宋体" w:eastAsia="宋体" w:cs="宋体"/>
          <w:spacing w:val="10"/>
          <w:sz w:val="24"/>
          <w:szCs w:val="24"/>
        </w:rPr>
        <w:t>预</w:t>
      </w:r>
      <w:r>
        <w:rPr>
          <w:rFonts w:hint="eastAsia" w:ascii="宋体" w:hAnsi="宋体" w:eastAsia="宋体" w:cs="宋体"/>
          <w:spacing w:val="6"/>
          <w:sz w:val="24"/>
          <w:szCs w:val="24"/>
        </w:rPr>
        <w:t>付款已完全扣清之日止。</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
          <w:sz w:val="24"/>
          <w:szCs w:val="24"/>
        </w:rPr>
        <w:t>17.2.6 发包人的通知</w:t>
      </w:r>
      <w:r>
        <w:rPr>
          <w:rFonts w:hint="eastAsia" w:ascii="宋体" w:hAnsi="宋体" w:eastAsia="宋体" w:cs="宋体"/>
          <w:spacing w:val="1"/>
          <w:sz w:val="24"/>
          <w:szCs w:val="24"/>
        </w:rPr>
        <w:t>义</w:t>
      </w:r>
      <w:r>
        <w:rPr>
          <w:rFonts w:hint="eastAsia" w:ascii="宋体" w:hAnsi="宋体" w:eastAsia="宋体" w:cs="宋体"/>
          <w:sz w:val="24"/>
          <w:szCs w:val="24"/>
        </w:rPr>
        <w:t>务</w:t>
      </w:r>
    </w:p>
    <w:p>
      <w:pPr>
        <w:keepNext w:val="0"/>
        <w:keepLines w:val="0"/>
        <w:pageBreakBefore w:val="0"/>
        <w:widowControl w:val="0"/>
        <w:kinsoku/>
        <w:wordWrap/>
        <w:overflowPunct/>
        <w:topLinePunct w:val="0"/>
        <w:autoSpaceDE/>
        <w:autoSpaceDN/>
        <w:bidi w:val="0"/>
        <w:adjustRightInd/>
        <w:snapToGrid/>
        <w:spacing w:line="600" w:lineRule="exact"/>
        <w:ind w:left="0" w:right="0" w:firstLine="478"/>
        <w:textAlignment w:val="auto"/>
        <w:rPr>
          <w:rFonts w:hint="eastAsia" w:ascii="宋体" w:hAnsi="宋体" w:eastAsia="宋体" w:cs="宋体"/>
          <w:sz w:val="24"/>
          <w:szCs w:val="24"/>
        </w:rPr>
      </w:pPr>
      <w:r>
        <w:rPr>
          <w:rFonts w:hint="eastAsia" w:ascii="宋体" w:hAnsi="宋体" w:eastAsia="宋体" w:cs="宋体"/>
          <w:spacing w:val="19"/>
          <w:sz w:val="24"/>
          <w:szCs w:val="24"/>
        </w:rPr>
        <w:t>不</w:t>
      </w:r>
      <w:r>
        <w:rPr>
          <w:rFonts w:hint="eastAsia" w:ascii="宋体" w:hAnsi="宋体" w:eastAsia="宋体" w:cs="宋体"/>
          <w:spacing w:val="11"/>
          <w:sz w:val="24"/>
          <w:szCs w:val="24"/>
        </w:rPr>
        <w:t>管保函条款中如何约定，发包人根据担保提出索赔或兑现要求之前，均应通知承包人</w:t>
      </w:r>
      <w:r>
        <w:rPr>
          <w:rFonts w:hint="eastAsia" w:ascii="宋体" w:hAnsi="宋体" w:eastAsia="宋体" w:cs="宋体"/>
          <w:sz w:val="24"/>
          <w:szCs w:val="24"/>
        </w:rPr>
        <w:t xml:space="preserve"> </w:t>
      </w:r>
      <w:r>
        <w:rPr>
          <w:rFonts w:hint="eastAsia" w:ascii="宋体" w:hAnsi="宋体" w:eastAsia="宋体" w:cs="宋体"/>
          <w:spacing w:val="15"/>
          <w:sz w:val="24"/>
          <w:szCs w:val="24"/>
        </w:rPr>
        <w:t>并</w:t>
      </w:r>
      <w:r>
        <w:rPr>
          <w:rFonts w:hint="eastAsia" w:ascii="宋体" w:hAnsi="宋体" w:eastAsia="宋体" w:cs="宋体"/>
          <w:spacing w:val="11"/>
          <w:sz w:val="24"/>
          <w:szCs w:val="24"/>
        </w:rPr>
        <w:t>说明导致此类索赔或兑现的原因，但此类通知不应理解为是在任何意义上寻求承包人的同</w:t>
      </w:r>
      <w:r>
        <w:rPr>
          <w:rFonts w:hint="eastAsia" w:ascii="宋体" w:hAnsi="宋体" w:eastAsia="宋体" w:cs="宋体"/>
          <w:sz w:val="24"/>
          <w:szCs w:val="24"/>
        </w:rPr>
        <w:t xml:space="preserve"> </w:t>
      </w:r>
      <w:r>
        <w:rPr>
          <w:rFonts w:hint="eastAsia" w:ascii="宋体" w:hAnsi="宋体" w:eastAsia="宋体" w:cs="宋体"/>
          <w:spacing w:val="-4"/>
          <w:sz w:val="24"/>
          <w:szCs w:val="24"/>
        </w:rPr>
        <w:t>意</w:t>
      </w:r>
      <w:r>
        <w:rPr>
          <w:rFonts w:hint="eastAsia" w:ascii="宋体" w:hAnsi="宋体" w:eastAsia="宋体" w:cs="宋体"/>
          <w:spacing w:val="-2"/>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
          <w:sz w:val="24"/>
          <w:szCs w:val="24"/>
        </w:rPr>
        <w:t>17.2.7 预付款保函的</w:t>
      </w:r>
      <w:r>
        <w:rPr>
          <w:rFonts w:hint="eastAsia" w:ascii="宋体" w:hAnsi="宋体" w:eastAsia="宋体" w:cs="宋体"/>
          <w:spacing w:val="1"/>
          <w:sz w:val="24"/>
          <w:szCs w:val="24"/>
        </w:rPr>
        <w:t>退</w:t>
      </w:r>
      <w:r>
        <w:rPr>
          <w:rFonts w:hint="eastAsia" w:ascii="宋体" w:hAnsi="宋体" w:eastAsia="宋体" w:cs="宋体"/>
          <w:sz w:val="24"/>
          <w:szCs w:val="24"/>
        </w:rPr>
        <w:t>还</w:t>
      </w:r>
    </w:p>
    <w:p>
      <w:pPr>
        <w:keepNext w:val="0"/>
        <w:keepLines w:val="0"/>
        <w:pageBreakBefore w:val="0"/>
        <w:widowControl w:val="0"/>
        <w:kinsoku/>
        <w:wordWrap/>
        <w:overflowPunct/>
        <w:topLinePunct w:val="0"/>
        <w:autoSpaceDE/>
        <w:autoSpaceDN/>
        <w:bidi w:val="0"/>
        <w:adjustRightInd/>
        <w:snapToGrid/>
        <w:spacing w:line="600" w:lineRule="exact"/>
        <w:ind w:left="0" w:right="0" w:firstLine="481"/>
        <w:textAlignment w:val="auto"/>
        <w:rPr>
          <w:rFonts w:hint="eastAsia" w:ascii="宋体" w:hAnsi="宋体" w:eastAsia="宋体" w:cs="宋体"/>
          <w:sz w:val="24"/>
          <w:szCs w:val="24"/>
        </w:rPr>
      </w:pPr>
      <w:r>
        <w:rPr>
          <w:rFonts w:hint="eastAsia" w:ascii="宋体" w:hAnsi="宋体" w:eastAsia="宋体" w:cs="宋体"/>
          <w:spacing w:val="11"/>
          <w:sz w:val="24"/>
          <w:szCs w:val="24"/>
        </w:rPr>
        <w:t>预付款保函应在发包人签认的进度付款证书说明预付款已完全扣清之日后14天内退还</w:t>
      </w:r>
      <w:r>
        <w:rPr>
          <w:rFonts w:hint="eastAsia" w:ascii="宋体" w:hAnsi="宋体" w:eastAsia="宋体" w:cs="宋体"/>
          <w:spacing w:val="10"/>
          <w:sz w:val="24"/>
          <w:szCs w:val="24"/>
        </w:rPr>
        <w:t>给</w:t>
      </w:r>
      <w:r>
        <w:rPr>
          <w:rFonts w:hint="eastAsia" w:ascii="宋体" w:hAnsi="宋体" w:eastAsia="宋体" w:cs="宋体"/>
          <w:sz w:val="24"/>
          <w:szCs w:val="24"/>
        </w:rPr>
        <w:t xml:space="preserve"> </w:t>
      </w:r>
      <w:r>
        <w:rPr>
          <w:rFonts w:hint="eastAsia" w:ascii="宋体" w:hAnsi="宋体" w:eastAsia="宋体" w:cs="宋体"/>
          <w:spacing w:val="18"/>
          <w:sz w:val="24"/>
          <w:szCs w:val="24"/>
        </w:rPr>
        <w:t>承包</w:t>
      </w:r>
      <w:r>
        <w:rPr>
          <w:rFonts w:hint="eastAsia" w:ascii="宋体" w:hAnsi="宋体" w:eastAsia="宋体" w:cs="宋体"/>
          <w:spacing w:val="10"/>
          <w:sz w:val="24"/>
          <w:szCs w:val="24"/>
        </w:rPr>
        <w:t>人</w:t>
      </w:r>
      <w:r>
        <w:rPr>
          <w:rFonts w:hint="eastAsia" w:ascii="宋体" w:hAnsi="宋体" w:eastAsia="宋体" w:cs="宋体"/>
          <w:spacing w:val="9"/>
          <w:sz w:val="24"/>
          <w:szCs w:val="24"/>
        </w:rPr>
        <w:t>。发包人不承担承包人与预付款保函有关的任何利息或其它类似的费用或者收益。</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
          <w:sz w:val="24"/>
          <w:szCs w:val="24"/>
        </w:rPr>
        <w:t xml:space="preserve">17.3 </w:t>
      </w:r>
      <w:r>
        <w:rPr>
          <w:rFonts w:hint="eastAsia" w:ascii="宋体" w:hAnsi="宋体" w:eastAsia="宋体" w:cs="宋体"/>
          <w:sz w:val="24"/>
          <w:szCs w:val="24"/>
        </w:rPr>
        <w:t>工程进度付款</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
          <w:sz w:val="24"/>
          <w:szCs w:val="24"/>
        </w:rPr>
        <w:t>17.</w:t>
      </w:r>
      <w:r>
        <w:rPr>
          <w:rFonts w:hint="eastAsia" w:ascii="宋体" w:hAnsi="宋体" w:eastAsia="宋体" w:cs="宋体"/>
          <w:spacing w:val="1"/>
          <w:sz w:val="24"/>
          <w:szCs w:val="24"/>
        </w:rPr>
        <w:t>3.2 进度付款申请单</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sz w:val="24"/>
          <w:szCs w:val="24"/>
        </w:rPr>
        <w:t>进度</w:t>
      </w:r>
      <w:r>
        <w:rPr>
          <w:rFonts w:hint="eastAsia" w:ascii="宋体" w:hAnsi="宋体" w:eastAsia="宋体" w:cs="宋体"/>
          <w:spacing w:val="10"/>
          <w:sz w:val="24"/>
          <w:szCs w:val="24"/>
        </w:rPr>
        <w:t>付</w:t>
      </w:r>
      <w:r>
        <w:rPr>
          <w:rFonts w:hint="eastAsia" w:ascii="宋体" w:hAnsi="宋体" w:eastAsia="宋体" w:cs="宋体"/>
          <w:spacing w:val="6"/>
          <w:sz w:val="24"/>
          <w:szCs w:val="24"/>
        </w:rPr>
        <w:t>款申请单的份数：</w:t>
      </w:r>
      <w:r>
        <w:rPr>
          <w:rFonts w:hint="eastAsia" w:ascii="宋体" w:hAnsi="宋体" w:eastAsia="宋体" w:cs="宋体"/>
          <w:spacing w:val="6"/>
          <w:sz w:val="24"/>
          <w:szCs w:val="24"/>
          <w:u w:val="single" w:color="auto"/>
        </w:rPr>
        <w:t xml:space="preserve">  五份                    </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4"/>
          <w:sz w:val="24"/>
          <w:szCs w:val="24"/>
        </w:rPr>
        <w:t>进度付</w:t>
      </w:r>
      <w:r>
        <w:rPr>
          <w:rFonts w:hint="eastAsia" w:ascii="宋体" w:hAnsi="宋体" w:eastAsia="宋体" w:cs="宋体"/>
          <w:spacing w:val="8"/>
          <w:sz w:val="24"/>
          <w:szCs w:val="24"/>
        </w:rPr>
        <w:t>款</w:t>
      </w:r>
      <w:r>
        <w:rPr>
          <w:rFonts w:hint="eastAsia" w:ascii="宋体" w:hAnsi="宋体" w:eastAsia="宋体" w:cs="宋体"/>
          <w:spacing w:val="7"/>
          <w:sz w:val="24"/>
          <w:szCs w:val="24"/>
        </w:rPr>
        <w:t>申请单的内容：</w:t>
      </w:r>
      <w:r>
        <w:rPr>
          <w:rFonts w:hint="eastAsia" w:ascii="宋体" w:hAnsi="宋体" w:eastAsia="宋体" w:cs="宋体"/>
          <w:spacing w:val="7"/>
          <w:sz w:val="24"/>
          <w:szCs w:val="24"/>
          <w:u w:val="single" w:color="auto"/>
        </w:rPr>
        <w:t xml:space="preserve">  按监理人统一要求办理           </w:t>
      </w:r>
      <w:r>
        <w:rPr>
          <w:rFonts w:hint="eastAsia" w:ascii="宋体" w:hAnsi="宋体" w:eastAsia="宋体" w:cs="宋体"/>
          <w:spacing w:val="7"/>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3"/>
          <w:sz w:val="24"/>
          <w:szCs w:val="24"/>
        </w:rPr>
        <w:t>7.3.3 进度付款证书和支付时间</w:t>
      </w:r>
    </w:p>
    <w:p>
      <w:pPr>
        <w:keepNext w:val="0"/>
        <w:keepLines w:val="0"/>
        <w:pageBreakBefore w:val="0"/>
        <w:widowControl w:val="0"/>
        <w:kinsoku/>
        <w:wordWrap/>
        <w:overflowPunct/>
        <w:topLinePunct w:val="0"/>
        <w:autoSpaceDE/>
        <w:autoSpaceDN/>
        <w:bidi w:val="0"/>
        <w:adjustRightInd/>
        <w:snapToGrid/>
        <w:spacing w:line="600" w:lineRule="exact"/>
        <w:ind w:left="0" w:right="0" w:firstLine="522"/>
        <w:textAlignment w:val="auto"/>
        <w:rPr>
          <w:rFonts w:hint="eastAsia" w:ascii="宋体" w:hAnsi="宋体" w:eastAsia="宋体" w:cs="宋体"/>
          <w:sz w:val="24"/>
          <w:szCs w:val="24"/>
        </w:rPr>
      </w:pPr>
      <w:r>
        <w:rPr>
          <w:rFonts w:hint="eastAsia" w:ascii="宋体" w:hAnsi="宋体" w:eastAsia="宋体" w:cs="宋体"/>
          <w:spacing w:val="-2"/>
          <w:sz w:val="24"/>
          <w:szCs w:val="24"/>
        </w:rPr>
        <w:t>(2)发包人未按专用</w:t>
      </w:r>
      <w:r>
        <w:rPr>
          <w:rFonts w:hint="eastAsia" w:ascii="宋体" w:hAnsi="宋体" w:eastAsia="宋体" w:cs="宋体"/>
          <w:spacing w:val="-1"/>
          <w:sz w:val="24"/>
          <w:szCs w:val="24"/>
        </w:rPr>
        <w:t>合同条款第 17.2.1(2)目、通用合同条款第 17.3.3(2)目、第 17.5.2(2)</w:t>
      </w:r>
      <w:r>
        <w:rPr>
          <w:rFonts w:hint="eastAsia" w:ascii="宋体" w:hAnsi="宋体" w:eastAsia="宋体" w:cs="宋体"/>
          <w:sz w:val="24"/>
          <w:szCs w:val="24"/>
        </w:rPr>
        <w:t xml:space="preserve"> </w:t>
      </w:r>
      <w:r>
        <w:rPr>
          <w:rFonts w:hint="eastAsia" w:ascii="宋体" w:hAnsi="宋体" w:eastAsia="宋体" w:cs="宋体"/>
          <w:spacing w:val="8"/>
          <w:sz w:val="24"/>
          <w:szCs w:val="24"/>
        </w:rPr>
        <w:t>目和第 17.6.</w:t>
      </w:r>
      <w:r>
        <w:rPr>
          <w:rFonts w:hint="eastAsia" w:ascii="宋体" w:hAnsi="宋体" w:eastAsia="宋体" w:cs="宋体"/>
          <w:spacing w:val="4"/>
          <w:sz w:val="24"/>
          <w:szCs w:val="24"/>
        </w:rPr>
        <w:t>2(2)目约定的期限支付承包人依合同约定应当得到的款项，应当从应付之日起向</w:t>
      </w:r>
      <w:r>
        <w:rPr>
          <w:rFonts w:hint="eastAsia" w:ascii="宋体" w:hAnsi="宋体" w:eastAsia="宋体" w:cs="宋体"/>
          <w:sz w:val="24"/>
          <w:szCs w:val="24"/>
        </w:rPr>
        <w:t xml:space="preserve"> </w:t>
      </w:r>
      <w:r>
        <w:rPr>
          <w:rFonts w:hint="eastAsia" w:ascii="宋体" w:hAnsi="宋体" w:eastAsia="宋体" w:cs="宋体"/>
          <w:spacing w:val="5"/>
          <w:sz w:val="24"/>
          <w:szCs w:val="24"/>
        </w:rPr>
        <w:t>承包人支付逾期付款违约金。承包人应当按通用合同条款第 23.1(1)目的约定，在最终付款</w:t>
      </w:r>
      <w:r>
        <w:rPr>
          <w:rFonts w:hint="eastAsia" w:ascii="宋体" w:hAnsi="宋体" w:eastAsia="宋体" w:cs="宋体"/>
          <w:sz w:val="24"/>
          <w:szCs w:val="24"/>
        </w:rPr>
        <w:t xml:space="preserve">期 </w:t>
      </w:r>
      <w:r>
        <w:rPr>
          <w:rFonts w:hint="eastAsia" w:ascii="宋体" w:hAnsi="宋体" w:eastAsia="宋体" w:cs="宋体"/>
          <w:spacing w:val="10"/>
          <w:sz w:val="24"/>
          <w:szCs w:val="24"/>
        </w:rPr>
        <w:t>限</w:t>
      </w:r>
      <w:r>
        <w:rPr>
          <w:rFonts w:hint="eastAsia" w:ascii="宋体" w:hAnsi="宋体" w:eastAsia="宋体" w:cs="宋体"/>
          <w:spacing w:val="5"/>
          <w:sz w:val="24"/>
          <w:szCs w:val="24"/>
        </w:rPr>
        <w:t>到期后 28 天内，向监理人递交索赔意向通知书，说明有权得到按本款约定的下列标准和方</w:t>
      </w:r>
      <w:r>
        <w:rPr>
          <w:rFonts w:hint="eastAsia" w:ascii="宋体" w:hAnsi="宋体" w:eastAsia="宋体" w:cs="宋体"/>
          <w:sz w:val="24"/>
          <w:szCs w:val="24"/>
        </w:rPr>
        <w:t xml:space="preserve"> </w:t>
      </w:r>
      <w:r>
        <w:rPr>
          <w:rFonts w:hint="eastAsia" w:ascii="宋体" w:hAnsi="宋体" w:eastAsia="宋体" w:cs="宋体"/>
          <w:spacing w:val="21"/>
          <w:sz w:val="24"/>
          <w:szCs w:val="24"/>
        </w:rPr>
        <w:t>法</w:t>
      </w:r>
      <w:r>
        <w:rPr>
          <w:rFonts w:hint="eastAsia" w:ascii="宋体" w:hAnsi="宋体" w:eastAsia="宋体" w:cs="宋体"/>
          <w:spacing w:val="11"/>
          <w:sz w:val="24"/>
          <w:szCs w:val="24"/>
        </w:rPr>
        <w:t>计算的逾期付款违约金。承包人要求发包人支付逾期付款违约金不影响承包人要求发包人</w:t>
      </w:r>
      <w:r>
        <w:rPr>
          <w:rFonts w:hint="eastAsia" w:ascii="宋体" w:hAnsi="宋体" w:eastAsia="宋体" w:cs="宋体"/>
          <w:sz w:val="24"/>
          <w:szCs w:val="24"/>
        </w:rPr>
        <w:t xml:space="preserve"> </w:t>
      </w:r>
      <w:r>
        <w:rPr>
          <w:rFonts w:hint="eastAsia" w:ascii="宋体" w:hAnsi="宋体" w:eastAsia="宋体" w:cs="宋体"/>
          <w:spacing w:val="8"/>
          <w:sz w:val="24"/>
          <w:szCs w:val="24"/>
        </w:rPr>
        <w:t>承</w:t>
      </w:r>
      <w:r>
        <w:rPr>
          <w:rFonts w:hint="eastAsia" w:ascii="宋体" w:hAnsi="宋体" w:eastAsia="宋体" w:cs="宋体"/>
          <w:spacing w:val="4"/>
          <w:sz w:val="24"/>
          <w:szCs w:val="24"/>
        </w:rPr>
        <w:t>担通用合同条款第 22.2 款约定的其他违约责任的权利。</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4"/>
          <w:sz w:val="24"/>
          <w:szCs w:val="24"/>
        </w:rPr>
        <w:t>逾期</w:t>
      </w:r>
      <w:r>
        <w:rPr>
          <w:rFonts w:hint="eastAsia" w:ascii="宋体" w:hAnsi="宋体" w:eastAsia="宋体" w:cs="宋体"/>
          <w:spacing w:val="7"/>
          <w:sz w:val="24"/>
          <w:szCs w:val="24"/>
        </w:rPr>
        <w:t>付款违约金的计算标准为</w:t>
      </w:r>
      <w:r>
        <w:rPr>
          <w:rFonts w:hint="eastAsia" w:ascii="宋体" w:hAnsi="宋体" w:eastAsia="宋体" w:cs="宋体"/>
          <w:spacing w:val="7"/>
          <w:sz w:val="24"/>
          <w:szCs w:val="24"/>
          <w:u w:val="single" w:color="auto"/>
        </w:rPr>
        <w:t xml:space="preserve">      无逾期付款违约金           </w:t>
      </w:r>
      <w:r>
        <w:rPr>
          <w:rFonts w:hint="eastAsia" w:ascii="宋体" w:hAnsi="宋体" w:eastAsia="宋体" w:cs="宋体"/>
          <w:spacing w:val="7"/>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sz w:val="24"/>
          <w:szCs w:val="24"/>
        </w:rPr>
        <w:t>逾</w:t>
      </w:r>
      <w:r>
        <w:rPr>
          <w:rFonts w:hint="eastAsia" w:ascii="宋体" w:hAnsi="宋体" w:eastAsia="宋体" w:cs="宋体"/>
          <w:spacing w:val="7"/>
          <w:sz w:val="24"/>
          <w:szCs w:val="24"/>
        </w:rPr>
        <w:t>期</w:t>
      </w:r>
      <w:r>
        <w:rPr>
          <w:rFonts w:hint="eastAsia" w:ascii="宋体" w:hAnsi="宋体" w:eastAsia="宋体" w:cs="宋体"/>
          <w:spacing w:val="6"/>
          <w:sz w:val="24"/>
          <w:szCs w:val="24"/>
        </w:rPr>
        <w:t>付款违约金的计算方法为</w:t>
      </w:r>
      <w:r>
        <w:rPr>
          <w:rFonts w:hint="eastAsia" w:ascii="宋体" w:hAnsi="宋体" w:eastAsia="宋体" w:cs="宋体"/>
          <w:spacing w:val="6"/>
          <w:sz w:val="24"/>
          <w:szCs w:val="24"/>
          <w:u w:val="single" w:color="auto"/>
        </w:rPr>
        <w:t xml:space="preserve">                    /          </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9"/>
          <w:sz w:val="24"/>
          <w:szCs w:val="24"/>
        </w:rPr>
        <w:t>(</w:t>
      </w:r>
      <w:r>
        <w:rPr>
          <w:rFonts w:hint="eastAsia" w:ascii="宋体" w:hAnsi="宋体" w:eastAsia="宋体" w:cs="宋体"/>
          <w:spacing w:val="6"/>
          <w:sz w:val="24"/>
          <w:szCs w:val="24"/>
        </w:rPr>
        <w:t>4)进度付款涉及政府性资金的支付方法：</w:t>
      </w:r>
    </w:p>
    <w:p>
      <w:pPr>
        <w:keepNext w:val="0"/>
        <w:keepLines w:val="0"/>
        <w:pageBreakBefore w:val="0"/>
        <w:widowControl w:val="0"/>
        <w:kinsoku/>
        <w:wordWrap/>
        <w:overflowPunct/>
        <w:topLinePunct w:val="0"/>
        <w:autoSpaceDE/>
        <w:autoSpaceDN/>
        <w:bidi w:val="0"/>
        <w:adjustRightInd/>
        <w:snapToGrid/>
        <w:spacing w:line="600" w:lineRule="exact"/>
        <w:ind w:left="0" w:right="0" w:firstLine="479"/>
        <w:textAlignment w:val="auto"/>
        <w:rPr>
          <w:rFonts w:hint="eastAsia" w:ascii="宋体" w:hAnsi="宋体" w:eastAsia="宋体" w:cs="宋体"/>
          <w:b/>
          <w:bCs/>
          <w:spacing w:val="20"/>
          <w:sz w:val="24"/>
          <w:szCs w:val="24"/>
          <w:u w:val="single" w:color="auto"/>
        </w:rPr>
      </w:pPr>
      <w:r>
        <w:rPr>
          <w:rFonts w:hint="eastAsia" w:ascii="宋体" w:hAnsi="宋体" w:eastAsia="宋体" w:cs="宋体"/>
          <w:b/>
          <w:bCs/>
          <w:spacing w:val="20"/>
          <w:sz w:val="24"/>
          <w:szCs w:val="24"/>
          <w:u w:val="single" w:color="auto"/>
        </w:rPr>
        <w:t>本项目无预付款，工程竣工验收合格后付至合同价款的 70%，经审计部门审计完成后付至审定价款的 97％，剩余3%为质保金，质保期无质量问题一次性无息付清。</w:t>
      </w:r>
    </w:p>
    <w:p>
      <w:pPr>
        <w:keepNext w:val="0"/>
        <w:keepLines w:val="0"/>
        <w:pageBreakBefore w:val="0"/>
        <w:widowControl w:val="0"/>
        <w:kinsoku/>
        <w:wordWrap/>
        <w:overflowPunct/>
        <w:topLinePunct w:val="0"/>
        <w:autoSpaceDE/>
        <w:autoSpaceDN/>
        <w:bidi w:val="0"/>
        <w:adjustRightInd/>
        <w:snapToGrid/>
        <w:spacing w:line="600" w:lineRule="exact"/>
        <w:ind w:left="0" w:right="0" w:firstLine="479"/>
        <w:textAlignment w:val="auto"/>
        <w:rPr>
          <w:rFonts w:hint="eastAsia" w:ascii="宋体" w:hAnsi="宋体" w:eastAsia="宋体" w:cs="宋体"/>
          <w:b/>
          <w:bCs/>
          <w:sz w:val="24"/>
          <w:szCs w:val="24"/>
        </w:rPr>
      </w:pPr>
      <w:r>
        <w:rPr>
          <w:rFonts w:hint="eastAsia" w:ascii="宋体" w:hAnsi="宋体" w:eastAsia="宋体" w:cs="宋体"/>
          <w:b/>
          <w:bCs/>
          <w:spacing w:val="20"/>
          <w:sz w:val="24"/>
          <w:szCs w:val="24"/>
          <w:u w:val="single" w:color="auto"/>
        </w:rPr>
        <w:t>工程最终结算造价以审计部门审定的造价为准。为确保工程保质保量按期完工，本项目工程款承包人必须专款专用，如发现承包人挪用工程款现象， 由此造成的一切损失均有承包人承担。</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
          <w:sz w:val="24"/>
          <w:szCs w:val="24"/>
        </w:rPr>
        <w:t xml:space="preserve">17.3.5 </w:t>
      </w:r>
      <w:r>
        <w:rPr>
          <w:rFonts w:hint="eastAsia" w:ascii="宋体" w:hAnsi="宋体" w:eastAsia="宋体" w:cs="宋体"/>
          <w:sz w:val="24"/>
          <w:szCs w:val="24"/>
        </w:rPr>
        <w:t>临时付款证书</w:t>
      </w:r>
    </w:p>
    <w:p>
      <w:pPr>
        <w:keepNext w:val="0"/>
        <w:keepLines w:val="0"/>
        <w:pageBreakBefore w:val="0"/>
        <w:widowControl w:val="0"/>
        <w:kinsoku/>
        <w:wordWrap/>
        <w:overflowPunct/>
        <w:topLinePunct w:val="0"/>
        <w:autoSpaceDE/>
        <w:autoSpaceDN/>
        <w:bidi w:val="0"/>
        <w:adjustRightInd/>
        <w:snapToGrid/>
        <w:spacing w:line="6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pict>
          <v:rect id="_x0000_s1043" o:spid="_x0000_s1043" o:spt="1" style="position:absolute;left:0pt;margin-left:291.35pt;margin-top:53.35pt;height:0.5pt;width:5.3pt;mso-position-horizontal-relative:page;mso-position-vertical-relative:page;z-index:251677696;mso-width-relative:page;mso-height-relative:page;" fillcolor="#000000" filled="t" stroked="f" coordsize="21600,21600" o:allowincell="f">
            <v:path/>
            <v:fill on="t" focussize="0,0"/>
            <v:stroke on="f"/>
            <v:imagedata o:title=""/>
            <o:lock v:ext="edit"/>
          </v:rect>
        </w:pict>
      </w:r>
      <w:r>
        <w:rPr>
          <w:rFonts w:hint="eastAsia" w:ascii="宋体" w:hAnsi="宋体" w:eastAsia="宋体" w:cs="宋体"/>
          <w:spacing w:val="22"/>
          <w:sz w:val="24"/>
          <w:szCs w:val="24"/>
        </w:rPr>
        <w:t>在</w:t>
      </w:r>
      <w:r>
        <w:rPr>
          <w:rFonts w:hint="eastAsia" w:ascii="宋体" w:hAnsi="宋体" w:eastAsia="宋体" w:cs="宋体"/>
          <w:spacing w:val="13"/>
          <w:sz w:val="24"/>
          <w:szCs w:val="24"/>
        </w:rPr>
        <w:t>合</w:t>
      </w:r>
      <w:r>
        <w:rPr>
          <w:rFonts w:hint="eastAsia" w:ascii="宋体" w:hAnsi="宋体" w:eastAsia="宋体" w:cs="宋体"/>
          <w:spacing w:val="11"/>
          <w:sz w:val="24"/>
          <w:szCs w:val="24"/>
        </w:rPr>
        <w:t>同约定的期限内，承包人和监理人无法对当期已完工程量和按合同约定应当支付的</w:t>
      </w:r>
      <w:r>
        <w:rPr>
          <w:rFonts w:hint="eastAsia" w:ascii="宋体" w:hAnsi="宋体" w:eastAsia="宋体" w:cs="宋体"/>
          <w:sz w:val="24"/>
          <w:szCs w:val="24"/>
        </w:rPr>
        <w:t xml:space="preserve"> </w:t>
      </w:r>
      <w:r>
        <w:rPr>
          <w:rFonts w:hint="eastAsia" w:ascii="宋体" w:hAnsi="宋体" w:eastAsia="宋体" w:cs="宋体"/>
          <w:spacing w:val="10"/>
          <w:sz w:val="24"/>
          <w:szCs w:val="24"/>
        </w:rPr>
        <w:t>其</w:t>
      </w:r>
      <w:r>
        <w:rPr>
          <w:rFonts w:hint="eastAsia" w:ascii="宋体" w:hAnsi="宋体" w:eastAsia="宋体" w:cs="宋体"/>
          <w:spacing w:val="5"/>
          <w:sz w:val="24"/>
          <w:szCs w:val="24"/>
        </w:rPr>
        <w:t>他款项达成一致的，监理人应当在收到承包人报送的进度付款申请单等文件后 14 天内，就</w:t>
      </w:r>
      <w:r>
        <w:rPr>
          <w:rFonts w:hint="eastAsia" w:ascii="宋体" w:hAnsi="宋体" w:eastAsia="宋体" w:cs="宋体"/>
          <w:sz w:val="24"/>
          <w:szCs w:val="24"/>
        </w:rPr>
        <w:t xml:space="preserve"> </w:t>
      </w:r>
      <w:r>
        <w:rPr>
          <w:rFonts w:hint="eastAsia" w:ascii="宋体" w:hAnsi="宋体" w:eastAsia="宋体" w:cs="宋体"/>
          <w:spacing w:val="21"/>
          <w:sz w:val="24"/>
          <w:szCs w:val="24"/>
        </w:rPr>
        <w:t>承</w:t>
      </w:r>
      <w:r>
        <w:rPr>
          <w:rFonts w:hint="eastAsia" w:ascii="宋体" w:hAnsi="宋体" w:eastAsia="宋体" w:cs="宋体"/>
          <w:spacing w:val="11"/>
          <w:sz w:val="24"/>
          <w:szCs w:val="24"/>
        </w:rPr>
        <w:t>包人没有异议的金额准备一个临时付款证书，报送发包人审查。临时付款证书中应当说明</w:t>
      </w:r>
      <w:r>
        <w:rPr>
          <w:rFonts w:hint="eastAsia" w:ascii="宋体" w:hAnsi="宋体" w:eastAsia="宋体" w:cs="宋体"/>
          <w:sz w:val="24"/>
          <w:szCs w:val="24"/>
        </w:rPr>
        <w:t xml:space="preserve"> </w:t>
      </w:r>
      <w:r>
        <w:rPr>
          <w:rFonts w:hint="eastAsia" w:ascii="宋体" w:hAnsi="宋体" w:eastAsia="宋体" w:cs="宋体"/>
          <w:spacing w:val="14"/>
          <w:sz w:val="24"/>
          <w:szCs w:val="24"/>
        </w:rPr>
        <w:t>承包</w:t>
      </w:r>
      <w:r>
        <w:rPr>
          <w:rFonts w:hint="eastAsia" w:ascii="宋体" w:hAnsi="宋体" w:eastAsia="宋体" w:cs="宋体"/>
          <w:spacing w:val="7"/>
          <w:sz w:val="24"/>
          <w:szCs w:val="24"/>
        </w:rPr>
        <w:t>人有异议部分的金额及其原因，经发包人签认后，由监理人向承包人出具临时付款证书。</w:t>
      </w:r>
      <w:r>
        <w:rPr>
          <w:rFonts w:hint="eastAsia" w:ascii="宋体" w:hAnsi="宋体" w:eastAsia="宋体" w:cs="宋体"/>
          <w:sz w:val="24"/>
          <w:szCs w:val="24"/>
        </w:rPr>
        <w:t xml:space="preserve"> </w:t>
      </w:r>
      <w:r>
        <w:rPr>
          <w:rFonts w:hint="eastAsia" w:ascii="宋体" w:hAnsi="宋体" w:eastAsia="宋体" w:cs="宋体"/>
          <w:spacing w:val="10"/>
          <w:sz w:val="24"/>
          <w:szCs w:val="24"/>
        </w:rPr>
        <w:t>发</w:t>
      </w:r>
      <w:r>
        <w:rPr>
          <w:rFonts w:hint="eastAsia" w:ascii="宋体" w:hAnsi="宋体" w:eastAsia="宋体" w:cs="宋体"/>
          <w:spacing w:val="5"/>
          <w:sz w:val="24"/>
          <w:szCs w:val="24"/>
        </w:rPr>
        <w:t>包人应当在监理人收到进度付款申请单后 28 天内，将临时付款证书中确定的应付金额支付</w:t>
      </w:r>
      <w:r>
        <w:rPr>
          <w:rFonts w:hint="eastAsia" w:ascii="宋体" w:hAnsi="宋体" w:eastAsia="宋体" w:cs="宋体"/>
          <w:sz w:val="24"/>
          <w:szCs w:val="24"/>
        </w:rPr>
        <w:t xml:space="preserve"> </w:t>
      </w:r>
      <w:r>
        <w:rPr>
          <w:rFonts w:hint="eastAsia" w:ascii="宋体" w:hAnsi="宋体" w:eastAsia="宋体" w:cs="宋体"/>
          <w:spacing w:val="18"/>
          <w:sz w:val="24"/>
          <w:szCs w:val="24"/>
        </w:rPr>
        <w:t>给</w:t>
      </w:r>
      <w:r>
        <w:rPr>
          <w:rFonts w:hint="eastAsia" w:ascii="宋体" w:hAnsi="宋体" w:eastAsia="宋体" w:cs="宋体"/>
          <w:spacing w:val="11"/>
          <w:sz w:val="24"/>
          <w:szCs w:val="24"/>
        </w:rPr>
        <w:t>承</w:t>
      </w:r>
      <w:r>
        <w:rPr>
          <w:rFonts w:hint="eastAsia" w:ascii="宋体" w:hAnsi="宋体" w:eastAsia="宋体" w:cs="宋体"/>
          <w:spacing w:val="9"/>
          <w:sz w:val="24"/>
          <w:szCs w:val="24"/>
        </w:rPr>
        <w:t>包人。发包人和监理人均不得以任何理由延期支付工程进度付款。</w:t>
      </w:r>
    </w:p>
    <w:p>
      <w:pPr>
        <w:keepNext w:val="0"/>
        <w:keepLines w:val="0"/>
        <w:pageBreakBefore w:val="0"/>
        <w:widowControl w:val="0"/>
        <w:kinsoku/>
        <w:wordWrap/>
        <w:overflowPunct/>
        <w:topLinePunct w:val="0"/>
        <w:autoSpaceDE/>
        <w:autoSpaceDN/>
        <w:bidi w:val="0"/>
        <w:adjustRightInd/>
        <w:snapToGrid/>
        <w:spacing w:line="60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22"/>
          <w:sz w:val="24"/>
          <w:szCs w:val="24"/>
        </w:rPr>
        <w:t>对</w:t>
      </w:r>
      <w:r>
        <w:rPr>
          <w:rFonts w:hint="eastAsia" w:ascii="宋体" w:hAnsi="宋体" w:eastAsia="宋体" w:cs="宋体"/>
          <w:spacing w:val="13"/>
          <w:sz w:val="24"/>
          <w:szCs w:val="24"/>
        </w:rPr>
        <w:t>临</w:t>
      </w:r>
      <w:r>
        <w:rPr>
          <w:rFonts w:hint="eastAsia" w:ascii="宋体" w:hAnsi="宋体" w:eastAsia="宋体" w:cs="宋体"/>
          <w:spacing w:val="11"/>
          <w:sz w:val="24"/>
          <w:szCs w:val="24"/>
        </w:rPr>
        <w:t>时付款证书中列明的承包人有异议部分的金额，承包人应当按照监理人要求，提交</w:t>
      </w:r>
      <w:r>
        <w:rPr>
          <w:rFonts w:hint="eastAsia" w:ascii="宋体" w:hAnsi="宋体" w:eastAsia="宋体" w:cs="宋体"/>
          <w:sz w:val="24"/>
          <w:szCs w:val="24"/>
        </w:rPr>
        <w:t xml:space="preserve"> </w:t>
      </w:r>
      <w:r>
        <w:rPr>
          <w:rFonts w:hint="eastAsia" w:ascii="宋体" w:hAnsi="宋体" w:eastAsia="宋体" w:cs="宋体"/>
          <w:spacing w:val="12"/>
          <w:sz w:val="24"/>
          <w:szCs w:val="24"/>
        </w:rPr>
        <w:t>进</w:t>
      </w:r>
      <w:r>
        <w:rPr>
          <w:rFonts w:hint="eastAsia" w:ascii="宋体" w:hAnsi="宋体" w:eastAsia="宋体" w:cs="宋体"/>
          <w:spacing w:val="11"/>
          <w:sz w:val="24"/>
          <w:szCs w:val="24"/>
        </w:rPr>
        <w:t>一步的支持性文件和(或)与监理人做进一步共同复核工作，经监理人进一步审核并认可的</w:t>
      </w:r>
      <w:r>
        <w:rPr>
          <w:rFonts w:hint="eastAsia" w:ascii="宋体" w:hAnsi="宋体" w:eastAsia="宋体" w:cs="宋体"/>
          <w:sz w:val="24"/>
          <w:szCs w:val="24"/>
        </w:rPr>
        <w:t xml:space="preserve"> </w:t>
      </w:r>
      <w:r>
        <w:rPr>
          <w:rFonts w:hint="eastAsia" w:ascii="宋体" w:hAnsi="宋体" w:eastAsia="宋体" w:cs="宋体"/>
          <w:spacing w:val="5"/>
          <w:sz w:val="24"/>
          <w:szCs w:val="24"/>
        </w:rPr>
        <w:t>应付金额，应当按通用合同条款第 17.3.4 项的约定纳入到下一期进度付款证书中。经过进</w:t>
      </w:r>
      <w:r>
        <w:rPr>
          <w:rFonts w:hint="eastAsia" w:ascii="宋体" w:hAnsi="宋体" w:eastAsia="宋体" w:cs="宋体"/>
          <w:spacing w:val="2"/>
          <w:sz w:val="24"/>
          <w:szCs w:val="24"/>
        </w:rPr>
        <w:t>一</w:t>
      </w:r>
      <w:r>
        <w:rPr>
          <w:rFonts w:hint="eastAsia" w:ascii="宋体" w:hAnsi="宋体" w:eastAsia="宋体" w:cs="宋体"/>
          <w:sz w:val="24"/>
          <w:szCs w:val="24"/>
        </w:rPr>
        <w:t xml:space="preserve"> </w:t>
      </w:r>
      <w:r>
        <w:rPr>
          <w:rFonts w:hint="eastAsia" w:ascii="宋体" w:hAnsi="宋体" w:eastAsia="宋体" w:cs="宋体"/>
          <w:spacing w:val="8"/>
          <w:sz w:val="24"/>
          <w:szCs w:val="24"/>
        </w:rPr>
        <w:t>步努力，承</w:t>
      </w:r>
      <w:r>
        <w:rPr>
          <w:rFonts w:hint="eastAsia" w:ascii="宋体" w:hAnsi="宋体" w:eastAsia="宋体" w:cs="宋体"/>
          <w:spacing w:val="6"/>
          <w:sz w:val="24"/>
          <w:szCs w:val="24"/>
        </w:rPr>
        <w:t>包</w:t>
      </w:r>
      <w:r>
        <w:rPr>
          <w:rFonts w:hint="eastAsia" w:ascii="宋体" w:hAnsi="宋体" w:eastAsia="宋体" w:cs="宋体"/>
          <w:spacing w:val="4"/>
          <w:sz w:val="24"/>
          <w:szCs w:val="24"/>
        </w:rPr>
        <w:t>人仍有异议的，按合同条款第 24 条的约定办理。</w:t>
      </w:r>
    </w:p>
    <w:p>
      <w:pPr>
        <w:keepNext w:val="0"/>
        <w:keepLines w:val="0"/>
        <w:pageBreakBefore w:val="0"/>
        <w:widowControl w:val="0"/>
        <w:kinsoku/>
        <w:wordWrap/>
        <w:overflowPunct/>
        <w:topLinePunct w:val="0"/>
        <w:autoSpaceDE/>
        <w:autoSpaceDN/>
        <w:bidi w:val="0"/>
        <w:adjustRightInd/>
        <w:snapToGrid/>
        <w:spacing w:line="600" w:lineRule="exact"/>
        <w:ind w:left="0" w:right="0" w:firstLine="479"/>
        <w:textAlignment w:val="auto"/>
        <w:rPr>
          <w:rFonts w:hint="eastAsia" w:ascii="宋体" w:hAnsi="宋体" w:eastAsia="宋体" w:cs="宋体"/>
          <w:sz w:val="24"/>
          <w:szCs w:val="24"/>
        </w:rPr>
      </w:pPr>
      <w:r>
        <w:rPr>
          <w:rFonts w:hint="eastAsia" w:ascii="宋体" w:hAnsi="宋体" w:eastAsia="宋体" w:cs="宋体"/>
          <w:spacing w:val="11"/>
          <w:sz w:val="24"/>
          <w:szCs w:val="24"/>
        </w:rPr>
        <w:t>有异议款项中经监理人进一步审核后认可的或者经过合同条款第24条约定的争议解决方</w:t>
      </w:r>
      <w:r>
        <w:rPr>
          <w:rFonts w:hint="eastAsia" w:ascii="宋体" w:hAnsi="宋体" w:eastAsia="宋体" w:cs="宋体"/>
          <w:sz w:val="24"/>
          <w:szCs w:val="24"/>
        </w:rPr>
        <w:t xml:space="preserve"> </w:t>
      </w:r>
      <w:r>
        <w:rPr>
          <w:rFonts w:hint="eastAsia" w:ascii="宋体" w:hAnsi="宋体" w:eastAsia="宋体" w:cs="宋体"/>
          <w:spacing w:val="20"/>
          <w:sz w:val="24"/>
          <w:szCs w:val="24"/>
        </w:rPr>
        <w:t>式</w:t>
      </w:r>
      <w:r>
        <w:rPr>
          <w:rFonts w:hint="eastAsia" w:ascii="宋体" w:hAnsi="宋体" w:eastAsia="宋体" w:cs="宋体"/>
          <w:spacing w:val="11"/>
          <w:sz w:val="24"/>
          <w:szCs w:val="24"/>
        </w:rPr>
        <w:t>确定的应付金额，其应付之日为引发异议的进度付款证书的应付之日，承包人有权得到按</w:t>
      </w:r>
      <w:r>
        <w:rPr>
          <w:rFonts w:hint="eastAsia" w:ascii="宋体" w:hAnsi="宋体" w:eastAsia="宋体" w:cs="宋体"/>
          <w:sz w:val="24"/>
          <w:szCs w:val="24"/>
        </w:rPr>
        <w:t xml:space="preserve"> </w:t>
      </w:r>
      <w:r>
        <w:rPr>
          <w:rFonts w:hint="eastAsia" w:ascii="宋体" w:hAnsi="宋体" w:eastAsia="宋体" w:cs="宋体"/>
          <w:spacing w:val="10"/>
          <w:sz w:val="24"/>
          <w:szCs w:val="24"/>
        </w:rPr>
        <w:t>专用合</w:t>
      </w:r>
      <w:r>
        <w:rPr>
          <w:rFonts w:hint="eastAsia" w:ascii="宋体" w:hAnsi="宋体" w:eastAsia="宋体" w:cs="宋体"/>
          <w:spacing w:val="9"/>
          <w:sz w:val="24"/>
          <w:szCs w:val="24"/>
        </w:rPr>
        <w:t>同</w:t>
      </w:r>
      <w:r>
        <w:rPr>
          <w:rFonts w:hint="eastAsia" w:ascii="宋体" w:hAnsi="宋体" w:eastAsia="宋体" w:cs="宋体"/>
          <w:spacing w:val="5"/>
          <w:sz w:val="24"/>
          <w:szCs w:val="24"/>
        </w:rPr>
        <w:t>条款 17.3.3(2)目约定计算的逾期付款违约金。</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
          <w:sz w:val="24"/>
          <w:szCs w:val="24"/>
        </w:rPr>
        <w:t xml:space="preserve">17.4 </w:t>
      </w:r>
      <w:r>
        <w:rPr>
          <w:rFonts w:hint="eastAsia" w:ascii="宋体" w:hAnsi="宋体" w:eastAsia="宋体" w:cs="宋体"/>
          <w:sz w:val="24"/>
          <w:szCs w:val="24"/>
        </w:rPr>
        <w:t>质量保证金</w:t>
      </w:r>
    </w:p>
    <w:p>
      <w:pPr>
        <w:keepNext w:val="0"/>
        <w:keepLines w:val="0"/>
        <w:pageBreakBefore w:val="0"/>
        <w:widowControl w:val="0"/>
        <w:kinsoku/>
        <w:wordWrap/>
        <w:overflowPunct/>
        <w:topLinePunct w:val="0"/>
        <w:autoSpaceDE/>
        <w:autoSpaceDN/>
        <w:bidi w:val="0"/>
        <w:adjustRightInd/>
        <w:snapToGrid/>
        <w:spacing w:line="600" w:lineRule="exact"/>
        <w:ind w:right="0"/>
        <w:textAlignment w:val="auto"/>
        <w:rPr>
          <w:rFonts w:hint="eastAsia" w:ascii="宋体" w:hAnsi="宋体" w:eastAsia="宋体" w:cs="宋体"/>
          <w:sz w:val="24"/>
          <w:szCs w:val="24"/>
        </w:rPr>
      </w:pPr>
      <w:r>
        <w:rPr>
          <w:rFonts w:hint="eastAsia" w:ascii="宋体" w:hAnsi="宋体" w:eastAsia="宋体" w:cs="宋体"/>
          <w:spacing w:val="8"/>
          <w:sz w:val="24"/>
          <w:szCs w:val="24"/>
        </w:rPr>
        <w:t>1</w:t>
      </w:r>
      <w:r>
        <w:rPr>
          <w:rFonts w:hint="eastAsia" w:ascii="宋体" w:hAnsi="宋体" w:eastAsia="宋体" w:cs="宋体"/>
          <w:spacing w:val="4"/>
          <w:sz w:val="24"/>
          <w:szCs w:val="24"/>
        </w:rPr>
        <w:t>7.4.1 质量保证金的金额或比例：</w:t>
      </w:r>
      <w:r>
        <w:rPr>
          <w:rFonts w:hint="eastAsia" w:ascii="宋体" w:hAnsi="宋体" w:eastAsia="宋体" w:cs="宋体"/>
          <w:spacing w:val="4"/>
          <w:sz w:val="24"/>
          <w:szCs w:val="24"/>
          <w:u w:val="single" w:color="auto"/>
        </w:rPr>
        <w:t xml:space="preserve">   /   </w:t>
      </w:r>
      <w:r>
        <w:rPr>
          <w:rFonts w:hint="eastAsia" w:ascii="宋体" w:hAnsi="宋体" w:eastAsia="宋体" w:cs="宋体"/>
          <w:spacing w:val="4"/>
          <w:sz w:val="24"/>
          <w:szCs w:val="24"/>
        </w:rPr>
        <w:t>；</w:t>
      </w:r>
      <w:r>
        <w:rPr>
          <w:rFonts w:hint="eastAsia" w:ascii="宋体" w:hAnsi="宋体" w:eastAsia="宋体" w:cs="宋体"/>
          <w:sz w:val="24"/>
          <w:szCs w:val="24"/>
        </w:rPr>
        <w:t xml:space="preserve"> </w:t>
      </w:r>
      <w:r>
        <w:rPr>
          <w:rFonts w:hint="eastAsia" w:ascii="宋体" w:hAnsi="宋体" w:eastAsia="宋体" w:cs="宋体"/>
          <w:spacing w:val="10"/>
          <w:sz w:val="24"/>
          <w:szCs w:val="24"/>
        </w:rPr>
        <w:t>质</w:t>
      </w:r>
      <w:r>
        <w:rPr>
          <w:rFonts w:hint="eastAsia" w:ascii="宋体" w:hAnsi="宋体" w:eastAsia="宋体" w:cs="宋体"/>
          <w:spacing w:val="7"/>
          <w:sz w:val="24"/>
          <w:szCs w:val="24"/>
        </w:rPr>
        <w:t>量保证金的扣留方法：</w:t>
      </w:r>
      <w:r>
        <w:rPr>
          <w:rFonts w:hint="eastAsia" w:ascii="宋体" w:hAnsi="宋体" w:eastAsia="宋体" w:cs="宋体"/>
          <w:spacing w:val="7"/>
          <w:sz w:val="24"/>
          <w:szCs w:val="24"/>
          <w:u w:val="single" w:color="auto"/>
        </w:rPr>
        <w:t xml:space="preserve">   /  </w:t>
      </w:r>
      <w:r>
        <w:rPr>
          <w:rFonts w:hint="eastAsia" w:ascii="宋体" w:hAnsi="宋体" w:eastAsia="宋体" w:cs="宋体"/>
          <w:spacing w:val="7"/>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2"/>
          <w:sz w:val="24"/>
          <w:szCs w:val="24"/>
        </w:rPr>
        <w:t>17.5 竣工结算</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
          <w:sz w:val="24"/>
          <w:szCs w:val="24"/>
        </w:rPr>
        <w:t>17.</w:t>
      </w:r>
      <w:r>
        <w:rPr>
          <w:rFonts w:hint="eastAsia" w:ascii="宋体" w:hAnsi="宋体" w:eastAsia="宋体" w:cs="宋体"/>
          <w:spacing w:val="1"/>
          <w:sz w:val="24"/>
          <w:szCs w:val="24"/>
        </w:rPr>
        <w:t>5.1 竣工付款申请单</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rPr>
        <w:t>承</w:t>
      </w:r>
      <w:r>
        <w:rPr>
          <w:rFonts w:hint="eastAsia" w:ascii="宋体" w:hAnsi="宋体" w:eastAsia="宋体" w:cs="宋体"/>
          <w:spacing w:val="7"/>
          <w:sz w:val="24"/>
          <w:szCs w:val="24"/>
        </w:rPr>
        <w:t>包人提交竣工付款申请单的份数：</w:t>
      </w:r>
      <w:r>
        <w:rPr>
          <w:rFonts w:hint="eastAsia" w:ascii="宋体" w:hAnsi="宋体" w:eastAsia="宋体" w:cs="宋体"/>
          <w:spacing w:val="7"/>
          <w:sz w:val="24"/>
          <w:szCs w:val="24"/>
          <w:u w:val="single" w:color="auto"/>
        </w:rPr>
        <w:t xml:space="preserve">   五份               </w:t>
      </w:r>
      <w:r>
        <w:rPr>
          <w:rFonts w:hint="eastAsia" w:ascii="宋体" w:hAnsi="宋体" w:eastAsia="宋体" w:cs="宋体"/>
          <w:spacing w:val="7"/>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21"/>
          <w:sz w:val="24"/>
          <w:szCs w:val="24"/>
        </w:rPr>
        <w:t>承</w:t>
      </w:r>
      <w:r>
        <w:rPr>
          <w:rFonts w:hint="eastAsia" w:ascii="宋体" w:hAnsi="宋体" w:eastAsia="宋体" w:cs="宋体"/>
          <w:spacing w:val="11"/>
          <w:sz w:val="24"/>
          <w:szCs w:val="24"/>
        </w:rPr>
        <w:t>包人提交竣工付款申请单的期限：</w:t>
      </w:r>
      <w:r>
        <w:rPr>
          <w:rFonts w:hint="eastAsia" w:ascii="宋体" w:hAnsi="宋体" w:eastAsia="宋体" w:cs="宋体"/>
          <w:spacing w:val="11"/>
          <w:sz w:val="24"/>
          <w:szCs w:val="24"/>
          <w:u w:val="single" w:color="auto"/>
        </w:rPr>
        <w:t>工程经竣工验收合格，竣工结算审核完成且经双方</w:t>
      </w:r>
      <w:r>
        <w:rPr>
          <w:rFonts w:hint="eastAsia" w:ascii="宋体" w:hAnsi="宋体" w:eastAsia="宋体" w:cs="宋体"/>
          <w:sz w:val="24"/>
          <w:szCs w:val="24"/>
        </w:rPr>
        <w:t xml:space="preserve"> </w:t>
      </w:r>
      <w:r>
        <w:rPr>
          <w:rFonts w:hint="eastAsia" w:ascii="宋体" w:hAnsi="宋体" w:eastAsia="宋体" w:cs="宋体"/>
          <w:spacing w:val="-4"/>
          <w:sz w:val="24"/>
          <w:szCs w:val="24"/>
          <w:u w:val="single" w:color="auto"/>
        </w:rPr>
        <w:t>确认生</w:t>
      </w:r>
      <w:r>
        <w:rPr>
          <w:rFonts w:hint="eastAsia" w:ascii="宋体" w:hAnsi="宋体" w:eastAsia="宋体" w:cs="宋体"/>
          <w:spacing w:val="-3"/>
          <w:sz w:val="24"/>
          <w:szCs w:val="24"/>
          <w:u w:val="single" w:color="auto"/>
        </w:rPr>
        <w:t>效</w:t>
      </w:r>
      <w:r>
        <w:rPr>
          <w:rFonts w:hint="eastAsia" w:ascii="宋体" w:hAnsi="宋体" w:eastAsia="宋体" w:cs="宋体"/>
          <w:spacing w:val="-2"/>
          <w:sz w:val="24"/>
          <w:szCs w:val="24"/>
          <w:u w:val="single" w:color="auto"/>
        </w:rPr>
        <w:t xml:space="preserve">后 28 天内 </w:t>
      </w:r>
      <w:r>
        <w:rPr>
          <w:rFonts w:hint="eastAsia" w:ascii="宋体" w:hAnsi="宋体" w:eastAsia="宋体" w:cs="宋体"/>
          <w:spacing w:val="-2"/>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20"/>
          <w:sz w:val="24"/>
          <w:szCs w:val="24"/>
        </w:rPr>
        <w:t>竣</w:t>
      </w:r>
      <w:r>
        <w:rPr>
          <w:rFonts w:hint="eastAsia" w:ascii="宋体" w:hAnsi="宋体" w:eastAsia="宋体" w:cs="宋体"/>
          <w:spacing w:val="11"/>
          <w:sz w:val="24"/>
          <w:szCs w:val="24"/>
        </w:rPr>
        <w:t>工付款申请单的内容：</w:t>
      </w:r>
      <w:r>
        <w:rPr>
          <w:rFonts w:hint="eastAsia" w:ascii="宋体" w:hAnsi="宋体" w:eastAsia="宋体" w:cs="宋体"/>
          <w:spacing w:val="11"/>
          <w:sz w:val="24"/>
          <w:szCs w:val="24"/>
          <w:u w:val="single" w:color="auto"/>
        </w:rPr>
        <w:t>竣工结算合同总价、已支付的工程价款、应扣留的价款、应支</w:t>
      </w:r>
      <w:r>
        <w:rPr>
          <w:rFonts w:hint="eastAsia" w:ascii="宋体" w:hAnsi="宋体" w:eastAsia="宋体" w:cs="宋体"/>
          <w:sz w:val="24"/>
          <w:szCs w:val="24"/>
        </w:rPr>
        <w:t xml:space="preserve"> </w:t>
      </w:r>
      <w:r>
        <w:rPr>
          <w:rFonts w:hint="eastAsia" w:ascii="宋体" w:hAnsi="宋体" w:eastAsia="宋体" w:cs="宋体"/>
          <w:spacing w:val="8"/>
          <w:sz w:val="24"/>
          <w:szCs w:val="24"/>
          <w:u w:val="single" w:color="auto"/>
        </w:rPr>
        <w:t>付的竣工付款金额等</w:t>
      </w:r>
      <w:r>
        <w:rPr>
          <w:rFonts w:hint="eastAsia" w:ascii="宋体" w:hAnsi="宋体" w:eastAsia="宋体" w:cs="宋体"/>
          <w:spacing w:val="8"/>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479"/>
        <w:textAlignment w:val="auto"/>
        <w:rPr>
          <w:rFonts w:hint="eastAsia" w:ascii="宋体" w:hAnsi="宋体" w:eastAsia="宋体" w:cs="宋体"/>
          <w:sz w:val="24"/>
          <w:szCs w:val="24"/>
        </w:rPr>
      </w:pPr>
      <w:r>
        <w:rPr>
          <w:rFonts w:hint="eastAsia" w:ascii="宋体" w:hAnsi="宋体" w:eastAsia="宋体" w:cs="宋体"/>
          <w:spacing w:val="32"/>
          <w:sz w:val="24"/>
          <w:szCs w:val="24"/>
        </w:rPr>
        <w:t>承包人未按本项约定的期限和内容提交竣工付款申请单或者未按通用合同条款第</w:t>
      </w:r>
      <w:r>
        <w:rPr>
          <w:rFonts w:hint="eastAsia" w:ascii="宋体" w:hAnsi="宋体" w:eastAsia="宋体" w:cs="宋体"/>
          <w:sz w:val="24"/>
          <w:szCs w:val="24"/>
        </w:rPr>
        <w:t xml:space="preserve"> </w:t>
      </w:r>
      <w:r>
        <w:rPr>
          <w:rFonts w:hint="eastAsia" w:ascii="宋体" w:hAnsi="宋体" w:eastAsia="宋体" w:cs="宋体"/>
          <w:spacing w:val="10"/>
          <w:sz w:val="24"/>
          <w:szCs w:val="24"/>
        </w:rPr>
        <w:t>1</w:t>
      </w:r>
      <w:r>
        <w:rPr>
          <w:rFonts w:hint="eastAsia" w:ascii="宋体" w:hAnsi="宋体" w:eastAsia="宋体" w:cs="宋体"/>
          <w:spacing w:val="7"/>
          <w:sz w:val="24"/>
          <w:szCs w:val="24"/>
        </w:rPr>
        <w:t>7.5.1(2)目约定提交修正后的竣工付款申请单，经监理人催促后 14 天内仍未提交或者没有</w:t>
      </w:r>
      <w:r>
        <w:rPr>
          <w:rFonts w:hint="eastAsia" w:ascii="宋体" w:hAnsi="宋体" w:eastAsia="宋体" w:cs="宋体"/>
          <w:sz w:val="24"/>
          <w:szCs w:val="24"/>
        </w:rPr>
        <w:t xml:space="preserve"> </w:t>
      </w:r>
      <w:r>
        <w:rPr>
          <w:rFonts w:hint="eastAsia" w:ascii="宋体" w:hAnsi="宋体" w:eastAsia="宋体" w:cs="宋体"/>
          <w:spacing w:val="20"/>
          <w:sz w:val="24"/>
          <w:szCs w:val="24"/>
        </w:rPr>
        <w:t>明</w:t>
      </w:r>
      <w:r>
        <w:rPr>
          <w:rFonts w:hint="eastAsia" w:ascii="宋体" w:hAnsi="宋体" w:eastAsia="宋体" w:cs="宋体"/>
          <w:spacing w:val="11"/>
          <w:sz w:val="24"/>
          <w:szCs w:val="24"/>
        </w:rPr>
        <w:t>确答复的，监理人和发包人有权根据已有资料进行审查，审查确定的竣工结算合同总价和</w:t>
      </w:r>
      <w:r>
        <w:rPr>
          <w:rFonts w:hint="eastAsia" w:ascii="宋体" w:hAnsi="宋体" w:eastAsia="宋体" w:cs="宋体"/>
          <w:sz w:val="24"/>
          <w:szCs w:val="24"/>
        </w:rPr>
        <w:t xml:space="preserve"> </w:t>
      </w:r>
      <w:r>
        <w:rPr>
          <w:rFonts w:hint="eastAsia" w:ascii="宋体" w:hAnsi="宋体" w:eastAsia="宋体" w:cs="宋体"/>
          <w:spacing w:val="18"/>
          <w:sz w:val="24"/>
          <w:szCs w:val="24"/>
        </w:rPr>
        <w:t>竣</w:t>
      </w:r>
      <w:r>
        <w:rPr>
          <w:rFonts w:hint="eastAsia" w:ascii="宋体" w:hAnsi="宋体" w:eastAsia="宋体" w:cs="宋体"/>
          <w:spacing w:val="13"/>
          <w:sz w:val="24"/>
          <w:szCs w:val="24"/>
        </w:rPr>
        <w:t>工</w:t>
      </w:r>
      <w:r>
        <w:rPr>
          <w:rFonts w:hint="eastAsia" w:ascii="宋体" w:hAnsi="宋体" w:eastAsia="宋体" w:cs="宋体"/>
          <w:spacing w:val="9"/>
          <w:sz w:val="24"/>
          <w:szCs w:val="24"/>
        </w:rPr>
        <w:t>付款金额视同是经承包人认可的工程竣工结算合同总价和竣工付款金额。</w:t>
      </w:r>
    </w:p>
    <w:p>
      <w:pPr>
        <w:keepNext w:val="0"/>
        <w:keepLines w:val="0"/>
        <w:pageBreakBefore w:val="0"/>
        <w:widowControl w:val="0"/>
        <w:kinsoku/>
        <w:wordWrap/>
        <w:overflowPunct/>
        <w:topLinePunct w:val="0"/>
        <w:autoSpaceDE/>
        <w:autoSpaceDN/>
        <w:bidi w:val="0"/>
        <w:adjustRightInd/>
        <w:snapToGrid/>
        <w:spacing w:line="600" w:lineRule="exact"/>
        <w:ind w:left="0" w:right="0" w:firstLine="475"/>
        <w:textAlignment w:val="auto"/>
        <w:rPr>
          <w:rFonts w:hint="eastAsia" w:ascii="宋体" w:hAnsi="宋体" w:eastAsia="宋体" w:cs="宋体"/>
          <w:sz w:val="24"/>
          <w:szCs w:val="24"/>
        </w:rPr>
      </w:pPr>
      <w:r>
        <w:rPr>
          <w:rFonts w:hint="eastAsia" w:ascii="宋体" w:hAnsi="宋体" w:eastAsia="宋体" w:cs="宋体"/>
          <w:spacing w:val="8"/>
          <w:sz w:val="24"/>
          <w:szCs w:val="24"/>
        </w:rPr>
        <w:t>不管通用合</w:t>
      </w:r>
      <w:r>
        <w:rPr>
          <w:rFonts w:hint="eastAsia" w:ascii="宋体" w:hAnsi="宋体" w:eastAsia="宋体" w:cs="宋体"/>
          <w:spacing w:val="4"/>
          <w:sz w:val="24"/>
          <w:szCs w:val="24"/>
        </w:rPr>
        <w:t>同条款 17.5.2 项如何约定，发包人和承包人应当在监理人颁发(出具)工程接</w:t>
      </w:r>
      <w:r>
        <w:rPr>
          <w:rFonts w:hint="eastAsia" w:ascii="宋体" w:hAnsi="宋体" w:eastAsia="宋体" w:cs="宋体"/>
          <w:sz w:val="24"/>
          <w:szCs w:val="24"/>
        </w:rPr>
        <w:t xml:space="preserve"> </w:t>
      </w:r>
      <w:r>
        <w:rPr>
          <w:rFonts w:hint="eastAsia" w:ascii="宋体" w:hAnsi="宋体" w:eastAsia="宋体" w:cs="宋体"/>
          <w:spacing w:val="4"/>
          <w:sz w:val="24"/>
          <w:szCs w:val="24"/>
        </w:rPr>
        <w:t>收证书后</w:t>
      </w:r>
      <w:r>
        <w:rPr>
          <w:rFonts w:hint="eastAsia" w:ascii="宋体" w:hAnsi="宋体" w:eastAsia="宋体" w:cs="宋体"/>
          <w:spacing w:val="2"/>
          <w:sz w:val="24"/>
          <w:szCs w:val="24"/>
        </w:rPr>
        <w:t xml:space="preserve"> 56 天内办清竣工结算和竣工付款。</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pict>
          <v:rect id="_x0000_s1044" o:spid="_x0000_s1044" o:spt="1" style="position:absolute;left:0pt;margin-left:291.35pt;margin-top:53.35pt;height:0.5pt;width:5.3pt;mso-position-horizontal-relative:page;mso-position-vertical-relative:page;z-index:251678720;mso-width-relative:page;mso-height-relative:page;" fillcolor="#000000" filled="t" stroked="f" coordsize="21600,21600" o:allowincell="f">
            <v:path/>
            <v:fill on="t" focussize="0,0"/>
            <v:stroke on="f"/>
            <v:imagedata o:title=""/>
            <o:lock v:ext="edit"/>
          </v:rect>
        </w:pict>
      </w:r>
      <w:r>
        <w:rPr>
          <w:rFonts w:hint="eastAsia" w:ascii="宋体" w:hAnsi="宋体" w:eastAsia="宋体" w:cs="宋体"/>
          <w:spacing w:val="-2"/>
          <w:sz w:val="24"/>
          <w:szCs w:val="24"/>
        </w:rPr>
        <w:t>17.6 最终结清</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
          <w:sz w:val="24"/>
          <w:szCs w:val="24"/>
        </w:rPr>
        <w:t>17.</w:t>
      </w:r>
      <w:r>
        <w:rPr>
          <w:rFonts w:hint="eastAsia" w:ascii="宋体" w:hAnsi="宋体" w:eastAsia="宋体" w:cs="宋体"/>
          <w:spacing w:val="1"/>
          <w:sz w:val="24"/>
          <w:szCs w:val="24"/>
        </w:rPr>
        <w:t>6.1 最终结清申请单</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4"/>
          <w:sz w:val="24"/>
          <w:szCs w:val="24"/>
        </w:rPr>
        <w:t>承</w:t>
      </w:r>
      <w:r>
        <w:rPr>
          <w:rFonts w:hint="eastAsia" w:ascii="宋体" w:hAnsi="宋体" w:eastAsia="宋体" w:cs="宋体"/>
          <w:spacing w:val="13"/>
          <w:sz w:val="24"/>
          <w:szCs w:val="24"/>
        </w:rPr>
        <w:t>包</w:t>
      </w:r>
      <w:r>
        <w:rPr>
          <w:rFonts w:hint="eastAsia" w:ascii="宋体" w:hAnsi="宋体" w:eastAsia="宋体" w:cs="宋体"/>
          <w:spacing w:val="7"/>
          <w:sz w:val="24"/>
          <w:szCs w:val="24"/>
        </w:rPr>
        <w:t>人提交最终结清申请单的份数：</w:t>
      </w:r>
      <w:r>
        <w:rPr>
          <w:rFonts w:hint="eastAsia" w:ascii="宋体" w:hAnsi="宋体" w:eastAsia="宋体" w:cs="宋体"/>
          <w:spacing w:val="7"/>
          <w:sz w:val="24"/>
          <w:szCs w:val="24"/>
          <w:u w:val="single" w:color="auto"/>
        </w:rPr>
        <w:t xml:space="preserve">   五份         </w:t>
      </w:r>
      <w:r>
        <w:rPr>
          <w:rFonts w:hint="eastAsia" w:ascii="宋体" w:hAnsi="宋体" w:eastAsia="宋体" w:cs="宋体"/>
          <w:spacing w:val="7"/>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0"/>
          <w:sz w:val="24"/>
          <w:szCs w:val="24"/>
        </w:rPr>
        <w:t>承包人</w:t>
      </w:r>
      <w:r>
        <w:rPr>
          <w:rFonts w:hint="eastAsia" w:ascii="宋体" w:hAnsi="宋体" w:eastAsia="宋体" w:cs="宋体"/>
          <w:spacing w:val="5"/>
          <w:sz w:val="24"/>
          <w:szCs w:val="24"/>
        </w:rPr>
        <w:t>提交最终结清申请单的期限：</w:t>
      </w:r>
      <w:r>
        <w:rPr>
          <w:rFonts w:hint="eastAsia" w:ascii="宋体" w:hAnsi="宋体" w:eastAsia="宋体" w:cs="宋体"/>
          <w:spacing w:val="5"/>
          <w:sz w:val="24"/>
          <w:szCs w:val="24"/>
          <w:u w:val="single" w:color="auto"/>
        </w:rPr>
        <w:t xml:space="preserve">  缺陷责任期终止证书签发后 14 天内    </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8"/>
          <w:position w:val="1"/>
          <w:sz w:val="24"/>
          <w:szCs w:val="24"/>
        </w:rPr>
        <w:t>1</w:t>
      </w:r>
      <w:r>
        <w:rPr>
          <w:rFonts w:hint="eastAsia" w:ascii="宋体" w:hAnsi="宋体" w:eastAsia="宋体" w:cs="宋体"/>
          <w:spacing w:val="4"/>
          <w:position w:val="1"/>
          <w:sz w:val="24"/>
          <w:szCs w:val="24"/>
        </w:rPr>
        <w:t>8.竣工验收</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3"/>
          <w:sz w:val="24"/>
          <w:szCs w:val="24"/>
        </w:rPr>
        <w:t>1</w:t>
      </w:r>
      <w:r>
        <w:rPr>
          <w:rFonts w:hint="eastAsia" w:ascii="宋体" w:hAnsi="宋体" w:eastAsia="宋体" w:cs="宋体"/>
          <w:spacing w:val="2"/>
          <w:sz w:val="24"/>
          <w:szCs w:val="24"/>
        </w:rPr>
        <w:t>8.2 竣工验收申请报告</w:t>
      </w:r>
    </w:p>
    <w:p>
      <w:pPr>
        <w:keepNext w:val="0"/>
        <w:keepLines w:val="0"/>
        <w:pageBreakBefore w:val="0"/>
        <w:widowControl w:val="0"/>
        <w:kinsoku/>
        <w:wordWrap/>
        <w:overflowPunct/>
        <w:topLinePunct w:val="0"/>
        <w:autoSpaceDE/>
        <w:autoSpaceDN/>
        <w:bidi w:val="0"/>
        <w:adjustRightInd/>
        <w:snapToGrid/>
        <w:spacing w:line="600" w:lineRule="exact"/>
        <w:ind w:left="0" w:right="0" w:firstLine="522"/>
        <w:textAlignment w:val="auto"/>
        <w:rPr>
          <w:rFonts w:hint="eastAsia" w:ascii="宋体" w:hAnsi="宋体" w:eastAsia="宋体" w:cs="宋体"/>
          <w:sz w:val="24"/>
          <w:szCs w:val="24"/>
        </w:rPr>
      </w:pPr>
      <w:r>
        <w:rPr>
          <w:rFonts w:hint="eastAsia" w:ascii="宋体" w:hAnsi="宋体" w:eastAsia="宋体" w:cs="宋体"/>
          <w:spacing w:val="13"/>
          <w:sz w:val="24"/>
          <w:szCs w:val="24"/>
        </w:rPr>
        <w:t>(</w:t>
      </w:r>
      <w:r>
        <w:rPr>
          <w:rFonts w:hint="eastAsia" w:ascii="宋体" w:hAnsi="宋体" w:eastAsia="宋体" w:cs="宋体"/>
          <w:spacing w:val="8"/>
          <w:sz w:val="24"/>
          <w:szCs w:val="24"/>
        </w:rPr>
        <w:t>2)承包人负责整理和提交的竣工验收资料应当符合工程所在地建设行政主管部门和(或)</w:t>
      </w:r>
      <w:r>
        <w:rPr>
          <w:rFonts w:hint="eastAsia" w:ascii="宋体" w:hAnsi="宋体" w:eastAsia="宋体" w:cs="宋体"/>
          <w:sz w:val="24"/>
          <w:szCs w:val="24"/>
        </w:rPr>
        <w:t xml:space="preserve"> </w:t>
      </w:r>
      <w:r>
        <w:rPr>
          <w:rFonts w:hint="eastAsia" w:ascii="宋体" w:hAnsi="宋体" w:eastAsia="宋体" w:cs="宋体"/>
          <w:spacing w:val="15"/>
          <w:sz w:val="24"/>
          <w:szCs w:val="24"/>
        </w:rPr>
        <w:t>城</w:t>
      </w:r>
      <w:r>
        <w:rPr>
          <w:rFonts w:hint="eastAsia" w:ascii="宋体" w:hAnsi="宋体" w:eastAsia="宋体" w:cs="宋体"/>
          <w:spacing w:val="8"/>
          <w:sz w:val="24"/>
          <w:szCs w:val="24"/>
        </w:rPr>
        <w:t>市建设档案管理机构有关施工资料的要求，具体内容包括：</w:t>
      </w:r>
      <w:r>
        <w:rPr>
          <w:rFonts w:hint="eastAsia" w:ascii="宋体" w:hAnsi="宋体" w:eastAsia="宋体" w:cs="宋体"/>
          <w:spacing w:val="8"/>
          <w:sz w:val="24"/>
          <w:szCs w:val="24"/>
          <w:u w:val="single" w:color="auto"/>
        </w:rPr>
        <w:t xml:space="preserve"> 按国家规范及工程所在地建设</w:t>
      </w:r>
      <w:r>
        <w:rPr>
          <w:rFonts w:hint="eastAsia" w:ascii="宋体" w:hAnsi="宋体" w:eastAsia="宋体" w:cs="宋体"/>
          <w:sz w:val="24"/>
          <w:szCs w:val="24"/>
        </w:rPr>
        <w:t xml:space="preserve"> </w:t>
      </w:r>
      <w:r>
        <w:rPr>
          <w:rFonts w:hint="eastAsia" w:ascii="宋体" w:hAnsi="宋体" w:eastAsia="宋体" w:cs="宋体"/>
          <w:spacing w:val="10"/>
          <w:sz w:val="24"/>
          <w:szCs w:val="24"/>
          <w:u w:val="single" w:color="auto"/>
        </w:rPr>
        <w:t xml:space="preserve">行政主管部门和(或)城市建设档案管理机构对竣工验收资料内容的规定  </w:t>
      </w:r>
      <w:r>
        <w:rPr>
          <w:rFonts w:hint="eastAsia" w:ascii="宋体" w:hAnsi="宋体" w:eastAsia="宋体" w:cs="宋体"/>
          <w:spacing w:val="3"/>
          <w:sz w:val="24"/>
          <w:szCs w:val="24"/>
          <w:u w:val="single" w:color="auto"/>
        </w:rPr>
        <w:t>。</w:t>
      </w:r>
    </w:p>
    <w:p>
      <w:pPr>
        <w:keepNext w:val="0"/>
        <w:keepLines w:val="0"/>
        <w:pageBreakBefore w:val="0"/>
        <w:widowControl w:val="0"/>
        <w:tabs>
          <w:tab w:val="left" w:pos="130"/>
        </w:tabs>
        <w:kinsoku/>
        <w:wordWrap/>
        <w:overflowPunct/>
        <w:topLinePunct w:val="0"/>
        <w:autoSpaceDE/>
        <w:autoSpaceDN/>
        <w:bidi w:val="0"/>
        <w:adjustRightInd/>
        <w:snapToGrid/>
        <w:spacing w:line="600" w:lineRule="exact"/>
        <w:ind w:left="0" w:right="0" w:firstLine="490"/>
        <w:textAlignment w:val="auto"/>
        <w:rPr>
          <w:rFonts w:hint="eastAsia" w:ascii="宋体" w:hAnsi="宋体" w:eastAsia="宋体" w:cs="宋体"/>
          <w:sz w:val="24"/>
          <w:szCs w:val="24"/>
        </w:rPr>
      </w:pPr>
      <w:r>
        <w:rPr>
          <w:rFonts w:hint="eastAsia" w:ascii="宋体" w:hAnsi="宋体" w:eastAsia="宋体" w:cs="宋体"/>
          <w:spacing w:val="20"/>
          <w:sz w:val="24"/>
          <w:szCs w:val="24"/>
        </w:rPr>
        <w:t>竣</w:t>
      </w:r>
      <w:r>
        <w:rPr>
          <w:rFonts w:hint="eastAsia" w:ascii="宋体" w:hAnsi="宋体" w:eastAsia="宋体" w:cs="宋体"/>
          <w:spacing w:val="11"/>
          <w:sz w:val="24"/>
          <w:szCs w:val="24"/>
        </w:rPr>
        <w:t>工验收资料的份数：</w:t>
      </w:r>
      <w:r>
        <w:rPr>
          <w:rFonts w:hint="eastAsia" w:ascii="宋体" w:hAnsi="宋体" w:eastAsia="宋体" w:cs="宋体"/>
          <w:spacing w:val="11"/>
          <w:sz w:val="24"/>
          <w:szCs w:val="24"/>
          <w:u w:val="single" w:color="auto"/>
        </w:rPr>
        <w:t>除向政府主管部门备案的资料外，按现行《建设工程文件规范》</w:t>
      </w:r>
      <w:r>
        <w:rPr>
          <w:rFonts w:hint="eastAsia" w:ascii="宋体" w:hAnsi="宋体" w:eastAsia="宋体" w:cs="宋体"/>
          <w:sz w:val="24"/>
          <w:szCs w:val="24"/>
        </w:rPr>
        <w:t xml:space="preserve"> </w:t>
      </w:r>
      <w:r>
        <w:rPr>
          <w:rFonts w:hint="eastAsia" w:ascii="宋体" w:hAnsi="宋体" w:eastAsia="宋体" w:cs="宋体"/>
          <w:sz w:val="24"/>
          <w:szCs w:val="24"/>
          <w:u w:val="single" w:color="auto"/>
        </w:rPr>
        <w:tab/>
      </w:r>
      <w:r>
        <w:rPr>
          <w:rFonts w:hint="eastAsia" w:ascii="宋体" w:hAnsi="宋体" w:eastAsia="宋体" w:cs="宋体"/>
          <w:spacing w:val="2"/>
          <w:sz w:val="24"/>
          <w:szCs w:val="24"/>
          <w:u w:val="single" w:color="auto"/>
        </w:rPr>
        <w:t>《建筑资料</w:t>
      </w:r>
      <w:r>
        <w:rPr>
          <w:rFonts w:hint="eastAsia" w:ascii="宋体" w:hAnsi="宋体" w:eastAsia="宋体" w:cs="宋体"/>
          <w:spacing w:val="1"/>
          <w:sz w:val="24"/>
          <w:szCs w:val="24"/>
          <w:u w:val="single" w:color="auto"/>
        </w:rPr>
        <w:t>管理规程》及《山东省建筑工程施工技术资料管理规程》归档的工程资料为 3 套，</w:t>
      </w:r>
      <w:r>
        <w:rPr>
          <w:rFonts w:hint="eastAsia" w:ascii="宋体" w:hAnsi="宋体" w:eastAsia="宋体" w:cs="宋体"/>
          <w:sz w:val="24"/>
          <w:szCs w:val="24"/>
        </w:rPr>
        <w:t xml:space="preserve"> </w:t>
      </w:r>
      <w:r>
        <w:rPr>
          <w:rFonts w:hint="eastAsia" w:ascii="宋体" w:hAnsi="宋体" w:eastAsia="宋体" w:cs="宋体"/>
          <w:spacing w:val="18"/>
          <w:sz w:val="24"/>
          <w:szCs w:val="24"/>
          <w:u w:val="single" w:color="auto"/>
        </w:rPr>
        <w:t>其</w:t>
      </w:r>
      <w:r>
        <w:rPr>
          <w:rFonts w:hint="eastAsia" w:ascii="宋体" w:hAnsi="宋体" w:eastAsia="宋体" w:cs="宋体"/>
          <w:spacing w:val="16"/>
          <w:sz w:val="24"/>
          <w:szCs w:val="24"/>
          <w:u w:val="single" w:color="auto"/>
        </w:rPr>
        <w:t>竣</w:t>
      </w:r>
      <w:r>
        <w:rPr>
          <w:rFonts w:hint="eastAsia" w:ascii="宋体" w:hAnsi="宋体" w:eastAsia="宋体" w:cs="宋体"/>
          <w:spacing w:val="9"/>
          <w:sz w:val="24"/>
          <w:szCs w:val="24"/>
          <w:u w:val="single" w:color="auto"/>
        </w:rPr>
        <w:t xml:space="preserve">工图的绘制及工程资料归档由承包人负责，并承担相应费用 </w:t>
      </w:r>
      <w:r>
        <w:rPr>
          <w:rFonts w:hint="eastAsia" w:ascii="宋体" w:hAnsi="宋体" w:eastAsia="宋体" w:cs="宋体"/>
          <w:spacing w:val="9"/>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6"/>
          <w:sz w:val="24"/>
          <w:szCs w:val="24"/>
        </w:rPr>
        <w:t>竣</w:t>
      </w:r>
      <w:r>
        <w:rPr>
          <w:rFonts w:hint="eastAsia" w:ascii="宋体" w:hAnsi="宋体" w:eastAsia="宋体" w:cs="宋体"/>
          <w:spacing w:val="13"/>
          <w:sz w:val="24"/>
          <w:szCs w:val="24"/>
        </w:rPr>
        <w:t>工</w:t>
      </w:r>
      <w:r>
        <w:rPr>
          <w:rFonts w:hint="eastAsia" w:ascii="宋体" w:hAnsi="宋体" w:eastAsia="宋体" w:cs="宋体"/>
          <w:spacing w:val="8"/>
          <w:sz w:val="24"/>
          <w:szCs w:val="24"/>
        </w:rPr>
        <w:t>验收资料的费用支付方式：</w:t>
      </w:r>
      <w:r>
        <w:rPr>
          <w:rFonts w:hint="eastAsia" w:ascii="宋体" w:hAnsi="宋体" w:eastAsia="宋体" w:cs="宋体"/>
          <w:spacing w:val="8"/>
          <w:sz w:val="24"/>
          <w:szCs w:val="24"/>
          <w:u w:val="single" w:color="auto"/>
        </w:rPr>
        <w:t xml:space="preserve">  由承包人自行承担  </w:t>
      </w:r>
      <w:r>
        <w:rPr>
          <w:rFonts w:hint="eastAsia" w:ascii="宋体" w:hAnsi="宋体" w:eastAsia="宋体" w:cs="宋体"/>
          <w:spacing w:val="8"/>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0"/>
          <w:sz w:val="24"/>
          <w:szCs w:val="24"/>
        </w:rPr>
        <w:t>1</w:t>
      </w:r>
      <w:r>
        <w:rPr>
          <w:rFonts w:hint="eastAsia" w:ascii="宋体" w:hAnsi="宋体" w:eastAsia="宋体" w:cs="宋体"/>
          <w:spacing w:val="-5"/>
          <w:sz w:val="24"/>
          <w:szCs w:val="24"/>
        </w:rPr>
        <w:t>8.3 验收</w:t>
      </w:r>
    </w:p>
    <w:p>
      <w:pPr>
        <w:keepNext w:val="0"/>
        <w:keepLines w:val="0"/>
        <w:pageBreakBefore w:val="0"/>
        <w:widowControl w:val="0"/>
        <w:kinsoku/>
        <w:wordWrap/>
        <w:overflowPunct/>
        <w:topLinePunct w:val="0"/>
        <w:autoSpaceDE/>
        <w:autoSpaceDN/>
        <w:bidi w:val="0"/>
        <w:adjustRightInd/>
        <w:snapToGrid/>
        <w:spacing w:line="600" w:lineRule="exact"/>
        <w:ind w:left="0" w:right="0" w:firstLine="494"/>
        <w:textAlignment w:val="auto"/>
        <w:rPr>
          <w:rFonts w:hint="eastAsia" w:ascii="宋体" w:hAnsi="宋体" w:eastAsia="宋体" w:cs="宋体"/>
          <w:sz w:val="24"/>
          <w:szCs w:val="24"/>
        </w:rPr>
      </w:pPr>
      <w:r>
        <w:rPr>
          <w:rFonts w:hint="eastAsia" w:ascii="宋体" w:hAnsi="宋体" w:eastAsia="宋体" w:cs="宋体"/>
          <w:spacing w:val="2"/>
          <w:sz w:val="24"/>
          <w:szCs w:val="24"/>
        </w:rPr>
        <w:t>18.3.5 经验收合格的工程，实际竣工日</w:t>
      </w:r>
      <w:r>
        <w:rPr>
          <w:rFonts w:hint="eastAsia" w:ascii="宋体" w:hAnsi="宋体" w:eastAsia="宋体" w:cs="宋体"/>
          <w:spacing w:val="1"/>
          <w:sz w:val="24"/>
          <w:szCs w:val="24"/>
        </w:rPr>
        <w:t>期为承包人按照第 18.2 款提交竣工验收申请报告</w:t>
      </w:r>
      <w:r>
        <w:rPr>
          <w:rFonts w:hint="eastAsia" w:ascii="宋体" w:hAnsi="宋体" w:eastAsia="宋体" w:cs="宋体"/>
          <w:sz w:val="24"/>
          <w:szCs w:val="24"/>
        </w:rPr>
        <w:t xml:space="preserve"> </w:t>
      </w:r>
      <w:r>
        <w:rPr>
          <w:rFonts w:hint="eastAsia" w:ascii="宋体" w:hAnsi="宋体" w:eastAsia="宋体" w:cs="宋体"/>
          <w:spacing w:val="10"/>
          <w:sz w:val="24"/>
          <w:szCs w:val="24"/>
        </w:rPr>
        <w:t>或</w:t>
      </w:r>
      <w:r>
        <w:rPr>
          <w:rFonts w:hint="eastAsia" w:ascii="宋体" w:hAnsi="宋体" w:eastAsia="宋体" w:cs="宋体"/>
          <w:spacing w:val="9"/>
          <w:sz w:val="24"/>
          <w:szCs w:val="24"/>
        </w:rPr>
        <w:t>按照本款重新提交竣工验收申请报告的日期(以两者中时间在后者为准)。</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
          <w:sz w:val="24"/>
          <w:szCs w:val="24"/>
        </w:rPr>
        <w:t xml:space="preserve">18.5 </w:t>
      </w:r>
      <w:r>
        <w:rPr>
          <w:rFonts w:hint="eastAsia" w:ascii="宋体" w:hAnsi="宋体" w:eastAsia="宋体" w:cs="宋体"/>
          <w:sz w:val="24"/>
          <w:szCs w:val="24"/>
        </w:rPr>
        <w:t>施工期运行</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sz w:val="24"/>
          <w:szCs w:val="24"/>
        </w:rPr>
        <w:t>18.5</w:t>
      </w:r>
      <w:r>
        <w:rPr>
          <w:rFonts w:hint="eastAsia" w:ascii="宋体" w:hAnsi="宋体" w:eastAsia="宋体" w:cs="宋体"/>
          <w:spacing w:val="9"/>
          <w:sz w:val="24"/>
          <w:szCs w:val="24"/>
        </w:rPr>
        <w:t>.</w:t>
      </w:r>
      <w:r>
        <w:rPr>
          <w:rFonts w:hint="eastAsia" w:ascii="宋体" w:hAnsi="宋体" w:eastAsia="宋体" w:cs="宋体"/>
          <w:spacing w:val="6"/>
          <w:sz w:val="24"/>
          <w:szCs w:val="24"/>
        </w:rPr>
        <w:t>1 需要施工期运行的单位工程或设备安装工程：</w:t>
      </w:r>
      <w:r>
        <w:rPr>
          <w:rFonts w:hint="eastAsia" w:ascii="宋体" w:hAnsi="宋体" w:eastAsia="宋体" w:cs="宋体"/>
          <w:spacing w:val="6"/>
          <w:sz w:val="24"/>
          <w:szCs w:val="24"/>
          <w:u w:val="single" w:color="auto"/>
        </w:rPr>
        <w:t>根据实际情况按发包人要求</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4"/>
          <w:sz w:val="24"/>
          <w:szCs w:val="24"/>
        </w:rPr>
        <w:t>8</w:t>
      </w:r>
      <w:r>
        <w:rPr>
          <w:rFonts w:hint="eastAsia" w:ascii="宋体" w:hAnsi="宋体" w:eastAsia="宋体" w:cs="宋体"/>
          <w:spacing w:val="-3"/>
          <w:sz w:val="24"/>
          <w:szCs w:val="24"/>
        </w:rPr>
        <w:t>.6 试运行</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7"/>
          <w:sz w:val="24"/>
          <w:szCs w:val="24"/>
        </w:rPr>
        <w:t>1</w:t>
      </w:r>
      <w:r>
        <w:rPr>
          <w:rFonts w:hint="eastAsia" w:ascii="宋体" w:hAnsi="宋体" w:eastAsia="宋体" w:cs="宋体"/>
          <w:spacing w:val="5"/>
          <w:sz w:val="24"/>
          <w:szCs w:val="24"/>
        </w:rPr>
        <w:t>8.6.1 工程及工程设备试运行的组织与费用承担</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lang w:val="en-US" w:eastAsia="zh-CN"/>
        </w:rPr>
      </w:pPr>
      <w:r>
        <w:rPr>
          <w:rFonts w:hint="eastAsia" w:ascii="宋体" w:hAnsi="宋体" w:eastAsia="宋体" w:cs="宋体"/>
          <w:spacing w:val="20"/>
          <w:sz w:val="24"/>
          <w:szCs w:val="24"/>
        </w:rPr>
        <w:t>(</w:t>
      </w:r>
      <w:r>
        <w:rPr>
          <w:rFonts w:hint="eastAsia" w:ascii="宋体" w:hAnsi="宋体" w:eastAsia="宋体" w:cs="宋体"/>
          <w:spacing w:val="19"/>
          <w:sz w:val="24"/>
          <w:szCs w:val="24"/>
        </w:rPr>
        <w:t>1</w:t>
      </w:r>
      <w:r>
        <w:rPr>
          <w:rFonts w:hint="eastAsia" w:ascii="宋体" w:hAnsi="宋体" w:eastAsia="宋体" w:cs="宋体"/>
          <w:spacing w:val="10"/>
          <w:sz w:val="24"/>
          <w:szCs w:val="24"/>
        </w:rPr>
        <w:t>) 工程设备安装具备单机无负荷试运行条件，由承包人组织试运行，费用由承包人承</w:t>
      </w:r>
      <w:r>
        <w:rPr>
          <w:rFonts w:hint="eastAsia" w:ascii="宋体" w:hAnsi="宋体" w:eastAsia="宋体" w:cs="宋体"/>
          <w:spacing w:val="10"/>
          <w:sz w:val="24"/>
          <w:szCs w:val="24"/>
          <w:lang w:val="en-US" w:eastAsia="zh-CN"/>
        </w:rPr>
        <w:t>但。</w:t>
      </w:r>
    </w:p>
    <w:p>
      <w:pPr>
        <w:keepNext w:val="0"/>
        <w:keepLines w:val="0"/>
        <w:pageBreakBefore w:val="0"/>
        <w:widowControl w:val="0"/>
        <w:kinsoku/>
        <w:wordWrap/>
        <w:overflowPunct/>
        <w:topLinePunct w:val="0"/>
        <w:autoSpaceDE/>
        <w:autoSpaceDN/>
        <w:bidi w:val="0"/>
        <w:adjustRightInd/>
        <w:snapToGrid/>
        <w:spacing w:line="600" w:lineRule="exact"/>
        <w:ind w:left="0" w:right="0" w:firstLine="490"/>
        <w:textAlignment w:val="auto"/>
        <w:rPr>
          <w:rFonts w:hint="eastAsia" w:ascii="宋体" w:hAnsi="宋体" w:eastAsia="宋体" w:cs="宋体"/>
          <w:sz w:val="24"/>
          <w:szCs w:val="24"/>
        </w:rPr>
      </w:pPr>
      <w:r>
        <w:rPr>
          <w:rFonts w:hint="eastAsia" w:ascii="宋体" w:hAnsi="宋体" w:eastAsia="宋体" w:cs="宋体"/>
          <w:spacing w:val="20"/>
          <w:sz w:val="24"/>
          <w:szCs w:val="24"/>
        </w:rPr>
        <w:t>(</w:t>
      </w:r>
      <w:r>
        <w:rPr>
          <w:rFonts w:hint="eastAsia" w:ascii="宋体" w:hAnsi="宋体" w:eastAsia="宋体" w:cs="宋体"/>
          <w:spacing w:val="19"/>
          <w:sz w:val="24"/>
          <w:szCs w:val="24"/>
        </w:rPr>
        <w:t>2</w:t>
      </w:r>
      <w:r>
        <w:rPr>
          <w:rFonts w:hint="eastAsia" w:ascii="宋体" w:hAnsi="宋体" w:eastAsia="宋体" w:cs="宋体"/>
          <w:spacing w:val="10"/>
          <w:sz w:val="24"/>
          <w:szCs w:val="24"/>
        </w:rPr>
        <w:t>) 工程设备安装具备无负荷联动试运行条件，由发包人组织试运行，费用由发包人承</w:t>
      </w:r>
      <w:r>
        <w:rPr>
          <w:rFonts w:hint="eastAsia" w:ascii="宋体" w:hAnsi="宋体" w:eastAsia="宋体" w:cs="宋体"/>
          <w:sz w:val="24"/>
          <w:szCs w:val="24"/>
        </w:rPr>
        <w:t xml:space="preserve"> </w:t>
      </w:r>
      <w:r>
        <w:rPr>
          <w:rFonts w:hint="eastAsia" w:ascii="宋体" w:hAnsi="宋体" w:eastAsia="宋体" w:cs="宋体"/>
          <w:spacing w:val="-1"/>
          <w:sz w:val="24"/>
          <w:szCs w:val="24"/>
        </w:rPr>
        <w:t>担</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487"/>
        <w:textAlignment w:val="auto"/>
        <w:rPr>
          <w:rFonts w:hint="eastAsia" w:ascii="宋体" w:hAnsi="宋体" w:eastAsia="宋体" w:cs="宋体"/>
          <w:sz w:val="24"/>
          <w:szCs w:val="24"/>
        </w:rPr>
      </w:pPr>
      <w:r>
        <w:rPr>
          <w:rFonts w:hint="eastAsia" w:ascii="宋体" w:hAnsi="宋体" w:eastAsia="宋体" w:cs="宋体"/>
          <w:spacing w:val="20"/>
          <w:sz w:val="24"/>
          <w:szCs w:val="24"/>
        </w:rPr>
        <w:t>(</w:t>
      </w:r>
      <w:r>
        <w:rPr>
          <w:rFonts w:hint="eastAsia" w:ascii="宋体" w:hAnsi="宋体" w:eastAsia="宋体" w:cs="宋体"/>
          <w:spacing w:val="19"/>
          <w:sz w:val="24"/>
          <w:szCs w:val="24"/>
        </w:rPr>
        <w:t>3</w:t>
      </w:r>
      <w:r>
        <w:rPr>
          <w:rFonts w:hint="eastAsia" w:ascii="宋体" w:hAnsi="宋体" w:eastAsia="宋体" w:cs="宋体"/>
          <w:spacing w:val="10"/>
          <w:sz w:val="24"/>
          <w:szCs w:val="24"/>
        </w:rPr>
        <w:t>) 投料试运行应在工程竣工验收后由发包人负责，如发包人要求在工程竣工验收前进</w:t>
      </w:r>
      <w:r>
        <w:rPr>
          <w:rFonts w:hint="eastAsia" w:ascii="宋体" w:hAnsi="宋体" w:eastAsia="宋体" w:cs="宋体"/>
          <w:sz w:val="24"/>
          <w:szCs w:val="24"/>
        </w:rPr>
        <w:t xml:space="preserve"> </w:t>
      </w:r>
      <w:r>
        <w:rPr>
          <w:rFonts w:hint="eastAsia" w:ascii="宋体" w:hAnsi="宋体" w:eastAsia="宋体" w:cs="宋体"/>
          <w:spacing w:val="14"/>
          <w:sz w:val="24"/>
          <w:szCs w:val="24"/>
        </w:rPr>
        <w:t>行</w:t>
      </w:r>
      <w:r>
        <w:rPr>
          <w:rFonts w:hint="eastAsia" w:ascii="宋体" w:hAnsi="宋体" w:eastAsia="宋体" w:cs="宋体"/>
          <w:spacing w:val="9"/>
          <w:sz w:val="24"/>
          <w:szCs w:val="24"/>
        </w:rPr>
        <w:t>或需要承包人配合时，应征得承包人同意，另行签订补充协议。</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2"/>
          <w:sz w:val="24"/>
          <w:szCs w:val="24"/>
        </w:rPr>
        <w:t>18.7 竣工清场</w:t>
      </w:r>
    </w:p>
    <w:p>
      <w:pPr>
        <w:keepNext w:val="0"/>
        <w:keepLines w:val="0"/>
        <w:pageBreakBefore w:val="0"/>
        <w:widowControl w:val="0"/>
        <w:kinsoku/>
        <w:wordWrap/>
        <w:overflowPunct/>
        <w:topLinePunct w:val="0"/>
        <w:autoSpaceDE/>
        <w:autoSpaceDN/>
        <w:bidi w:val="0"/>
        <w:adjustRightInd/>
        <w:snapToGrid/>
        <w:spacing w:line="600" w:lineRule="exact"/>
        <w:ind w:left="0" w:right="0" w:firstLine="495"/>
        <w:textAlignment w:val="auto"/>
        <w:rPr>
          <w:rFonts w:hint="eastAsia" w:ascii="宋体" w:hAnsi="宋体" w:eastAsia="宋体" w:cs="宋体"/>
          <w:sz w:val="24"/>
          <w:szCs w:val="24"/>
        </w:rPr>
      </w:pPr>
      <w:r>
        <w:rPr>
          <w:rFonts w:hint="eastAsia" w:ascii="宋体" w:hAnsi="宋体" w:eastAsia="宋体" w:cs="宋体"/>
          <w:spacing w:val="7"/>
          <w:sz w:val="24"/>
          <w:szCs w:val="24"/>
        </w:rPr>
        <w:t>18.7.1 监理人颁发(出具)工程接收证书后，承包人负责按照通用合同条款本项约定的</w:t>
      </w:r>
      <w:r>
        <w:rPr>
          <w:rFonts w:hint="eastAsia" w:ascii="宋体" w:hAnsi="宋体" w:eastAsia="宋体" w:cs="宋体"/>
          <w:spacing w:val="3"/>
          <w:sz w:val="24"/>
          <w:szCs w:val="24"/>
        </w:rPr>
        <w:t>要</w:t>
      </w:r>
      <w:r>
        <w:rPr>
          <w:rFonts w:hint="eastAsia" w:ascii="宋体" w:hAnsi="宋体" w:eastAsia="宋体" w:cs="宋体"/>
          <w:sz w:val="24"/>
          <w:szCs w:val="24"/>
        </w:rPr>
        <w:t xml:space="preserve"> </w:t>
      </w:r>
      <w:r>
        <w:rPr>
          <w:rFonts w:hint="eastAsia" w:ascii="宋体" w:hAnsi="宋体" w:eastAsia="宋体" w:cs="宋体"/>
          <w:spacing w:val="17"/>
          <w:sz w:val="24"/>
          <w:szCs w:val="24"/>
        </w:rPr>
        <w:t>求</w:t>
      </w:r>
      <w:r>
        <w:rPr>
          <w:rFonts w:hint="eastAsia" w:ascii="宋体" w:hAnsi="宋体" w:eastAsia="宋体" w:cs="宋体"/>
          <w:spacing w:val="9"/>
          <w:sz w:val="24"/>
          <w:szCs w:val="24"/>
        </w:rPr>
        <w:t>对施工场地进行清理并承担相关费用，直至监理人检验合格为止。</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sectPr>
          <w:footerReference r:id="rId12" w:type="default"/>
          <w:pgSz w:w="11906" w:h="16839"/>
          <w:pgMar w:top="1067" w:right="1184" w:bottom="1156" w:left="998" w:header="0" w:footer="996"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pict>
          <v:rect id="_x0000_s1045" o:spid="_x0000_s1045" o:spt="1" style="position:absolute;left:0pt;margin-left:291.35pt;margin-top:53.35pt;height:0.5pt;width:5.3pt;mso-position-horizontal-relative:page;mso-position-vertical-relative:page;z-index:251679744;mso-width-relative:page;mso-height-relative:page;" fillcolor="#000000" filled="t" stroked="f" coordsize="21600,21600" o:allowincell="f">
            <v:path/>
            <v:fill on="t" focussize="0,0"/>
            <v:stroke on="f"/>
            <v:imagedata o:title=""/>
            <o:lock v:ext="edit"/>
          </v:rect>
        </w:pic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2"/>
          <w:sz w:val="24"/>
          <w:szCs w:val="24"/>
        </w:rPr>
        <w:t>18.</w:t>
      </w:r>
      <w:r>
        <w:rPr>
          <w:rFonts w:hint="eastAsia" w:ascii="宋体" w:hAnsi="宋体" w:eastAsia="宋体" w:cs="宋体"/>
          <w:spacing w:val="1"/>
          <w:sz w:val="24"/>
          <w:szCs w:val="24"/>
        </w:rPr>
        <w:t>8 施工队伍的撤离</w:t>
      </w:r>
    </w:p>
    <w:p>
      <w:pPr>
        <w:keepNext w:val="0"/>
        <w:keepLines w:val="0"/>
        <w:pageBreakBefore w:val="0"/>
        <w:widowControl w:val="0"/>
        <w:kinsoku/>
        <w:wordWrap/>
        <w:overflowPunct/>
        <w:topLinePunct w:val="0"/>
        <w:autoSpaceDE/>
        <w:autoSpaceDN/>
        <w:bidi w:val="0"/>
        <w:adjustRightInd/>
        <w:snapToGrid/>
        <w:spacing w:line="60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8"/>
          <w:sz w:val="24"/>
          <w:szCs w:val="24"/>
        </w:rPr>
        <w:t>承包人按照通用</w:t>
      </w:r>
      <w:r>
        <w:rPr>
          <w:rFonts w:hint="eastAsia" w:ascii="宋体" w:hAnsi="宋体" w:eastAsia="宋体" w:cs="宋体"/>
          <w:spacing w:val="4"/>
          <w:sz w:val="24"/>
          <w:szCs w:val="24"/>
        </w:rPr>
        <w:t>合同条款第 18.8 款约定撤离施工场地(现场)时，监理人和承包人应当办</w:t>
      </w:r>
      <w:r>
        <w:rPr>
          <w:rFonts w:hint="eastAsia" w:ascii="宋体" w:hAnsi="宋体" w:eastAsia="宋体" w:cs="宋体"/>
          <w:sz w:val="24"/>
          <w:szCs w:val="24"/>
        </w:rPr>
        <w:t xml:space="preserve"> </w:t>
      </w:r>
      <w:r>
        <w:rPr>
          <w:rFonts w:hint="eastAsia" w:ascii="宋体" w:hAnsi="宋体" w:eastAsia="宋体" w:cs="宋体"/>
          <w:spacing w:val="22"/>
          <w:sz w:val="24"/>
          <w:szCs w:val="24"/>
        </w:rPr>
        <w:t>理</w:t>
      </w:r>
      <w:r>
        <w:rPr>
          <w:rFonts w:hint="eastAsia" w:ascii="宋体" w:hAnsi="宋体" w:eastAsia="宋体" w:cs="宋体"/>
          <w:spacing w:val="11"/>
          <w:sz w:val="24"/>
          <w:szCs w:val="24"/>
        </w:rPr>
        <w:t>永久工程和施工场地移交手续，移交手续以书面方式出具，并分别经过发包人、监理人和</w:t>
      </w:r>
      <w:r>
        <w:rPr>
          <w:rFonts w:hint="eastAsia" w:ascii="宋体" w:hAnsi="宋体" w:eastAsia="宋体" w:cs="宋体"/>
          <w:sz w:val="24"/>
          <w:szCs w:val="24"/>
        </w:rPr>
        <w:t xml:space="preserve"> </w:t>
      </w:r>
      <w:r>
        <w:rPr>
          <w:rFonts w:hint="eastAsia" w:ascii="宋体" w:hAnsi="宋体" w:eastAsia="宋体" w:cs="宋体"/>
          <w:spacing w:val="5"/>
          <w:sz w:val="24"/>
          <w:szCs w:val="24"/>
        </w:rPr>
        <w:t>承包人的签认。但是，监理人和发包人未按专用合同条款 17.5.1 项约定的期限办清竣工结</w:t>
      </w:r>
      <w:r>
        <w:rPr>
          <w:rFonts w:hint="eastAsia" w:ascii="宋体" w:hAnsi="宋体" w:eastAsia="宋体" w:cs="宋体"/>
          <w:spacing w:val="1"/>
          <w:sz w:val="24"/>
          <w:szCs w:val="24"/>
        </w:rPr>
        <w:t>算</w:t>
      </w:r>
      <w:r>
        <w:rPr>
          <w:rFonts w:hint="eastAsia" w:ascii="宋体" w:hAnsi="宋体" w:eastAsia="宋体" w:cs="宋体"/>
          <w:sz w:val="24"/>
          <w:szCs w:val="24"/>
        </w:rPr>
        <w:t xml:space="preserve"> </w:t>
      </w:r>
      <w:r>
        <w:rPr>
          <w:rFonts w:hint="eastAsia" w:ascii="宋体" w:hAnsi="宋体" w:eastAsia="宋体" w:cs="宋体"/>
          <w:spacing w:val="22"/>
          <w:sz w:val="24"/>
          <w:szCs w:val="24"/>
        </w:rPr>
        <w:t>和</w:t>
      </w:r>
      <w:r>
        <w:rPr>
          <w:rFonts w:hint="eastAsia" w:ascii="宋体" w:hAnsi="宋体" w:eastAsia="宋体" w:cs="宋体"/>
          <w:spacing w:val="11"/>
          <w:sz w:val="24"/>
          <w:szCs w:val="24"/>
        </w:rPr>
        <w:t>竣工付款的，本工程不得交付使用，发包人和监理人也无权要求承包人按合同约定的期限</w:t>
      </w:r>
      <w:r>
        <w:rPr>
          <w:rFonts w:hint="eastAsia" w:ascii="宋体" w:hAnsi="宋体" w:eastAsia="宋体" w:cs="宋体"/>
          <w:sz w:val="24"/>
          <w:szCs w:val="24"/>
        </w:rPr>
        <w:t xml:space="preserve"> </w:t>
      </w:r>
      <w:r>
        <w:rPr>
          <w:rFonts w:hint="eastAsia" w:ascii="宋体" w:hAnsi="宋体" w:eastAsia="宋体" w:cs="宋体"/>
          <w:spacing w:val="16"/>
          <w:sz w:val="24"/>
          <w:szCs w:val="24"/>
        </w:rPr>
        <w:t>撤</w:t>
      </w:r>
      <w:r>
        <w:rPr>
          <w:rFonts w:hint="eastAsia" w:ascii="宋体" w:hAnsi="宋体" w:eastAsia="宋体" w:cs="宋体"/>
          <w:spacing w:val="11"/>
          <w:sz w:val="24"/>
          <w:szCs w:val="24"/>
        </w:rPr>
        <w:t>离</w:t>
      </w:r>
      <w:r>
        <w:rPr>
          <w:rFonts w:hint="eastAsia" w:ascii="宋体" w:hAnsi="宋体" w:eastAsia="宋体" w:cs="宋体"/>
          <w:spacing w:val="8"/>
          <w:sz w:val="24"/>
          <w:szCs w:val="24"/>
        </w:rPr>
        <w:t>施工场地(现场)和办理工程移交手续。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568" w:firstLineChars="200"/>
        <w:textAlignment w:val="auto"/>
        <w:rPr>
          <w:rFonts w:hint="eastAsia" w:ascii="宋体" w:hAnsi="宋体" w:eastAsia="宋体" w:cs="宋体"/>
          <w:sz w:val="24"/>
          <w:szCs w:val="24"/>
        </w:rPr>
      </w:pPr>
      <w:r>
        <w:rPr>
          <w:rFonts w:hint="eastAsia" w:ascii="宋体" w:hAnsi="宋体" w:eastAsia="宋体" w:cs="宋体"/>
          <w:spacing w:val="22"/>
          <w:sz w:val="24"/>
          <w:szCs w:val="24"/>
        </w:rPr>
        <w:t>缺</w:t>
      </w:r>
      <w:r>
        <w:rPr>
          <w:rFonts w:hint="eastAsia" w:ascii="宋体" w:hAnsi="宋体" w:eastAsia="宋体" w:cs="宋体"/>
          <w:spacing w:val="12"/>
          <w:sz w:val="24"/>
          <w:szCs w:val="24"/>
        </w:rPr>
        <w:t>陷</w:t>
      </w:r>
      <w:r>
        <w:rPr>
          <w:rFonts w:hint="eastAsia" w:ascii="宋体" w:hAnsi="宋体" w:eastAsia="宋体" w:cs="宋体"/>
          <w:spacing w:val="11"/>
          <w:sz w:val="24"/>
          <w:szCs w:val="24"/>
        </w:rPr>
        <w:t>责任期满时，承包人可以继续在施工场地保留的人员和施工设备以及最终撤离的期</w:t>
      </w:r>
      <w:r>
        <w:rPr>
          <w:rFonts w:hint="eastAsia" w:ascii="宋体" w:hAnsi="宋体" w:eastAsia="宋体" w:cs="宋体"/>
          <w:spacing w:val="16"/>
          <w:sz w:val="24"/>
          <w:szCs w:val="24"/>
        </w:rPr>
        <w:t>限</w:t>
      </w:r>
      <w:r>
        <w:rPr>
          <w:rFonts w:hint="eastAsia" w:ascii="宋体" w:hAnsi="宋体" w:eastAsia="宋体" w:cs="宋体"/>
          <w:spacing w:val="10"/>
          <w:sz w:val="24"/>
          <w:szCs w:val="24"/>
        </w:rPr>
        <w:t>：</w:t>
      </w:r>
      <w:r>
        <w:rPr>
          <w:rFonts w:hint="eastAsia" w:ascii="宋体" w:hAnsi="宋体" w:eastAsia="宋体" w:cs="宋体"/>
          <w:spacing w:val="8"/>
          <w:sz w:val="24"/>
          <w:szCs w:val="24"/>
          <w:u w:val="single" w:color="auto"/>
        </w:rPr>
        <w:t xml:space="preserve">缺陷责任期满时，承包人的人员和施工设备应全部撤离施工场地     </w:t>
      </w:r>
      <w:r>
        <w:rPr>
          <w:rFonts w:hint="eastAsia" w:ascii="宋体" w:hAnsi="宋体" w:eastAsia="宋体" w:cs="宋体"/>
          <w:spacing w:val="8"/>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2"/>
          <w:sz w:val="24"/>
          <w:szCs w:val="24"/>
        </w:rPr>
        <w:t>18.9 中间验收</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9"/>
          <w:sz w:val="24"/>
          <w:szCs w:val="24"/>
        </w:rPr>
        <w:t>本工程需要进行中间验收的部位如下</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496"/>
        <w:textAlignment w:val="auto"/>
        <w:rPr>
          <w:rFonts w:hint="eastAsia" w:ascii="宋体" w:hAnsi="宋体" w:eastAsia="宋体" w:cs="宋体"/>
          <w:sz w:val="24"/>
          <w:szCs w:val="24"/>
        </w:rPr>
      </w:pPr>
      <w:r>
        <w:rPr>
          <w:rFonts w:hint="eastAsia" w:ascii="宋体" w:hAnsi="宋体" w:eastAsia="宋体" w:cs="宋体"/>
          <w:spacing w:val="14"/>
          <w:sz w:val="24"/>
          <w:szCs w:val="24"/>
        </w:rPr>
        <w:t>当工</w:t>
      </w:r>
      <w:r>
        <w:rPr>
          <w:rFonts w:hint="eastAsia" w:ascii="宋体" w:hAnsi="宋体" w:eastAsia="宋体" w:cs="宋体"/>
          <w:spacing w:val="13"/>
          <w:sz w:val="24"/>
          <w:szCs w:val="24"/>
        </w:rPr>
        <w:t>程</w:t>
      </w:r>
      <w:r>
        <w:rPr>
          <w:rFonts w:hint="eastAsia" w:ascii="宋体" w:hAnsi="宋体" w:eastAsia="宋体" w:cs="宋体"/>
          <w:spacing w:val="7"/>
          <w:sz w:val="24"/>
          <w:szCs w:val="24"/>
        </w:rPr>
        <w:t>进度达到本款约定的中间验收部位时，承包人应当进行自检，并在中间验收前 48</w:t>
      </w:r>
      <w:r>
        <w:rPr>
          <w:rFonts w:hint="eastAsia" w:ascii="宋体" w:hAnsi="宋体" w:eastAsia="宋体" w:cs="宋体"/>
          <w:sz w:val="24"/>
          <w:szCs w:val="24"/>
        </w:rPr>
        <w:t xml:space="preserve"> </w:t>
      </w:r>
      <w:r>
        <w:rPr>
          <w:rFonts w:hint="eastAsia" w:ascii="宋体" w:hAnsi="宋体" w:eastAsia="宋体" w:cs="宋体"/>
          <w:spacing w:val="22"/>
          <w:sz w:val="24"/>
          <w:szCs w:val="24"/>
        </w:rPr>
        <w:t>小</w:t>
      </w:r>
      <w:r>
        <w:rPr>
          <w:rFonts w:hint="eastAsia" w:ascii="宋体" w:hAnsi="宋体" w:eastAsia="宋体" w:cs="宋体"/>
          <w:spacing w:val="11"/>
          <w:sz w:val="24"/>
          <w:szCs w:val="24"/>
        </w:rPr>
        <w:t>时以书面形式通知监理人验收。书面通知应包括中间验收的内容、验收时间和地点。承包</w:t>
      </w:r>
      <w:r>
        <w:rPr>
          <w:rFonts w:hint="eastAsia" w:ascii="宋体" w:hAnsi="宋体" w:eastAsia="宋体" w:cs="宋体"/>
          <w:sz w:val="24"/>
          <w:szCs w:val="24"/>
        </w:rPr>
        <w:t xml:space="preserve"> </w:t>
      </w:r>
      <w:r>
        <w:rPr>
          <w:rFonts w:hint="eastAsia" w:ascii="宋体" w:hAnsi="宋体" w:eastAsia="宋体" w:cs="宋体"/>
          <w:spacing w:val="22"/>
          <w:sz w:val="24"/>
          <w:szCs w:val="24"/>
        </w:rPr>
        <w:t>人</w:t>
      </w:r>
      <w:r>
        <w:rPr>
          <w:rFonts w:hint="eastAsia" w:ascii="宋体" w:hAnsi="宋体" w:eastAsia="宋体" w:cs="宋体"/>
          <w:spacing w:val="11"/>
          <w:sz w:val="24"/>
          <w:szCs w:val="24"/>
        </w:rPr>
        <w:t>应当准备验收记录。只有监理人验收合格并在验收记录上签字后，承包人方可继续施工。</w:t>
      </w:r>
      <w:r>
        <w:rPr>
          <w:rFonts w:hint="eastAsia" w:ascii="宋体" w:hAnsi="宋体" w:eastAsia="宋体" w:cs="宋体"/>
          <w:sz w:val="24"/>
          <w:szCs w:val="24"/>
        </w:rPr>
        <w:t xml:space="preserve"> </w:t>
      </w:r>
      <w:r>
        <w:rPr>
          <w:rFonts w:hint="eastAsia" w:ascii="宋体" w:hAnsi="宋体" w:eastAsia="宋体" w:cs="宋体"/>
          <w:spacing w:val="12"/>
          <w:sz w:val="24"/>
          <w:szCs w:val="24"/>
        </w:rPr>
        <w:t>验</w:t>
      </w:r>
      <w:r>
        <w:rPr>
          <w:rFonts w:hint="eastAsia" w:ascii="宋体" w:hAnsi="宋体" w:eastAsia="宋体" w:cs="宋体"/>
          <w:spacing w:val="9"/>
          <w:sz w:val="24"/>
          <w:szCs w:val="24"/>
        </w:rPr>
        <w:t>收不合格的，承包人在</w:t>
      </w:r>
      <w:r>
        <w:rPr>
          <w:rFonts w:hint="eastAsia" w:ascii="宋体" w:hAnsi="宋体" w:eastAsia="宋体" w:cs="宋体"/>
          <w:spacing w:val="9"/>
          <w:sz w:val="24"/>
          <w:szCs w:val="24"/>
          <w:u w:val="single" w:color="auto"/>
        </w:rPr>
        <w:t xml:space="preserve"> 监理人要求的 </w:t>
      </w:r>
      <w:r>
        <w:rPr>
          <w:rFonts w:hint="eastAsia" w:ascii="宋体" w:hAnsi="宋体" w:eastAsia="宋体" w:cs="宋体"/>
          <w:spacing w:val="9"/>
          <w:sz w:val="24"/>
          <w:szCs w:val="24"/>
        </w:rPr>
        <w:t>期限内进行修改后重新验收。</w:t>
      </w:r>
    </w:p>
    <w:p>
      <w:pPr>
        <w:keepNext w:val="0"/>
        <w:keepLines w:val="0"/>
        <w:pageBreakBefore w:val="0"/>
        <w:widowControl w:val="0"/>
        <w:kinsoku/>
        <w:wordWrap/>
        <w:overflowPunct/>
        <w:topLinePunct w:val="0"/>
        <w:autoSpaceDE/>
        <w:autoSpaceDN/>
        <w:bidi w:val="0"/>
        <w:adjustRightInd/>
        <w:snapToGrid/>
        <w:spacing w:line="60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5"/>
          <w:sz w:val="24"/>
          <w:szCs w:val="24"/>
        </w:rPr>
        <w:t>监理人不能按时进行验收的，应在验收前 24 小时以书面形式向承包人提出延期要求</w:t>
      </w:r>
      <w:r>
        <w:rPr>
          <w:rFonts w:hint="eastAsia" w:ascii="宋体" w:hAnsi="宋体" w:eastAsia="宋体" w:cs="宋体"/>
          <w:spacing w:val="4"/>
          <w:sz w:val="24"/>
          <w:szCs w:val="24"/>
        </w:rPr>
        <w:t>，</w:t>
      </w:r>
      <w:r>
        <w:rPr>
          <w:rFonts w:hint="eastAsia" w:ascii="宋体" w:hAnsi="宋体" w:eastAsia="宋体" w:cs="宋体"/>
          <w:sz w:val="24"/>
          <w:szCs w:val="24"/>
        </w:rPr>
        <w:t xml:space="preserve">延 </w:t>
      </w:r>
      <w:r>
        <w:rPr>
          <w:rFonts w:hint="eastAsia" w:ascii="宋体" w:hAnsi="宋体" w:eastAsia="宋体" w:cs="宋体"/>
          <w:spacing w:val="10"/>
          <w:sz w:val="24"/>
          <w:szCs w:val="24"/>
        </w:rPr>
        <w:t>期</w:t>
      </w:r>
      <w:r>
        <w:rPr>
          <w:rFonts w:hint="eastAsia" w:ascii="宋体" w:hAnsi="宋体" w:eastAsia="宋体" w:cs="宋体"/>
          <w:spacing w:val="5"/>
          <w:sz w:val="24"/>
          <w:szCs w:val="24"/>
        </w:rPr>
        <w:t>不能超过 48 小时。监理人未能按本款约定的时限提出延期要求，又未按期进行验收的，承</w:t>
      </w:r>
      <w:r>
        <w:rPr>
          <w:rFonts w:hint="eastAsia" w:ascii="宋体" w:hAnsi="宋体" w:eastAsia="宋体" w:cs="宋体"/>
          <w:sz w:val="24"/>
          <w:szCs w:val="24"/>
        </w:rPr>
        <w:t xml:space="preserve"> </w:t>
      </w:r>
      <w:r>
        <w:rPr>
          <w:rFonts w:hint="eastAsia" w:ascii="宋体" w:hAnsi="宋体" w:eastAsia="宋体" w:cs="宋体"/>
          <w:spacing w:val="11"/>
          <w:sz w:val="24"/>
          <w:szCs w:val="24"/>
        </w:rPr>
        <w:t>包</w:t>
      </w:r>
      <w:r>
        <w:rPr>
          <w:rFonts w:hint="eastAsia" w:ascii="宋体" w:hAnsi="宋体" w:eastAsia="宋体" w:cs="宋体"/>
          <w:spacing w:val="9"/>
          <w:sz w:val="24"/>
          <w:szCs w:val="24"/>
        </w:rPr>
        <w:t>人可自行组织验收，监理人必须认同验收记录。</w:t>
      </w:r>
    </w:p>
    <w:p>
      <w:pPr>
        <w:keepNext w:val="0"/>
        <w:keepLines w:val="0"/>
        <w:pageBreakBefore w:val="0"/>
        <w:widowControl w:val="0"/>
        <w:kinsoku/>
        <w:wordWrap/>
        <w:overflowPunct/>
        <w:topLinePunct w:val="0"/>
        <w:autoSpaceDE/>
        <w:autoSpaceDN/>
        <w:bidi w:val="0"/>
        <w:adjustRightInd/>
        <w:snapToGrid/>
        <w:spacing w:line="60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5"/>
          <w:sz w:val="24"/>
          <w:szCs w:val="24"/>
        </w:rPr>
        <w:t>经监理人验收后工程质量符合约定的验收标准，但验收 24 小时后监理人仍不在验收</w:t>
      </w:r>
      <w:r>
        <w:rPr>
          <w:rFonts w:hint="eastAsia" w:ascii="宋体" w:hAnsi="宋体" w:eastAsia="宋体" w:cs="宋体"/>
          <w:spacing w:val="3"/>
          <w:sz w:val="24"/>
          <w:szCs w:val="24"/>
        </w:rPr>
        <w:t>记</w:t>
      </w:r>
      <w:r>
        <w:rPr>
          <w:rFonts w:hint="eastAsia" w:ascii="宋体" w:hAnsi="宋体" w:eastAsia="宋体" w:cs="宋体"/>
          <w:sz w:val="24"/>
          <w:szCs w:val="24"/>
        </w:rPr>
        <w:t xml:space="preserve">录 </w:t>
      </w:r>
      <w:r>
        <w:rPr>
          <w:rFonts w:hint="eastAsia" w:ascii="宋体" w:hAnsi="宋体" w:eastAsia="宋体" w:cs="宋体"/>
          <w:spacing w:val="15"/>
          <w:sz w:val="24"/>
          <w:szCs w:val="24"/>
        </w:rPr>
        <w:t>上</w:t>
      </w:r>
      <w:r>
        <w:rPr>
          <w:rFonts w:hint="eastAsia" w:ascii="宋体" w:hAnsi="宋体" w:eastAsia="宋体" w:cs="宋体"/>
          <w:spacing w:val="9"/>
          <w:sz w:val="24"/>
          <w:szCs w:val="24"/>
        </w:rPr>
        <w:t>签字的，视为监理人已经认可验收记录，承包人可继续施工。</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0"/>
          <w:position w:val="1"/>
          <w:sz w:val="24"/>
          <w:szCs w:val="24"/>
        </w:rPr>
        <w:t>1</w:t>
      </w:r>
      <w:r>
        <w:rPr>
          <w:rFonts w:hint="eastAsia" w:ascii="宋体" w:hAnsi="宋体" w:eastAsia="宋体" w:cs="宋体"/>
          <w:spacing w:val="7"/>
          <w:position w:val="1"/>
          <w:sz w:val="24"/>
          <w:szCs w:val="24"/>
        </w:rPr>
        <w:t>9.缺陷责任与保修责任</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2"/>
          <w:sz w:val="24"/>
          <w:szCs w:val="24"/>
        </w:rPr>
        <w:t>19.7 保修责任</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0"/>
          <w:sz w:val="24"/>
          <w:szCs w:val="24"/>
        </w:rPr>
        <w:t>(1)工</w:t>
      </w:r>
      <w:r>
        <w:rPr>
          <w:rFonts w:hint="eastAsia" w:ascii="宋体" w:hAnsi="宋体" w:eastAsia="宋体" w:cs="宋体"/>
          <w:spacing w:val="7"/>
          <w:sz w:val="24"/>
          <w:szCs w:val="24"/>
        </w:rPr>
        <w:t>程</w:t>
      </w:r>
      <w:r>
        <w:rPr>
          <w:rFonts w:hint="eastAsia" w:ascii="宋体" w:hAnsi="宋体" w:eastAsia="宋体" w:cs="宋体"/>
          <w:spacing w:val="5"/>
          <w:sz w:val="24"/>
          <w:szCs w:val="24"/>
        </w:rPr>
        <w:t>质量保修范围：</w:t>
      </w:r>
      <w:r>
        <w:rPr>
          <w:rFonts w:hint="eastAsia" w:ascii="宋体" w:hAnsi="宋体" w:eastAsia="宋体" w:cs="宋体"/>
          <w:spacing w:val="5"/>
          <w:sz w:val="24"/>
          <w:szCs w:val="24"/>
          <w:u w:val="single" w:color="auto"/>
        </w:rPr>
        <w:t xml:space="preserve"> 详见质量保修书              </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0"/>
          <w:sz w:val="24"/>
          <w:szCs w:val="24"/>
        </w:rPr>
        <w:t>(2)工</w:t>
      </w:r>
      <w:r>
        <w:rPr>
          <w:rFonts w:hint="eastAsia" w:ascii="宋体" w:hAnsi="宋体" w:eastAsia="宋体" w:cs="宋体"/>
          <w:spacing w:val="7"/>
          <w:sz w:val="24"/>
          <w:szCs w:val="24"/>
        </w:rPr>
        <w:t>程</w:t>
      </w:r>
      <w:r>
        <w:rPr>
          <w:rFonts w:hint="eastAsia" w:ascii="宋体" w:hAnsi="宋体" w:eastAsia="宋体" w:cs="宋体"/>
          <w:spacing w:val="5"/>
          <w:sz w:val="24"/>
          <w:szCs w:val="24"/>
        </w:rPr>
        <w:t>质量保修期限：</w:t>
      </w:r>
      <w:r>
        <w:rPr>
          <w:rFonts w:hint="eastAsia" w:ascii="宋体" w:hAnsi="宋体" w:eastAsia="宋体" w:cs="宋体"/>
          <w:spacing w:val="5"/>
          <w:sz w:val="24"/>
          <w:szCs w:val="24"/>
          <w:u w:val="single" w:color="auto"/>
        </w:rPr>
        <w:t xml:space="preserve"> 详见质量保修书              </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0"/>
          <w:sz w:val="24"/>
          <w:szCs w:val="24"/>
        </w:rPr>
        <w:t>(3)工</w:t>
      </w:r>
      <w:r>
        <w:rPr>
          <w:rFonts w:hint="eastAsia" w:ascii="宋体" w:hAnsi="宋体" w:eastAsia="宋体" w:cs="宋体"/>
          <w:spacing w:val="7"/>
          <w:sz w:val="24"/>
          <w:szCs w:val="24"/>
        </w:rPr>
        <w:t>程</w:t>
      </w:r>
      <w:r>
        <w:rPr>
          <w:rFonts w:hint="eastAsia" w:ascii="宋体" w:hAnsi="宋体" w:eastAsia="宋体" w:cs="宋体"/>
          <w:spacing w:val="5"/>
          <w:sz w:val="24"/>
          <w:szCs w:val="24"/>
        </w:rPr>
        <w:t>质量保修责任：</w:t>
      </w:r>
      <w:r>
        <w:rPr>
          <w:rFonts w:hint="eastAsia" w:ascii="宋体" w:hAnsi="宋体" w:eastAsia="宋体" w:cs="宋体"/>
          <w:spacing w:val="5"/>
          <w:sz w:val="24"/>
          <w:szCs w:val="24"/>
          <w:u w:val="single" w:color="auto"/>
        </w:rPr>
        <w:t xml:space="preserve"> 详见质量保修书              </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481"/>
        <w:textAlignment w:val="auto"/>
        <w:rPr>
          <w:rFonts w:hint="eastAsia" w:ascii="宋体" w:hAnsi="宋体" w:eastAsia="宋体" w:cs="宋体"/>
          <w:sz w:val="24"/>
          <w:szCs w:val="24"/>
        </w:rPr>
      </w:pPr>
      <w:r>
        <w:rPr>
          <w:rFonts w:hint="eastAsia" w:ascii="宋体" w:hAnsi="宋体" w:eastAsia="宋体" w:cs="宋体"/>
          <w:spacing w:val="22"/>
          <w:sz w:val="24"/>
          <w:szCs w:val="24"/>
        </w:rPr>
        <w:t>质</w:t>
      </w:r>
      <w:r>
        <w:rPr>
          <w:rFonts w:hint="eastAsia" w:ascii="宋体" w:hAnsi="宋体" w:eastAsia="宋体" w:cs="宋体"/>
          <w:spacing w:val="11"/>
          <w:sz w:val="24"/>
          <w:szCs w:val="24"/>
        </w:rPr>
        <w:t>量保修书是竣工验收申请报告的组成内容。承包人应当按照有关法律法规规定和合同</w:t>
      </w:r>
      <w:r>
        <w:rPr>
          <w:rFonts w:hint="eastAsia" w:ascii="宋体" w:hAnsi="宋体" w:eastAsia="宋体" w:cs="宋体"/>
          <w:sz w:val="24"/>
          <w:szCs w:val="24"/>
        </w:rPr>
        <w:t xml:space="preserve"> </w:t>
      </w:r>
      <w:r>
        <w:rPr>
          <w:rFonts w:hint="eastAsia" w:ascii="宋体" w:hAnsi="宋体" w:eastAsia="宋体" w:cs="宋体"/>
          <w:spacing w:val="22"/>
          <w:sz w:val="24"/>
          <w:szCs w:val="24"/>
        </w:rPr>
        <w:t>所</w:t>
      </w:r>
      <w:r>
        <w:rPr>
          <w:rFonts w:hint="eastAsia" w:ascii="宋体" w:hAnsi="宋体" w:eastAsia="宋体" w:cs="宋体"/>
          <w:spacing w:val="11"/>
          <w:sz w:val="24"/>
          <w:szCs w:val="24"/>
        </w:rPr>
        <w:t>附的格式出具质量保修书，质量保修书的主要内容应当与本款上述约定内容一致。承包人</w:t>
      </w:r>
      <w:r>
        <w:rPr>
          <w:rFonts w:hint="eastAsia" w:ascii="宋体" w:hAnsi="宋体" w:eastAsia="宋体" w:cs="宋体"/>
          <w:sz w:val="24"/>
          <w:szCs w:val="24"/>
        </w:rPr>
        <w:t xml:space="preserve"> </w:t>
      </w:r>
      <w:r>
        <w:rPr>
          <w:rFonts w:hint="eastAsia" w:ascii="宋体" w:hAnsi="宋体" w:eastAsia="宋体" w:cs="宋体"/>
          <w:spacing w:val="6"/>
          <w:sz w:val="24"/>
          <w:szCs w:val="24"/>
        </w:rPr>
        <w:t>在递交合同条款第 18.2 款约定的竣工验收报告的同时，将质量保修书一并报送监理人</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5"/>
          <w:position w:val="1"/>
          <w:sz w:val="24"/>
          <w:szCs w:val="24"/>
        </w:rPr>
        <w:t>20.保险</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
          <w:sz w:val="24"/>
          <w:szCs w:val="24"/>
        </w:rPr>
        <w:t>20.</w:t>
      </w:r>
      <w:r>
        <w:rPr>
          <w:rFonts w:hint="eastAsia" w:ascii="宋体" w:hAnsi="宋体" w:eastAsia="宋体" w:cs="宋体"/>
          <w:sz w:val="24"/>
          <w:szCs w:val="24"/>
        </w:rPr>
        <w:t>1 工程保险</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sz w:val="24"/>
          <w:szCs w:val="24"/>
        </w:rPr>
        <w:t>本工</w:t>
      </w:r>
      <w:r>
        <w:rPr>
          <w:rFonts w:hint="eastAsia" w:ascii="宋体" w:hAnsi="宋体" w:eastAsia="宋体" w:cs="宋体"/>
          <w:spacing w:val="2"/>
          <w:sz w:val="24"/>
          <w:szCs w:val="24"/>
        </w:rPr>
        <w:t>程工程保险。投保工程保险时，险种为：</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，并符合以下约定。</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pict>
          <v:rect id="_x0000_s1046" o:spid="_x0000_s1046" o:spt="1" style="position:absolute;left:0pt;margin-left:291.35pt;margin-top:53.35pt;height:0.5pt;width:5.3pt;mso-position-horizontal-relative:page;mso-position-vertical-relative:page;z-index:251680768;mso-width-relative:page;mso-height-relative:page;" fillcolor="#000000" filled="t" stroked="f" coordsize="21600,21600" o:allowincell="f">
            <v:path/>
            <v:fill on="t" focussize="0,0"/>
            <v:stroke on="f"/>
            <v:imagedata o:title=""/>
            <o:lock v:ext="edit"/>
          </v:rect>
        </w:pict>
      </w:r>
      <w:r>
        <w:rPr>
          <w:rFonts w:hint="eastAsia" w:ascii="宋体" w:hAnsi="宋体" w:eastAsia="宋体" w:cs="宋体"/>
          <w:spacing w:val="-19"/>
          <w:sz w:val="24"/>
          <w:szCs w:val="24"/>
        </w:rPr>
        <w:t>(</w:t>
      </w:r>
      <w:r>
        <w:rPr>
          <w:rFonts w:hint="eastAsia" w:ascii="宋体" w:hAnsi="宋体" w:eastAsia="宋体" w:cs="宋体"/>
          <w:spacing w:val="-13"/>
          <w:sz w:val="24"/>
          <w:szCs w:val="24"/>
        </w:rPr>
        <w:t>1)投保人：</w:t>
      </w:r>
      <w:r>
        <w:rPr>
          <w:rFonts w:hint="eastAsia" w:ascii="宋体" w:hAnsi="宋体" w:eastAsia="宋体" w:cs="宋体"/>
          <w:spacing w:val="-13"/>
          <w:sz w:val="24"/>
          <w:szCs w:val="24"/>
          <w:u w:val="single" w:color="auto"/>
        </w:rPr>
        <w:t xml:space="preserve">       </w:t>
      </w:r>
      <w:r>
        <w:rPr>
          <w:rFonts w:hint="eastAsia" w:ascii="宋体" w:hAnsi="宋体" w:eastAsia="宋体" w:cs="宋体"/>
          <w:spacing w:val="-13"/>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1"/>
          <w:sz w:val="24"/>
          <w:szCs w:val="24"/>
        </w:rPr>
        <w:t>(2)投保内容：</w:t>
      </w:r>
      <w:r>
        <w:rPr>
          <w:rFonts w:hint="eastAsia" w:ascii="宋体" w:hAnsi="宋体" w:eastAsia="宋体" w:cs="宋体"/>
          <w:spacing w:val="-11"/>
          <w:sz w:val="24"/>
          <w:szCs w:val="24"/>
          <w:u w:val="single" w:color="auto"/>
        </w:rPr>
        <w:t xml:space="preserve">        </w:t>
      </w:r>
      <w:r>
        <w:rPr>
          <w:rFonts w:hint="eastAsia" w:ascii="宋体" w:hAnsi="宋体" w:eastAsia="宋体" w:cs="宋体"/>
          <w:spacing w:val="-10"/>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sz w:val="24"/>
          <w:szCs w:val="24"/>
        </w:rPr>
        <w:t>(3)保险费率</w:t>
      </w:r>
      <w:r>
        <w:rPr>
          <w:rFonts w:hint="eastAsia" w:ascii="宋体" w:hAnsi="宋体" w:eastAsia="宋体" w:cs="宋体"/>
          <w:spacing w:val="2"/>
          <w:sz w:val="24"/>
          <w:szCs w:val="24"/>
        </w:rPr>
        <w:t>： 由投保人与合同双方同意的保险人商定。</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1"/>
          <w:sz w:val="24"/>
          <w:szCs w:val="24"/>
        </w:rPr>
        <w:t>(</w:t>
      </w:r>
      <w:r>
        <w:rPr>
          <w:rFonts w:hint="eastAsia" w:ascii="宋体" w:hAnsi="宋体" w:eastAsia="宋体" w:cs="宋体"/>
          <w:spacing w:val="-10"/>
          <w:sz w:val="24"/>
          <w:szCs w:val="24"/>
        </w:rPr>
        <w:t>4)保险金额：</w:t>
      </w:r>
      <w:r>
        <w:rPr>
          <w:rFonts w:hint="eastAsia" w:ascii="宋体" w:hAnsi="宋体" w:eastAsia="宋体" w:cs="宋体"/>
          <w:spacing w:val="-10"/>
          <w:sz w:val="24"/>
          <w:szCs w:val="24"/>
          <w:u w:val="single" w:color="auto"/>
        </w:rPr>
        <w:t xml:space="preserve">         </w:t>
      </w:r>
      <w:r>
        <w:rPr>
          <w:rFonts w:hint="eastAsia" w:ascii="宋体" w:hAnsi="宋体" w:eastAsia="宋体" w:cs="宋体"/>
          <w:spacing w:val="-10"/>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sz w:val="24"/>
          <w:szCs w:val="24"/>
        </w:rPr>
        <w:t>(5)保险期限：</w:t>
      </w:r>
      <w:r>
        <w:rPr>
          <w:rFonts w:hint="eastAsia" w:ascii="宋体" w:hAnsi="宋体" w:eastAsia="宋体" w:cs="宋体"/>
          <w:spacing w:val="4"/>
          <w:sz w:val="24"/>
          <w:szCs w:val="24"/>
          <w:u w:val="single" w:color="auto"/>
        </w:rPr>
        <w:t xml:space="preserve">        全部施工周</w:t>
      </w:r>
      <w:r>
        <w:rPr>
          <w:rFonts w:hint="eastAsia" w:ascii="宋体" w:hAnsi="宋体" w:eastAsia="宋体" w:cs="宋体"/>
          <w:spacing w:val="2"/>
          <w:sz w:val="24"/>
          <w:szCs w:val="24"/>
          <w:u w:val="single" w:color="auto"/>
        </w:rPr>
        <w:t xml:space="preserve">期内                             </w:t>
      </w:r>
      <w:r>
        <w:rPr>
          <w:rFonts w:hint="eastAsia" w:ascii="宋体" w:hAnsi="宋体" w:eastAsia="宋体" w:cs="宋体"/>
          <w:spacing w:val="2"/>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2"/>
          <w:sz w:val="24"/>
          <w:szCs w:val="24"/>
        </w:rPr>
        <w:t>20.4 第三者责</w:t>
      </w:r>
      <w:r>
        <w:rPr>
          <w:rFonts w:hint="eastAsia" w:ascii="宋体" w:hAnsi="宋体" w:eastAsia="宋体" w:cs="宋体"/>
          <w:spacing w:val="1"/>
          <w:sz w:val="24"/>
          <w:szCs w:val="24"/>
        </w:rPr>
        <w:t>任</w:t>
      </w:r>
      <w:r>
        <w:rPr>
          <w:rFonts w:hint="eastAsia" w:ascii="宋体" w:hAnsi="宋体" w:eastAsia="宋体" w:cs="宋体"/>
          <w:sz w:val="24"/>
          <w:szCs w:val="24"/>
        </w:rPr>
        <w:t>险</w:t>
      </w:r>
    </w:p>
    <w:p>
      <w:pPr>
        <w:keepNext w:val="0"/>
        <w:keepLines w:val="0"/>
        <w:pageBreakBefore w:val="0"/>
        <w:widowControl w:val="0"/>
        <w:kinsoku/>
        <w:wordWrap/>
        <w:overflowPunct/>
        <w:topLinePunct w:val="0"/>
        <w:autoSpaceDE/>
        <w:autoSpaceDN/>
        <w:bidi w:val="0"/>
        <w:adjustRightInd/>
        <w:snapToGrid/>
        <w:spacing w:line="600" w:lineRule="exact"/>
        <w:ind w:left="0" w:right="0" w:firstLine="453"/>
        <w:textAlignment w:val="auto"/>
        <w:rPr>
          <w:rFonts w:hint="eastAsia" w:ascii="宋体" w:hAnsi="宋体" w:eastAsia="宋体" w:cs="宋体"/>
          <w:sz w:val="24"/>
          <w:szCs w:val="24"/>
        </w:rPr>
      </w:pPr>
      <w:r>
        <w:rPr>
          <w:rFonts w:hint="eastAsia" w:ascii="宋体" w:hAnsi="宋体" w:eastAsia="宋体" w:cs="宋体"/>
          <w:spacing w:val="2"/>
          <w:sz w:val="24"/>
          <w:szCs w:val="24"/>
        </w:rPr>
        <w:t>20.4.2 保险金额：</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，保险费率由承包人与发包人同意</w:t>
      </w:r>
      <w:r>
        <w:rPr>
          <w:rFonts w:hint="eastAsia" w:ascii="宋体" w:hAnsi="宋体" w:eastAsia="宋体" w:cs="宋体"/>
          <w:spacing w:val="1"/>
          <w:sz w:val="24"/>
          <w:szCs w:val="24"/>
        </w:rPr>
        <w:t>的保险人商定，相关保险费</w:t>
      </w:r>
      <w:r>
        <w:rPr>
          <w:rFonts w:hint="eastAsia" w:ascii="宋体" w:hAnsi="宋体" w:eastAsia="宋体" w:cs="宋体"/>
          <w:sz w:val="24"/>
          <w:szCs w:val="24"/>
        </w:rPr>
        <w:t xml:space="preserve"> </w:t>
      </w:r>
      <w:r>
        <w:rPr>
          <w:rFonts w:hint="eastAsia" w:ascii="宋体" w:hAnsi="宋体" w:eastAsia="宋体" w:cs="宋体"/>
          <w:spacing w:val="3"/>
          <w:sz w:val="24"/>
          <w:szCs w:val="24"/>
        </w:rPr>
        <w:t>由承包人承担。</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
          <w:sz w:val="24"/>
          <w:szCs w:val="24"/>
        </w:rPr>
        <w:t>20.</w:t>
      </w:r>
      <w:r>
        <w:rPr>
          <w:rFonts w:hint="eastAsia" w:ascii="宋体" w:hAnsi="宋体" w:eastAsia="宋体" w:cs="宋体"/>
          <w:sz w:val="24"/>
          <w:szCs w:val="24"/>
        </w:rPr>
        <w:t>5 其他保险</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9"/>
          <w:sz w:val="24"/>
          <w:szCs w:val="24"/>
        </w:rPr>
        <w:t>承包人应为其施工设备、进场材料和工程设备等办理的保险：</w:t>
      </w:r>
      <w:r>
        <w:rPr>
          <w:rFonts w:hint="eastAsia" w:ascii="宋体" w:hAnsi="宋体" w:eastAsia="宋体" w:cs="宋体"/>
          <w:spacing w:val="9"/>
          <w:sz w:val="24"/>
          <w:szCs w:val="24"/>
          <w:u w:val="single" w:color="auto"/>
        </w:rPr>
        <w:t xml:space="preserve">  承包人自行确定  </w:t>
      </w:r>
      <w:r>
        <w:rPr>
          <w:rFonts w:hint="eastAsia" w:ascii="宋体" w:hAnsi="宋体" w:eastAsia="宋体" w:cs="宋体"/>
          <w:spacing w:val="8"/>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8"/>
          <w:sz w:val="24"/>
          <w:szCs w:val="24"/>
        </w:rPr>
        <w:t>2</w:t>
      </w:r>
      <w:r>
        <w:rPr>
          <w:rFonts w:hint="eastAsia" w:ascii="宋体" w:hAnsi="宋体" w:eastAsia="宋体" w:cs="宋体"/>
          <w:spacing w:val="4"/>
          <w:sz w:val="24"/>
          <w:szCs w:val="24"/>
        </w:rPr>
        <w:t>0.6 对各项保险的一般要求</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
          <w:sz w:val="24"/>
          <w:szCs w:val="24"/>
        </w:rPr>
        <w:t>20</w:t>
      </w:r>
      <w:r>
        <w:rPr>
          <w:rFonts w:hint="eastAsia" w:ascii="宋体" w:hAnsi="宋体" w:eastAsia="宋体" w:cs="宋体"/>
          <w:sz w:val="24"/>
          <w:szCs w:val="24"/>
        </w:rPr>
        <w:t>.6.1 保险凭证</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9"/>
          <w:sz w:val="24"/>
          <w:szCs w:val="24"/>
        </w:rPr>
        <w:t>承包人向发包人提交各项保险生效的证据和保险单副本的期限：</w:t>
      </w:r>
      <w:r>
        <w:rPr>
          <w:rFonts w:hint="eastAsia" w:ascii="宋体" w:hAnsi="宋体" w:eastAsia="宋体" w:cs="宋体"/>
          <w:spacing w:val="8"/>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3"/>
          <w:sz w:val="24"/>
          <w:szCs w:val="24"/>
        </w:rPr>
        <w:t>20.6.4 保险金不足的补</w:t>
      </w:r>
      <w:r>
        <w:rPr>
          <w:rFonts w:hint="eastAsia" w:ascii="宋体" w:hAnsi="宋体" w:eastAsia="宋体" w:cs="宋体"/>
          <w:sz w:val="24"/>
          <w:szCs w:val="24"/>
        </w:rPr>
        <w:t>偿</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6"/>
          <w:sz w:val="24"/>
          <w:szCs w:val="24"/>
        </w:rPr>
        <w:t>保险</w:t>
      </w:r>
      <w:r>
        <w:rPr>
          <w:rFonts w:hint="eastAsia" w:ascii="宋体" w:hAnsi="宋体" w:eastAsia="宋体" w:cs="宋体"/>
          <w:spacing w:val="12"/>
          <w:sz w:val="24"/>
          <w:szCs w:val="24"/>
        </w:rPr>
        <w:t>金</w:t>
      </w:r>
      <w:r>
        <w:rPr>
          <w:rFonts w:hint="eastAsia" w:ascii="宋体" w:hAnsi="宋体" w:eastAsia="宋体" w:cs="宋体"/>
          <w:spacing w:val="8"/>
          <w:sz w:val="24"/>
          <w:szCs w:val="24"/>
        </w:rPr>
        <w:t>不足以补偿损失时，承包人和发包人负责补偿的责任分摊：</w:t>
      </w:r>
      <w:r>
        <w:rPr>
          <w:rFonts w:hint="eastAsia" w:ascii="宋体" w:hAnsi="宋体" w:eastAsia="宋体" w:cs="宋体"/>
          <w:spacing w:val="8"/>
          <w:sz w:val="24"/>
          <w:szCs w:val="24"/>
          <w:u w:val="single" w:color="auto"/>
        </w:rPr>
        <w:t xml:space="preserve">        。</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1"/>
          <w:position w:val="1"/>
          <w:sz w:val="24"/>
          <w:szCs w:val="24"/>
        </w:rPr>
        <w:t>2</w:t>
      </w:r>
      <w:r>
        <w:rPr>
          <w:rFonts w:hint="eastAsia" w:ascii="宋体" w:hAnsi="宋体" w:eastAsia="宋体" w:cs="宋体"/>
          <w:spacing w:val="6"/>
          <w:position w:val="1"/>
          <w:sz w:val="24"/>
          <w:szCs w:val="24"/>
        </w:rPr>
        <w:t>1.不可抗力</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4"/>
          <w:sz w:val="24"/>
          <w:szCs w:val="24"/>
        </w:rPr>
        <w:t>21</w:t>
      </w:r>
      <w:r>
        <w:rPr>
          <w:rFonts w:hint="eastAsia" w:ascii="宋体" w:hAnsi="宋体" w:eastAsia="宋体" w:cs="宋体"/>
          <w:spacing w:val="3"/>
          <w:sz w:val="24"/>
          <w:szCs w:val="24"/>
        </w:rPr>
        <w:t>.</w:t>
      </w:r>
      <w:r>
        <w:rPr>
          <w:rFonts w:hint="eastAsia" w:ascii="宋体" w:hAnsi="宋体" w:eastAsia="宋体" w:cs="宋体"/>
          <w:spacing w:val="2"/>
          <w:sz w:val="24"/>
          <w:szCs w:val="24"/>
        </w:rPr>
        <w:t>1 不可抗力的确认</w:t>
      </w:r>
    </w:p>
    <w:p>
      <w:pPr>
        <w:keepNext w:val="0"/>
        <w:keepLines w:val="0"/>
        <w:pageBreakBefore w:val="0"/>
        <w:widowControl w:val="0"/>
        <w:kinsoku/>
        <w:wordWrap/>
        <w:overflowPunct/>
        <w:topLinePunct w:val="0"/>
        <w:autoSpaceDE/>
        <w:autoSpaceDN/>
        <w:bidi w:val="0"/>
        <w:adjustRightInd/>
        <w:snapToGrid/>
        <w:spacing w:line="600" w:lineRule="exact"/>
        <w:ind w:left="0" w:right="0" w:firstLine="1"/>
        <w:textAlignment w:val="auto"/>
        <w:rPr>
          <w:rFonts w:hint="eastAsia" w:ascii="宋体" w:hAnsi="宋体" w:eastAsia="宋体" w:cs="宋体"/>
          <w:sz w:val="24"/>
          <w:szCs w:val="24"/>
        </w:rPr>
      </w:pPr>
      <w:r>
        <w:rPr>
          <w:rFonts w:hint="eastAsia" w:ascii="宋体" w:hAnsi="宋体" w:eastAsia="宋体" w:cs="宋体"/>
          <w:spacing w:val="8"/>
          <w:sz w:val="24"/>
          <w:szCs w:val="24"/>
        </w:rPr>
        <w:t>21.1.</w:t>
      </w:r>
      <w:r>
        <w:rPr>
          <w:rFonts w:hint="eastAsia" w:ascii="宋体" w:hAnsi="宋体" w:eastAsia="宋体" w:cs="宋体"/>
          <w:spacing w:val="5"/>
          <w:sz w:val="24"/>
          <w:szCs w:val="24"/>
        </w:rPr>
        <w:t>1</w:t>
      </w:r>
      <w:r>
        <w:rPr>
          <w:rFonts w:hint="eastAsia" w:ascii="宋体" w:hAnsi="宋体" w:eastAsia="宋体" w:cs="宋体"/>
          <w:spacing w:val="4"/>
          <w:sz w:val="24"/>
          <w:szCs w:val="24"/>
        </w:rPr>
        <w:t xml:space="preserve"> 通用合同条款第 21.1.1 项约定的不可抗力以外的其他情形：</w:t>
      </w:r>
      <w:r>
        <w:rPr>
          <w:rFonts w:hint="eastAsia" w:ascii="宋体" w:hAnsi="宋体" w:eastAsia="宋体" w:cs="宋体"/>
          <w:spacing w:val="4"/>
          <w:sz w:val="24"/>
          <w:szCs w:val="24"/>
          <w:u w:val="single" w:color="auto"/>
        </w:rPr>
        <w:t xml:space="preserve"> 按国家有关部门认定的</w:t>
      </w:r>
      <w:r>
        <w:rPr>
          <w:rFonts w:hint="eastAsia" w:ascii="宋体" w:hAnsi="宋体" w:eastAsia="宋体" w:cs="宋体"/>
          <w:sz w:val="24"/>
          <w:szCs w:val="24"/>
        </w:rPr>
        <w:t xml:space="preserve"> </w:t>
      </w:r>
      <w:r>
        <w:rPr>
          <w:rFonts w:hint="eastAsia" w:ascii="宋体" w:hAnsi="宋体" w:eastAsia="宋体" w:cs="宋体"/>
          <w:spacing w:val="6"/>
          <w:sz w:val="24"/>
          <w:szCs w:val="24"/>
          <w:u w:val="single" w:color="auto"/>
        </w:rPr>
        <w:t>标</w:t>
      </w:r>
      <w:r>
        <w:rPr>
          <w:rFonts w:hint="eastAsia" w:ascii="宋体" w:hAnsi="宋体" w:eastAsia="宋体" w:cs="宋体"/>
          <w:spacing w:val="4"/>
          <w:sz w:val="24"/>
          <w:szCs w:val="24"/>
          <w:u w:val="single" w:color="auto"/>
        </w:rPr>
        <w:t>准。</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6"/>
          <w:sz w:val="24"/>
          <w:szCs w:val="24"/>
        </w:rPr>
        <w:t>不可</w:t>
      </w:r>
      <w:r>
        <w:rPr>
          <w:rFonts w:hint="eastAsia" w:ascii="宋体" w:hAnsi="宋体" w:eastAsia="宋体" w:cs="宋体"/>
          <w:spacing w:val="13"/>
          <w:sz w:val="24"/>
          <w:szCs w:val="24"/>
        </w:rPr>
        <w:t>抗</w:t>
      </w:r>
      <w:r>
        <w:rPr>
          <w:rFonts w:hint="eastAsia" w:ascii="宋体" w:hAnsi="宋体" w:eastAsia="宋体" w:cs="宋体"/>
          <w:spacing w:val="8"/>
          <w:sz w:val="24"/>
          <w:szCs w:val="24"/>
        </w:rPr>
        <w:t>力的等级范围约定：</w:t>
      </w:r>
      <w:r>
        <w:rPr>
          <w:rFonts w:hint="eastAsia" w:ascii="宋体" w:hAnsi="宋体" w:eastAsia="宋体" w:cs="宋体"/>
          <w:spacing w:val="8"/>
          <w:sz w:val="24"/>
          <w:szCs w:val="24"/>
          <w:u w:val="single" w:color="auto"/>
        </w:rPr>
        <w:t xml:space="preserve">  发包人与承包人另行协商约定  。</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8"/>
          <w:sz w:val="24"/>
          <w:szCs w:val="24"/>
        </w:rPr>
        <w:t>2</w:t>
      </w:r>
      <w:r>
        <w:rPr>
          <w:rFonts w:hint="eastAsia" w:ascii="宋体" w:hAnsi="宋体" w:eastAsia="宋体" w:cs="宋体"/>
          <w:spacing w:val="4"/>
          <w:sz w:val="24"/>
          <w:szCs w:val="24"/>
        </w:rPr>
        <w:t>1.3 不可抗力后果及其处理</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sz w:val="24"/>
          <w:szCs w:val="24"/>
        </w:rPr>
        <w:t>21.3.1 不可抗力造成损害的责任</w:t>
      </w:r>
    </w:p>
    <w:p>
      <w:pPr>
        <w:keepNext w:val="0"/>
        <w:keepLines w:val="0"/>
        <w:pageBreakBefore w:val="0"/>
        <w:widowControl w:val="0"/>
        <w:kinsoku/>
        <w:wordWrap/>
        <w:overflowPunct/>
        <w:topLinePunct w:val="0"/>
        <w:autoSpaceDE/>
        <w:autoSpaceDN/>
        <w:bidi w:val="0"/>
        <w:adjustRightInd/>
        <w:snapToGrid/>
        <w:spacing w:line="600" w:lineRule="exact"/>
        <w:ind w:left="0" w:right="0" w:firstLine="483"/>
        <w:textAlignment w:val="auto"/>
        <w:rPr>
          <w:rFonts w:hint="eastAsia" w:ascii="宋体" w:hAnsi="宋体" w:eastAsia="宋体" w:cs="宋体"/>
          <w:sz w:val="24"/>
          <w:szCs w:val="24"/>
        </w:rPr>
      </w:pPr>
      <w:r>
        <w:rPr>
          <w:rFonts w:hint="eastAsia" w:ascii="宋体" w:hAnsi="宋体" w:eastAsia="宋体" w:cs="宋体"/>
          <w:spacing w:val="11"/>
          <w:sz w:val="24"/>
          <w:szCs w:val="24"/>
        </w:rPr>
        <w:t>不可抗力导致的人员伤亡、财产损失、费用增加和(或)工期延误等后果，由合同双方</w:t>
      </w:r>
      <w:r>
        <w:rPr>
          <w:rFonts w:hint="eastAsia" w:ascii="宋体" w:hAnsi="宋体" w:eastAsia="宋体" w:cs="宋体"/>
          <w:spacing w:val="8"/>
          <w:sz w:val="24"/>
          <w:szCs w:val="24"/>
        </w:rPr>
        <w:t>按</w:t>
      </w:r>
      <w:r>
        <w:rPr>
          <w:rFonts w:hint="eastAsia" w:ascii="宋体" w:hAnsi="宋体" w:eastAsia="宋体" w:cs="宋体"/>
          <w:sz w:val="24"/>
          <w:szCs w:val="24"/>
        </w:rPr>
        <w:t xml:space="preserve"> </w:t>
      </w:r>
      <w:r>
        <w:rPr>
          <w:rFonts w:hint="eastAsia" w:ascii="宋体" w:hAnsi="宋体" w:eastAsia="宋体" w:cs="宋体"/>
          <w:spacing w:val="4"/>
          <w:sz w:val="24"/>
          <w:szCs w:val="24"/>
        </w:rPr>
        <w:t>通用合同条款</w:t>
      </w:r>
      <w:r>
        <w:rPr>
          <w:rFonts w:hint="eastAsia" w:ascii="宋体" w:hAnsi="宋体" w:eastAsia="宋体" w:cs="宋体"/>
          <w:spacing w:val="2"/>
          <w:sz w:val="24"/>
          <w:szCs w:val="24"/>
        </w:rPr>
        <w:t>第 21.3.1 项约定的原则承担。</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0"/>
          <w:position w:val="1"/>
          <w:sz w:val="24"/>
          <w:szCs w:val="24"/>
        </w:rPr>
        <w:t>2</w:t>
      </w:r>
      <w:r>
        <w:rPr>
          <w:rFonts w:hint="eastAsia" w:ascii="宋体" w:hAnsi="宋体" w:eastAsia="宋体" w:cs="宋体"/>
          <w:spacing w:val="7"/>
          <w:position w:val="1"/>
          <w:sz w:val="24"/>
          <w:szCs w:val="24"/>
        </w:rPr>
        <w:t>4.争议的解决</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4"/>
          <w:sz w:val="24"/>
          <w:szCs w:val="24"/>
        </w:rPr>
        <w:t>24</w:t>
      </w:r>
      <w:r>
        <w:rPr>
          <w:rFonts w:hint="eastAsia" w:ascii="宋体" w:hAnsi="宋体" w:eastAsia="宋体" w:cs="宋体"/>
          <w:spacing w:val="3"/>
          <w:sz w:val="24"/>
          <w:szCs w:val="24"/>
        </w:rPr>
        <w:t>.</w:t>
      </w:r>
      <w:r>
        <w:rPr>
          <w:rFonts w:hint="eastAsia" w:ascii="宋体" w:hAnsi="宋体" w:eastAsia="宋体" w:cs="宋体"/>
          <w:spacing w:val="2"/>
          <w:sz w:val="24"/>
          <w:szCs w:val="24"/>
        </w:rPr>
        <w:t>1 争议的解决方式</w:t>
      </w:r>
    </w:p>
    <w:p>
      <w:pPr>
        <w:keepNext w:val="0"/>
        <w:keepLines w:val="0"/>
        <w:pageBreakBefore w:val="0"/>
        <w:widowControl w:val="0"/>
        <w:kinsoku/>
        <w:wordWrap/>
        <w:overflowPunct/>
        <w:topLinePunct w:val="0"/>
        <w:autoSpaceDE/>
        <w:autoSpaceDN/>
        <w:bidi w:val="0"/>
        <w:adjustRightInd/>
        <w:snapToGrid/>
        <w:spacing w:line="600" w:lineRule="exact"/>
        <w:ind w:left="0" w:right="0" w:firstLine="499"/>
        <w:textAlignment w:val="auto"/>
        <w:rPr>
          <w:rFonts w:hint="eastAsia" w:ascii="宋体" w:hAnsi="宋体" w:eastAsia="宋体" w:cs="宋体"/>
          <w:sz w:val="24"/>
          <w:szCs w:val="24"/>
        </w:rPr>
      </w:pPr>
      <w:r>
        <w:rPr>
          <w:rFonts w:hint="eastAsia" w:ascii="宋体" w:hAnsi="宋体" w:eastAsia="宋体" w:cs="宋体"/>
          <w:spacing w:val="11"/>
          <w:sz w:val="24"/>
          <w:szCs w:val="24"/>
        </w:rPr>
        <w:t>因本合同引起的或与本合同有关的任何争议，合同双方友好协商不成、不愿提请争议</w:t>
      </w:r>
      <w:r>
        <w:rPr>
          <w:rFonts w:hint="eastAsia" w:ascii="宋体" w:hAnsi="宋体" w:eastAsia="宋体" w:cs="宋体"/>
          <w:spacing w:val="4"/>
          <w:sz w:val="24"/>
          <w:szCs w:val="24"/>
        </w:rPr>
        <w:t>组</w:t>
      </w:r>
      <w:r>
        <w:rPr>
          <w:rFonts w:hint="eastAsia" w:ascii="宋体" w:hAnsi="宋体" w:eastAsia="宋体" w:cs="宋体"/>
          <w:sz w:val="24"/>
          <w:szCs w:val="24"/>
        </w:rPr>
        <w:t xml:space="preserve"> </w:t>
      </w:r>
      <w:r>
        <w:rPr>
          <w:rFonts w:hint="eastAsia" w:ascii="宋体" w:hAnsi="宋体" w:eastAsia="宋体" w:cs="宋体"/>
          <w:spacing w:val="11"/>
          <w:sz w:val="24"/>
          <w:szCs w:val="24"/>
        </w:rPr>
        <w:t>评</w:t>
      </w:r>
      <w:r>
        <w:rPr>
          <w:rFonts w:hint="eastAsia" w:ascii="宋体" w:hAnsi="宋体" w:eastAsia="宋体" w:cs="宋体"/>
          <w:spacing w:val="9"/>
          <w:sz w:val="24"/>
          <w:szCs w:val="24"/>
        </w:rPr>
        <w:t>审或者不愿接受争议评审组意见的，选择下列第</w:t>
      </w:r>
      <w:r>
        <w:rPr>
          <w:rFonts w:hint="eastAsia" w:ascii="宋体" w:hAnsi="宋体" w:eastAsia="宋体" w:cs="宋体"/>
          <w:spacing w:val="9"/>
          <w:sz w:val="24"/>
          <w:szCs w:val="24"/>
          <w:u w:val="single" w:color="auto"/>
        </w:rPr>
        <w:t xml:space="preserve"> 贰 </w:t>
      </w:r>
      <w:r>
        <w:rPr>
          <w:rFonts w:hint="eastAsia" w:ascii="宋体" w:hAnsi="宋体" w:eastAsia="宋体" w:cs="宋体"/>
          <w:spacing w:val="9"/>
          <w:sz w:val="24"/>
          <w:szCs w:val="24"/>
        </w:rPr>
        <w:t>种方式解决：</w:t>
      </w:r>
    </w:p>
    <w:p>
      <w:pPr>
        <w:keepNext w:val="0"/>
        <w:keepLines w:val="0"/>
        <w:pageBreakBefore w:val="0"/>
        <w:widowControl w:val="0"/>
        <w:tabs>
          <w:tab w:val="left" w:pos="607"/>
        </w:tabs>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0"/>
          <w:sz w:val="24"/>
          <w:szCs w:val="24"/>
          <w:u w:val="single" w:color="auto"/>
        </w:rPr>
        <w:t>(壹</w:t>
      </w:r>
      <w:r>
        <w:rPr>
          <w:rFonts w:hint="eastAsia" w:ascii="宋体" w:hAnsi="宋体" w:eastAsia="宋体" w:cs="宋体"/>
          <w:spacing w:val="16"/>
          <w:sz w:val="24"/>
          <w:szCs w:val="24"/>
          <w:u w:val="single" w:color="auto"/>
        </w:rPr>
        <w:t>)</w:t>
      </w:r>
      <w:r>
        <w:rPr>
          <w:rFonts w:hint="eastAsia" w:ascii="宋体" w:hAnsi="宋体" w:eastAsia="宋体" w:cs="宋体"/>
          <w:spacing w:val="10"/>
          <w:sz w:val="24"/>
          <w:szCs w:val="24"/>
          <w:u w:val="single" w:color="auto"/>
        </w:rPr>
        <w:t xml:space="preserve"> </w:t>
      </w:r>
      <w:r>
        <w:rPr>
          <w:rFonts w:hint="eastAsia" w:ascii="宋体" w:hAnsi="宋体" w:eastAsia="宋体" w:cs="宋体"/>
          <w:spacing w:val="10"/>
          <w:sz w:val="24"/>
          <w:szCs w:val="24"/>
        </w:rPr>
        <w:t>提请仲裁委员会按照该会仲裁规则进行仲裁，仲裁裁决是终局的，对合同双方均</w:t>
      </w:r>
      <w:r>
        <w:rPr>
          <w:rFonts w:hint="eastAsia" w:ascii="宋体" w:hAnsi="宋体" w:eastAsia="宋体" w:cs="宋体"/>
          <w:sz w:val="24"/>
          <w:szCs w:val="24"/>
        </w:rPr>
        <w:pict>
          <v:rect id="_x0000_s1047" o:spid="_x0000_s1047" o:spt="1" style="position:absolute;left:0pt;margin-left:291.35pt;margin-top:53.35pt;height:0.5pt;width:5.3pt;mso-position-horizontal-relative:page;mso-position-vertical-relative:page;z-index:251681792;mso-width-relative:page;mso-height-relative:page;" fillcolor="#000000" filled="t" stroked="f" coordsize="21600,21600" o:allowincell="f">
            <v:path/>
            <v:fill on="t" focussize="0,0"/>
            <v:stroke on="f"/>
            <v:imagedata o:title=""/>
            <o:lock v:ext="edit"/>
          </v:rect>
        </w:pict>
      </w:r>
      <w:r>
        <w:rPr>
          <w:rFonts w:hint="eastAsia" w:ascii="宋体" w:hAnsi="宋体" w:eastAsia="宋体" w:cs="宋体"/>
          <w:spacing w:val="6"/>
          <w:sz w:val="24"/>
          <w:szCs w:val="24"/>
        </w:rPr>
        <w:t>有约束力</w:t>
      </w:r>
      <w:r>
        <w:rPr>
          <w:rFonts w:hint="eastAsia" w:ascii="宋体" w:hAnsi="宋体" w:eastAsia="宋体" w:cs="宋体"/>
          <w:spacing w:val="5"/>
          <w:sz w:val="24"/>
          <w:szCs w:val="24"/>
        </w:rPr>
        <w:t>。</w:t>
      </w:r>
    </w:p>
    <w:p>
      <w:pPr>
        <w:keepNext w:val="0"/>
        <w:keepLines w:val="0"/>
        <w:pageBreakBefore w:val="0"/>
        <w:widowControl w:val="0"/>
        <w:tabs>
          <w:tab w:val="left" w:pos="607"/>
        </w:tabs>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u w:val="single" w:color="auto"/>
        </w:rPr>
        <w:t xml:space="preserve">(贰) </w:t>
      </w:r>
      <w:r>
        <w:rPr>
          <w:rFonts w:hint="eastAsia" w:ascii="宋体" w:hAnsi="宋体" w:eastAsia="宋体" w:cs="宋体"/>
          <w:spacing w:val="8"/>
          <w:sz w:val="24"/>
          <w:szCs w:val="24"/>
        </w:rPr>
        <w:t>向有管辖权的人民法院提起诉讼</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
          <w:sz w:val="24"/>
          <w:szCs w:val="24"/>
        </w:rPr>
        <w:t>24.</w:t>
      </w:r>
      <w:r>
        <w:rPr>
          <w:rFonts w:hint="eastAsia" w:ascii="宋体" w:hAnsi="宋体" w:eastAsia="宋体" w:cs="宋体"/>
          <w:sz w:val="24"/>
          <w:szCs w:val="24"/>
        </w:rPr>
        <w:t>3 争议评审</w:t>
      </w:r>
    </w:p>
    <w:p>
      <w:pPr>
        <w:keepNext w:val="0"/>
        <w:keepLines w:val="0"/>
        <w:pageBreakBefore w:val="0"/>
        <w:widowControl w:val="0"/>
        <w:kinsoku/>
        <w:wordWrap/>
        <w:overflowPunct/>
        <w:topLinePunct w:val="0"/>
        <w:autoSpaceDE/>
        <w:autoSpaceDN/>
        <w:bidi w:val="0"/>
        <w:adjustRightInd/>
        <w:snapToGrid/>
        <w:spacing w:line="600" w:lineRule="exact"/>
        <w:ind w:left="0" w:right="0" w:firstLine="476"/>
        <w:textAlignment w:val="auto"/>
        <w:rPr>
          <w:rFonts w:hint="eastAsia" w:ascii="宋体" w:hAnsi="宋体" w:eastAsia="宋体" w:cs="宋体"/>
          <w:sz w:val="24"/>
          <w:szCs w:val="24"/>
        </w:rPr>
      </w:pPr>
      <w:r>
        <w:rPr>
          <w:rFonts w:hint="eastAsia" w:ascii="宋体" w:hAnsi="宋体" w:eastAsia="宋体" w:cs="宋体"/>
          <w:spacing w:val="14"/>
          <w:sz w:val="24"/>
          <w:szCs w:val="24"/>
        </w:rPr>
        <w:t>24</w:t>
      </w:r>
      <w:r>
        <w:rPr>
          <w:rFonts w:hint="eastAsia" w:ascii="宋体" w:hAnsi="宋体" w:eastAsia="宋体" w:cs="宋体"/>
          <w:spacing w:val="11"/>
          <w:sz w:val="24"/>
          <w:szCs w:val="24"/>
        </w:rPr>
        <w:t>.</w:t>
      </w:r>
      <w:r>
        <w:rPr>
          <w:rFonts w:hint="eastAsia" w:ascii="宋体" w:hAnsi="宋体" w:eastAsia="宋体" w:cs="宋体"/>
          <w:spacing w:val="7"/>
          <w:sz w:val="24"/>
          <w:szCs w:val="24"/>
        </w:rPr>
        <w:t>3.4 争议评审组邀请合同双方代表人和有关人员举行调查会的期限：</w:t>
      </w:r>
      <w:r>
        <w:rPr>
          <w:rFonts w:hint="eastAsia" w:ascii="宋体" w:hAnsi="宋体" w:eastAsia="宋体" w:cs="宋体"/>
          <w:spacing w:val="7"/>
          <w:sz w:val="24"/>
          <w:szCs w:val="24"/>
          <w:u w:val="single" w:color="auto"/>
        </w:rPr>
        <w:t>争议评审组在收</w:t>
      </w:r>
      <w:r>
        <w:rPr>
          <w:rFonts w:hint="eastAsia" w:ascii="宋体" w:hAnsi="宋体" w:eastAsia="宋体" w:cs="宋体"/>
          <w:sz w:val="24"/>
          <w:szCs w:val="24"/>
        </w:rPr>
        <w:t xml:space="preserve"> </w:t>
      </w:r>
      <w:r>
        <w:rPr>
          <w:rFonts w:hint="eastAsia" w:ascii="宋体" w:hAnsi="宋体" w:eastAsia="宋体" w:cs="宋体"/>
          <w:spacing w:val="2"/>
          <w:sz w:val="24"/>
          <w:szCs w:val="24"/>
          <w:u w:val="single" w:color="auto"/>
        </w:rPr>
        <w:t>到合同双方报告后的 1</w:t>
      </w:r>
      <w:r>
        <w:rPr>
          <w:rFonts w:hint="eastAsia" w:ascii="宋体" w:hAnsi="宋体" w:eastAsia="宋体" w:cs="宋体"/>
          <w:spacing w:val="1"/>
          <w:sz w:val="24"/>
          <w:szCs w:val="24"/>
          <w:u w:val="single" w:color="auto"/>
        </w:rPr>
        <w:t>4 天内。</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rPr>
        <w:t>24</w:t>
      </w:r>
      <w:r>
        <w:rPr>
          <w:rFonts w:hint="eastAsia" w:ascii="宋体" w:hAnsi="宋体" w:eastAsia="宋体" w:cs="宋体"/>
          <w:spacing w:val="7"/>
          <w:sz w:val="24"/>
          <w:szCs w:val="24"/>
        </w:rPr>
        <w:t>.</w:t>
      </w:r>
      <w:r>
        <w:rPr>
          <w:rFonts w:hint="eastAsia" w:ascii="宋体" w:hAnsi="宋体" w:eastAsia="宋体" w:cs="宋体"/>
          <w:spacing w:val="4"/>
          <w:sz w:val="24"/>
          <w:szCs w:val="24"/>
        </w:rPr>
        <w:t>3.5 争议评审组在调查会后作出争议评审意见的期限：</w:t>
      </w:r>
      <w:r>
        <w:rPr>
          <w:rFonts w:hint="eastAsia" w:ascii="宋体" w:hAnsi="宋体" w:eastAsia="宋体" w:cs="宋体"/>
          <w:spacing w:val="4"/>
          <w:sz w:val="24"/>
          <w:szCs w:val="24"/>
          <w:u w:val="single" w:color="auto"/>
        </w:rPr>
        <w:t>在调查会结束后的 14 天内。</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0"/>
          <w:sz w:val="24"/>
          <w:szCs w:val="24"/>
        </w:rPr>
        <w:t>2</w:t>
      </w:r>
      <w:r>
        <w:rPr>
          <w:rFonts w:hint="eastAsia" w:ascii="宋体" w:hAnsi="宋体" w:eastAsia="宋体" w:cs="宋体"/>
          <w:spacing w:val="6"/>
          <w:sz w:val="24"/>
          <w:szCs w:val="24"/>
        </w:rPr>
        <w:t>5. 补充条款</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4"/>
          <w:sz w:val="24"/>
          <w:szCs w:val="24"/>
        </w:rPr>
        <w:t>25</w:t>
      </w:r>
      <w:r>
        <w:rPr>
          <w:rFonts w:hint="eastAsia" w:ascii="宋体" w:hAnsi="宋体" w:eastAsia="宋体" w:cs="宋体"/>
          <w:spacing w:val="11"/>
          <w:sz w:val="24"/>
          <w:szCs w:val="24"/>
        </w:rPr>
        <w:t>.</w:t>
      </w:r>
      <w:r>
        <w:rPr>
          <w:rFonts w:hint="eastAsia" w:ascii="宋体" w:hAnsi="宋体" w:eastAsia="宋体" w:cs="宋体"/>
          <w:spacing w:val="7"/>
          <w:sz w:val="24"/>
          <w:szCs w:val="24"/>
        </w:rPr>
        <w:t xml:space="preserve"> 1 施工期间的安全问题、地方关系或个体关系由施工单位自行解决。</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sz w:val="24"/>
          <w:szCs w:val="24"/>
        </w:rPr>
        <w:t>25.2 承包人产生违约行为时按照通用条款 22. 1 条规定处理</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0"/>
          <w:sz w:val="24"/>
          <w:szCs w:val="24"/>
        </w:rPr>
        <w:t>25</w:t>
      </w:r>
      <w:r>
        <w:rPr>
          <w:rFonts w:hint="eastAsia" w:ascii="宋体" w:hAnsi="宋体" w:eastAsia="宋体" w:cs="宋体"/>
          <w:spacing w:val="12"/>
          <w:sz w:val="24"/>
          <w:szCs w:val="24"/>
        </w:rPr>
        <w:t>.</w:t>
      </w:r>
      <w:r>
        <w:rPr>
          <w:rFonts w:hint="eastAsia" w:ascii="宋体" w:hAnsi="宋体" w:eastAsia="宋体" w:cs="宋体"/>
          <w:spacing w:val="10"/>
          <w:sz w:val="24"/>
          <w:szCs w:val="24"/>
        </w:rPr>
        <w:t>3 承包人应无条件接受发包人及监理单位的现场领导，并保持与工程其他专业队伍的</w:t>
      </w:r>
      <w:r>
        <w:rPr>
          <w:rFonts w:hint="eastAsia" w:ascii="宋体" w:hAnsi="宋体" w:eastAsia="宋体" w:cs="宋体"/>
          <w:spacing w:val="20"/>
          <w:sz w:val="24"/>
          <w:szCs w:val="24"/>
        </w:rPr>
        <w:t>严</w:t>
      </w:r>
      <w:r>
        <w:rPr>
          <w:rFonts w:hint="eastAsia" w:ascii="宋体" w:hAnsi="宋体" w:eastAsia="宋体" w:cs="宋体"/>
          <w:spacing w:val="11"/>
          <w:sz w:val="24"/>
          <w:szCs w:val="24"/>
        </w:rPr>
        <w:t>密配合对接，因拒绝现场领导，配合不足造成其他专业进度延误以及经济损失等情况，一</w:t>
      </w:r>
      <w:r>
        <w:rPr>
          <w:rFonts w:hint="eastAsia" w:ascii="宋体" w:hAnsi="宋体" w:eastAsia="宋体" w:cs="宋体"/>
          <w:sz w:val="24"/>
          <w:szCs w:val="24"/>
        </w:rPr>
        <w:t xml:space="preserve"> </w:t>
      </w:r>
      <w:r>
        <w:rPr>
          <w:rFonts w:hint="eastAsia" w:ascii="宋体" w:hAnsi="宋体" w:eastAsia="宋体" w:cs="宋体"/>
          <w:spacing w:val="16"/>
          <w:sz w:val="24"/>
          <w:szCs w:val="24"/>
        </w:rPr>
        <w:t>切</w:t>
      </w:r>
      <w:r>
        <w:rPr>
          <w:rFonts w:hint="eastAsia" w:ascii="宋体" w:hAnsi="宋体" w:eastAsia="宋体" w:cs="宋体"/>
          <w:spacing w:val="9"/>
          <w:sz w:val="24"/>
          <w:szCs w:val="24"/>
        </w:rPr>
        <w:t>责</w:t>
      </w:r>
      <w:r>
        <w:rPr>
          <w:rFonts w:hint="eastAsia" w:ascii="宋体" w:hAnsi="宋体" w:eastAsia="宋体" w:cs="宋体"/>
          <w:spacing w:val="8"/>
          <w:sz w:val="24"/>
          <w:szCs w:val="24"/>
        </w:rPr>
        <w:t>任及损失概由承包人承担。</w:t>
      </w:r>
    </w:p>
    <w:p>
      <w:pPr>
        <w:keepNext w:val="0"/>
        <w:keepLines w:val="0"/>
        <w:pageBreakBefore w:val="0"/>
        <w:widowControl w:val="0"/>
        <w:kinsoku/>
        <w:wordWrap/>
        <w:overflowPunct/>
        <w:topLinePunct w:val="0"/>
        <w:autoSpaceDE/>
        <w:autoSpaceDN/>
        <w:bidi w:val="0"/>
        <w:adjustRightInd/>
        <w:snapToGrid/>
        <w:spacing w:line="600" w:lineRule="exact"/>
        <w:ind w:left="0" w:right="0" w:firstLine="476"/>
        <w:textAlignment w:val="auto"/>
        <w:rPr>
          <w:rFonts w:hint="eastAsia" w:ascii="宋体" w:hAnsi="宋体" w:eastAsia="宋体" w:cs="宋体"/>
          <w:sz w:val="24"/>
          <w:szCs w:val="24"/>
        </w:rPr>
      </w:pPr>
      <w:r>
        <w:rPr>
          <w:rFonts w:hint="eastAsia" w:ascii="宋体" w:hAnsi="宋体" w:eastAsia="宋体" w:cs="宋体"/>
          <w:b/>
          <w:bCs/>
          <w:spacing w:val="20"/>
          <w:sz w:val="24"/>
          <w:szCs w:val="24"/>
        </w:rPr>
        <w:t>25</w:t>
      </w:r>
      <w:r>
        <w:rPr>
          <w:rFonts w:hint="eastAsia" w:ascii="宋体" w:hAnsi="宋体" w:eastAsia="宋体" w:cs="宋体"/>
          <w:b/>
          <w:bCs/>
          <w:spacing w:val="11"/>
          <w:sz w:val="24"/>
          <w:szCs w:val="24"/>
        </w:rPr>
        <w:t>.</w:t>
      </w:r>
      <w:r>
        <w:rPr>
          <w:rFonts w:hint="eastAsia" w:ascii="宋体" w:hAnsi="宋体" w:eastAsia="宋体" w:cs="宋体"/>
          <w:b/>
          <w:bCs/>
          <w:spacing w:val="10"/>
          <w:sz w:val="24"/>
          <w:szCs w:val="24"/>
        </w:rPr>
        <w:t>4</w:t>
      </w:r>
      <w:r>
        <w:rPr>
          <w:rFonts w:hint="eastAsia" w:ascii="宋体" w:hAnsi="宋体" w:eastAsia="宋体" w:cs="宋体"/>
          <w:spacing w:val="10"/>
          <w:sz w:val="24"/>
          <w:szCs w:val="24"/>
        </w:rPr>
        <w:t xml:space="preserve"> 禁止中标单位转让、出借企业资质证书或者以其他方式允许他人以本企业名义承揽</w:t>
      </w:r>
      <w:r>
        <w:rPr>
          <w:rFonts w:hint="eastAsia" w:ascii="宋体" w:hAnsi="宋体" w:eastAsia="宋体" w:cs="宋体"/>
          <w:sz w:val="24"/>
          <w:szCs w:val="24"/>
        </w:rPr>
        <w:t xml:space="preserve"> </w:t>
      </w:r>
      <w:r>
        <w:rPr>
          <w:rFonts w:hint="eastAsia" w:ascii="宋体" w:hAnsi="宋体" w:eastAsia="宋体" w:cs="宋体"/>
          <w:spacing w:val="19"/>
          <w:sz w:val="24"/>
          <w:szCs w:val="24"/>
        </w:rPr>
        <w:t>本</w:t>
      </w:r>
      <w:r>
        <w:rPr>
          <w:rFonts w:hint="eastAsia" w:ascii="宋体" w:hAnsi="宋体" w:eastAsia="宋体" w:cs="宋体"/>
          <w:spacing w:val="11"/>
          <w:sz w:val="24"/>
          <w:szCs w:val="24"/>
        </w:rPr>
        <w:t>工程，如发现上述情况，发包人有权中止合同，承包人赔偿因此给发包人造成的一切经济</w:t>
      </w:r>
      <w:r>
        <w:rPr>
          <w:rFonts w:hint="eastAsia" w:ascii="宋体" w:hAnsi="宋体" w:eastAsia="宋体" w:cs="宋体"/>
          <w:sz w:val="24"/>
          <w:szCs w:val="24"/>
        </w:rPr>
        <w:t xml:space="preserve"> </w:t>
      </w:r>
      <w:r>
        <w:rPr>
          <w:rFonts w:hint="eastAsia" w:ascii="宋体" w:hAnsi="宋体" w:eastAsia="宋体" w:cs="宋体"/>
          <w:spacing w:val="19"/>
          <w:sz w:val="24"/>
          <w:szCs w:val="24"/>
        </w:rPr>
        <w:t>损</w:t>
      </w:r>
      <w:r>
        <w:rPr>
          <w:rFonts w:hint="eastAsia" w:ascii="宋体" w:hAnsi="宋体" w:eastAsia="宋体" w:cs="宋体"/>
          <w:spacing w:val="11"/>
          <w:sz w:val="24"/>
          <w:szCs w:val="24"/>
        </w:rPr>
        <w:t>失，并承担法律责任。同时向公共资源交易管理部门反映，将承包人列入政府投资工程黑</w:t>
      </w:r>
      <w:r>
        <w:rPr>
          <w:rFonts w:hint="eastAsia" w:ascii="宋体" w:hAnsi="宋体" w:eastAsia="宋体" w:cs="宋体"/>
          <w:sz w:val="24"/>
          <w:szCs w:val="24"/>
        </w:rPr>
        <w:t xml:space="preserve"> </w:t>
      </w:r>
      <w:r>
        <w:rPr>
          <w:rFonts w:hint="eastAsia" w:ascii="宋体" w:hAnsi="宋体" w:eastAsia="宋体" w:cs="宋体"/>
          <w:spacing w:val="4"/>
          <w:sz w:val="24"/>
          <w:szCs w:val="24"/>
        </w:rPr>
        <w:t>名</w:t>
      </w:r>
      <w:r>
        <w:rPr>
          <w:rFonts w:hint="eastAsia" w:ascii="宋体" w:hAnsi="宋体" w:eastAsia="宋体" w:cs="宋体"/>
          <w:spacing w:val="3"/>
          <w:sz w:val="24"/>
          <w:szCs w:val="24"/>
        </w:rPr>
        <w:t>单。</w:t>
      </w:r>
    </w:p>
    <w:p>
      <w:pPr>
        <w:keepNext w:val="0"/>
        <w:keepLines w:val="0"/>
        <w:pageBreakBefore w:val="0"/>
        <w:widowControl w:val="0"/>
        <w:kinsoku/>
        <w:wordWrap/>
        <w:overflowPunct/>
        <w:topLinePunct w:val="0"/>
        <w:autoSpaceDE/>
        <w:autoSpaceDN/>
        <w:bidi w:val="0"/>
        <w:adjustRightInd/>
        <w:snapToGrid/>
        <w:spacing w:line="600" w:lineRule="exact"/>
        <w:ind w:left="0" w:right="0" w:firstLine="472"/>
        <w:textAlignment w:val="auto"/>
        <w:rPr>
          <w:rFonts w:hint="eastAsia" w:ascii="宋体" w:hAnsi="宋体" w:eastAsia="宋体" w:cs="宋体"/>
          <w:sz w:val="24"/>
          <w:szCs w:val="24"/>
        </w:rPr>
      </w:pPr>
      <w:r>
        <w:rPr>
          <w:rFonts w:hint="eastAsia" w:ascii="宋体" w:hAnsi="宋体" w:eastAsia="宋体" w:cs="宋体"/>
          <w:b/>
          <w:bCs/>
          <w:spacing w:val="11"/>
          <w:sz w:val="24"/>
          <w:szCs w:val="24"/>
        </w:rPr>
        <w:t>25.5</w:t>
      </w:r>
      <w:r>
        <w:rPr>
          <w:rFonts w:hint="eastAsia" w:ascii="宋体" w:hAnsi="宋体" w:eastAsia="宋体" w:cs="宋体"/>
          <w:spacing w:val="11"/>
          <w:sz w:val="24"/>
          <w:szCs w:val="24"/>
        </w:rPr>
        <w:t xml:space="preserve"> 承包人应根据现场实际情况，制定有效安全防范、防护措施，安设醒目安全标志</w:t>
      </w:r>
      <w:r>
        <w:rPr>
          <w:rFonts w:hint="eastAsia" w:ascii="宋体" w:hAnsi="宋体" w:eastAsia="宋体" w:cs="宋体"/>
          <w:spacing w:val="7"/>
          <w:sz w:val="24"/>
          <w:szCs w:val="24"/>
        </w:rPr>
        <w:t>、</w:t>
      </w:r>
      <w:r>
        <w:rPr>
          <w:rFonts w:hint="eastAsia" w:ascii="宋体" w:hAnsi="宋体" w:eastAsia="宋体" w:cs="宋体"/>
          <w:sz w:val="24"/>
          <w:szCs w:val="24"/>
        </w:rPr>
        <w:t xml:space="preserve"> </w:t>
      </w:r>
      <w:r>
        <w:rPr>
          <w:rFonts w:hint="eastAsia" w:ascii="宋体" w:hAnsi="宋体" w:eastAsia="宋体" w:cs="宋体"/>
          <w:spacing w:val="14"/>
          <w:sz w:val="24"/>
          <w:szCs w:val="24"/>
        </w:rPr>
        <w:t>警</w:t>
      </w:r>
      <w:r>
        <w:rPr>
          <w:rFonts w:hint="eastAsia" w:ascii="宋体" w:hAnsi="宋体" w:eastAsia="宋体" w:cs="宋体"/>
          <w:spacing w:val="8"/>
          <w:sz w:val="24"/>
          <w:szCs w:val="24"/>
        </w:rPr>
        <w:t>戒</w:t>
      </w:r>
      <w:r>
        <w:rPr>
          <w:rFonts w:hint="eastAsia" w:ascii="宋体" w:hAnsi="宋体" w:eastAsia="宋体" w:cs="宋体"/>
          <w:spacing w:val="7"/>
          <w:sz w:val="24"/>
          <w:szCs w:val="24"/>
        </w:rPr>
        <w:t>线，并安排专人负责。任何因承包人原因引起的交通、生产等安全问题均由承包人负责。</w:t>
      </w:r>
    </w:p>
    <w:p>
      <w:pPr>
        <w:keepNext w:val="0"/>
        <w:keepLines w:val="0"/>
        <w:pageBreakBefore w:val="0"/>
        <w:widowControl w:val="0"/>
        <w:kinsoku/>
        <w:wordWrap/>
        <w:overflowPunct/>
        <w:topLinePunct w:val="0"/>
        <w:autoSpaceDE/>
        <w:autoSpaceDN/>
        <w:bidi w:val="0"/>
        <w:adjustRightInd/>
        <w:snapToGrid/>
        <w:spacing w:line="600" w:lineRule="exact"/>
        <w:ind w:left="0" w:right="0" w:firstLine="475"/>
        <w:textAlignment w:val="auto"/>
        <w:rPr>
          <w:rFonts w:hint="eastAsia" w:ascii="宋体" w:hAnsi="宋体" w:eastAsia="宋体" w:cs="宋体"/>
          <w:sz w:val="24"/>
          <w:szCs w:val="24"/>
        </w:rPr>
      </w:pPr>
      <w:r>
        <w:rPr>
          <w:rFonts w:hint="eastAsia" w:ascii="宋体" w:hAnsi="宋体" w:eastAsia="宋体" w:cs="宋体"/>
          <w:b/>
          <w:bCs/>
          <w:spacing w:val="20"/>
          <w:sz w:val="24"/>
          <w:szCs w:val="24"/>
        </w:rPr>
        <w:t>25</w:t>
      </w:r>
      <w:r>
        <w:rPr>
          <w:rFonts w:hint="eastAsia" w:ascii="宋体" w:hAnsi="宋体" w:eastAsia="宋体" w:cs="宋体"/>
          <w:b/>
          <w:bCs/>
          <w:spacing w:val="11"/>
          <w:sz w:val="24"/>
          <w:szCs w:val="24"/>
        </w:rPr>
        <w:t>.</w:t>
      </w:r>
      <w:r>
        <w:rPr>
          <w:rFonts w:hint="eastAsia" w:ascii="宋体" w:hAnsi="宋体" w:eastAsia="宋体" w:cs="宋体"/>
          <w:b/>
          <w:bCs/>
          <w:spacing w:val="10"/>
          <w:sz w:val="24"/>
          <w:szCs w:val="24"/>
        </w:rPr>
        <w:t>6</w:t>
      </w:r>
      <w:r>
        <w:rPr>
          <w:rFonts w:hint="eastAsia" w:ascii="宋体" w:hAnsi="宋体" w:eastAsia="宋体" w:cs="宋体"/>
          <w:spacing w:val="10"/>
          <w:sz w:val="24"/>
          <w:szCs w:val="24"/>
        </w:rPr>
        <w:t xml:space="preserve"> 承包人应严格治安管理及现场管理，任何因承包人原因造成的扰民纠纷及其他纠纷</w:t>
      </w:r>
      <w:r>
        <w:rPr>
          <w:rFonts w:hint="eastAsia" w:ascii="宋体" w:hAnsi="宋体" w:eastAsia="宋体" w:cs="宋体"/>
          <w:sz w:val="24"/>
          <w:szCs w:val="24"/>
        </w:rPr>
        <w:t xml:space="preserve"> </w:t>
      </w:r>
      <w:r>
        <w:rPr>
          <w:rFonts w:hint="eastAsia" w:ascii="宋体" w:hAnsi="宋体" w:eastAsia="宋体" w:cs="宋体"/>
          <w:spacing w:val="8"/>
          <w:sz w:val="24"/>
          <w:szCs w:val="24"/>
        </w:rPr>
        <w:t>均由承包人负责。</w:t>
      </w:r>
    </w:p>
    <w:p>
      <w:pPr>
        <w:keepNext w:val="0"/>
        <w:keepLines w:val="0"/>
        <w:pageBreakBefore w:val="0"/>
        <w:widowControl w:val="0"/>
        <w:kinsoku/>
        <w:wordWrap/>
        <w:overflowPunct/>
        <w:topLinePunct w:val="0"/>
        <w:autoSpaceDE/>
        <w:autoSpaceDN/>
        <w:bidi w:val="0"/>
        <w:adjustRightInd/>
        <w:snapToGrid/>
        <w:spacing w:line="600" w:lineRule="exact"/>
        <w:ind w:left="0" w:right="0" w:firstLine="456"/>
        <w:textAlignment w:val="auto"/>
        <w:rPr>
          <w:rFonts w:hint="eastAsia" w:ascii="宋体" w:hAnsi="宋体" w:eastAsia="宋体" w:cs="宋体"/>
          <w:sz w:val="24"/>
          <w:szCs w:val="24"/>
        </w:rPr>
      </w:pPr>
      <w:r>
        <w:rPr>
          <w:rFonts w:hint="eastAsia" w:ascii="宋体" w:hAnsi="宋体" w:eastAsia="宋体" w:cs="宋体"/>
          <w:b/>
          <w:bCs/>
          <w:spacing w:val="20"/>
          <w:sz w:val="24"/>
          <w:szCs w:val="24"/>
        </w:rPr>
        <w:t>25</w:t>
      </w:r>
      <w:r>
        <w:rPr>
          <w:rFonts w:hint="eastAsia" w:ascii="宋体" w:hAnsi="宋体" w:eastAsia="宋体" w:cs="宋体"/>
          <w:b/>
          <w:bCs/>
          <w:spacing w:val="11"/>
          <w:sz w:val="24"/>
          <w:szCs w:val="24"/>
        </w:rPr>
        <w:t>.</w:t>
      </w:r>
      <w:r>
        <w:rPr>
          <w:rFonts w:hint="eastAsia" w:ascii="宋体" w:hAnsi="宋体" w:eastAsia="宋体" w:cs="宋体"/>
          <w:b/>
          <w:bCs/>
          <w:spacing w:val="10"/>
          <w:sz w:val="24"/>
          <w:szCs w:val="24"/>
        </w:rPr>
        <w:t>7</w:t>
      </w:r>
      <w:r>
        <w:rPr>
          <w:rFonts w:hint="eastAsia" w:ascii="宋体" w:hAnsi="宋体" w:eastAsia="宋体" w:cs="宋体"/>
          <w:spacing w:val="10"/>
          <w:sz w:val="24"/>
          <w:szCs w:val="24"/>
        </w:rPr>
        <w:t xml:space="preserve"> 承包人应及时支付工程材料款及民工工资等款项，任何因承包人原因给发包人带来</w:t>
      </w:r>
      <w:r>
        <w:rPr>
          <w:rFonts w:hint="eastAsia" w:ascii="宋体" w:hAnsi="宋体" w:eastAsia="宋体" w:cs="宋体"/>
          <w:sz w:val="24"/>
          <w:szCs w:val="24"/>
        </w:rPr>
        <w:t xml:space="preserve"> </w:t>
      </w:r>
      <w:r>
        <w:rPr>
          <w:rFonts w:hint="eastAsia" w:ascii="宋体" w:hAnsi="宋体" w:eastAsia="宋体" w:cs="宋体"/>
          <w:spacing w:val="12"/>
          <w:sz w:val="24"/>
          <w:szCs w:val="24"/>
        </w:rPr>
        <w:t>的</w:t>
      </w:r>
      <w:r>
        <w:rPr>
          <w:rFonts w:hint="eastAsia" w:ascii="宋体" w:hAnsi="宋体" w:eastAsia="宋体" w:cs="宋体"/>
          <w:spacing w:val="9"/>
          <w:sz w:val="24"/>
          <w:szCs w:val="24"/>
        </w:rPr>
        <w:t>任何负面及不良影响，均由承包人承担全部责任。</w:t>
      </w:r>
    </w:p>
    <w:p>
      <w:pPr>
        <w:keepNext w:val="0"/>
        <w:keepLines w:val="0"/>
        <w:pageBreakBefore w:val="0"/>
        <w:widowControl w:val="0"/>
        <w:kinsoku/>
        <w:wordWrap/>
        <w:overflowPunct/>
        <w:topLinePunct w:val="0"/>
        <w:autoSpaceDE/>
        <w:autoSpaceDN/>
        <w:bidi w:val="0"/>
        <w:adjustRightInd/>
        <w:snapToGrid/>
        <w:spacing w:line="600" w:lineRule="exact"/>
        <w:ind w:left="0" w:right="0" w:firstLine="473"/>
        <w:textAlignment w:val="auto"/>
        <w:rPr>
          <w:rFonts w:hint="eastAsia" w:ascii="宋体" w:hAnsi="宋体" w:eastAsia="宋体" w:cs="宋体"/>
          <w:sz w:val="24"/>
          <w:szCs w:val="24"/>
        </w:rPr>
      </w:pPr>
      <w:r>
        <w:rPr>
          <w:rFonts w:hint="eastAsia" w:ascii="宋体" w:hAnsi="宋体" w:eastAsia="宋体" w:cs="宋体"/>
          <w:b/>
          <w:bCs/>
          <w:spacing w:val="20"/>
          <w:sz w:val="24"/>
          <w:szCs w:val="24"/>
        </w:rPr>
        <w:t>25</w:t>
      </w:r>
      <w:r>
        <w:rPr>
          <w:rFonts w:hint="eastAsia" w:ascii="宋体" w:hAnsi="宋体" w:eastAsia="宋体" w:cs="宋体"/>
          <w:b/>
          <w:bCs/>
          <w:spacing w:val="11"/>
          <w:sz w:val="24"/>
          <w:szCs w:val="24"/>
        </w:rPr>
        <w:t>.</w:t>
      </w:r>
      <w:r>
        <w:rPr>
          <w:rFonts w:hint="eastAsia" w:ascii="宋体" w:hAnsi="宋体" w:eastAsia="宋体" w:cs="宋体"/>
          <w:b/>
          <w:bCs/>
          <w:spacing w:val="10"/>
          <w:sz w:val="24"/>
          <w:szCs w:val="24"/>
        </w:rPr>
        <w:t>8</w:t>
      </w:r>
      <w:r>
        <w:rPr>
          <w:rFonts w:hint="eastAsia" w:ascii="宋体" w:hAnsi="宋体" w:eastAsia="宋体" w:cs="宋体"/>
          <w:spacing w:val="10"/>
          <w:sz w:val="24"/>
          <w:szCs w:val="24"/>
        </w:rPr>
        <w:t xml:space="preserve"> 验收时必须按照国家、行业相关规定进行试验及环境检测，若达不到验收标准，全</w:t>
      </w:r>
      <w:r>
        <w:rPr>
          <w:rFonts w:hint="eastAsia" w:ascii="宋体" w:hAnsi="宋体" w:eastAsia="宋体" w:cs="宋体"/>
          <w:sz w:val="24"/>
          <w:szCs w:val="24"/>
        </w:rPr>
        <w:t xml:space="preserve"> </w:t>
      </w:r>
      <w:r>
        <w:rPr>
          <w:rFonts w:hint="eastAsia" w:ascii="宋体" w:hAnsi="宋体" w:eastAsia="宋体" w:cs="宋体"/>
          <w:spacing w:val="16"/>
          <w:sz w:val="24"/>
          <w:szCs w:val="24"/>
        </w:rPr>
        <w:t>部</w:t>
      </w:r>
      <w:r>
        <w:rPr>
          <w:rFonts w:hint="eastAsia" w:ascii="宋体" w:hAnsi="宋体" w:eastAsia="宋体" w:cs="宋体"/>
          <w:spacing w:val="10"/>
          <w:sz w:val="24"/>
          <w:szCs w:val="24"/>
        </w:rPr>
        <w:t>责任由承包人自行承担。检测及试验费用由承包人综合考虑在报价中。</w:t>
      </w:r>
    </w:p>
    <w:p>
      <w:pPr>
        <w:keepNext w:val="0"/>
        <w:keepLines w:val="0"/>
        <w:pageBreakBefore w:val="0"/>
        <w:widowControl w:val="0"/>
        <w:kinsoku/>
        <w:wordWrap/>
        <w:overflowPunct/>
        <w:topLinePunct w:val="0"/>
        <w:autoSpaceDE/>
        <w:autoSpaceDN/>
        <w:bidi w:val="0"/>
        <w:adjustRightInd/>
        <w:snapToGrid/>
        <w:spacing w:line="600" w:lineRule="exact"/>
        <w:ind w:left="0" w:right="0" w:firstLine="474"/>
        <w:textAlignment w:val="auto"/>
        <w:rPr>
          <w:rFonts w:hint="eastAsia" w:ascii="宋体" w:hAnsi="宋体" w:eastAsia="宋体" w:cs="宋体"/>
          <w:sz w:val="24"/>
          <w:szCs w:val="24"/>
        </w:rPr>
      </w:pPr>
      <w:r>
        <w:rPr>
          <w:rFonts w:hint="eastAsia" w:ascii="宋体" w:hAnsi="宋体" w:eastAsia="宋体" w:cs="宋体"/>
          <w:b/>
          <w:bCs/>
          <w:spacing w:val="20"/>
          <w:sz w:val="24"/>
          <w:szCs w:val="24"/>
        </w:rPr>
        <w:t>25</w:t>
      </w:r>
      <w:r>
        <w:rPr>
          <w:rFonts w:hint="eastAsia" w:ascii="宋体" w:hAnsi="宋体" w:eastAsia="宋体" w:cs="宋体"/>
          <w:b/>
          <w:bCs/>
          <w:spacing w:val="11"/>
          <w:sz w:val="24"/>
          <w:szCs w:val="24"/>
        </w:rPr>
        <w:t>.</w:t>
      </w:r>
      <w:r>
        <w:rPr>
          <w:rFonts w:hint="eastAsia" w:ascii="宋体" w:hAnsi="宋体" w:eastAsia="宋体" w:cs="宋体"/>
          <w:b/>
          <w:bCs/>
          <w:spacing w:val="10"/>
          <w:sz w:val="24"/>
          <w:szCs w:val="24"/>
        </w:rPr>
        <w:t>9</w:t>
      </w:r>
      <w:r>
        <w:rPr>
          <w:rFonts w:hint="eastAsia" w:ascii="宋体" w:hAnsi="宋体" w:eastAsia="宋体" w:cs="宋体"/>
          <w:spacing w:val="10"/>
          <w:sz w:val="24"/>
          <w:szCs w:val="24"/>
        </w:rPr>
        <w:t xml:space="preserve"> 承包人对建设工地扬尘污染防治措施落实工作承担主体责任。承包人应当结合工程</w:t>
      </w:r>
      <w:r>
        <w:rPr>
          <w:rFonts w:hint="eastAsia" w:ascii="宋体" w:hAnsi="宋体" w:eastAsia="宋体" w:cs="宋体"/>
          <w:sz w:val="24"/>
          <w:szCs w:val="24"/>
        </w:rPr>
        <w:t xml:space="preserve"> </w:t>
      </w:r>
      <w:r>
        <w:rPr>
          <w:rFonts w:hint="eastAsia" w:ascii="宋体" w:hAnsi="宋体" w:eastAsia="宋体" w:cs="宋体"/>
          <w:spacing w:val="7"/>
          <w:sz w:val="24"/>
          <w:szCs w:val="24"/>
        </w:rPr>
        <w:t>建设项目实际和施工合同约定，建立健全扬尘污染防治责任制，制定扬尘污染防治专项方</w:t>
      </w:r>
      <w:r>
        <w:rPr>
          <w:rFonts w:hint="eastAsia" w:ascii="宋体" w:hAnsi="宋体" w:eastAsia="宋体" w:cs="宋体"/>
          <w:spacing w:val="6"/>
          <w:sz w:val="24"/>
          <w:szCs w:val="24"/>
        </w:rPr>
        <w:t>案</w:t>
      </w:r>
      <w:r>
        <w:rPr>
          <w:rFonts w:hint="eastAsia" w:ascii="宋体" w:hAnsi="宋体" w:eastAsia="宋体" w:cs="宋体"/>
          <w:sz w:val="24"/>
          <w:szCs w:val="24"/>
        </w:rPr>
        <w:t xml:space="preserve">， </w:t>
      </w:r>
      <w:r>
        <w:rPr>
          <w:rFonts w:hint="eastAsia" w:ascii="宋体" w:hAnsi="宋体" w:eastAsia="宋体" w:cs="宋体"/>
          <w:spacing w:val="9"/>
          <w:sz w:val="24"/>
          <w:szCs w:val="24"/>
        </w:rPr>
        <w:t>落实各项防治具体措施</w:t>
      </w:r>
      <w:r>
        <w:rPr>
          <w:rFonts w:hint="eastAsia" w:ascii="宋体" w:hAnsi="宋体" w:eastAsia="宋体" w:cs="宋体"/>
          <w:spacing w:val="8"/>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pacing w:val="18"/>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pacing w:val="18"/>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pacing w:val="18"/>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pacing w:val="18"/>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8"/>
          <w:sz w:val="24"/>
          <w:szCs w:val="24"/>
        </w:rPr>
        <w:t>附</w:t>
      </w:r>
      <w:r>
        <w:rPr>
          <w:rFonts w:hint="eastAsia" w:ascii="宋体" w:hAnsi="宋体" w:eastAsia="宋体" w:cs="宋体"/>
          <w:spacing w:val="9"/>
          <w:sz w:val="24"/>
          <w:szCs w:val="24"/>
        </w:rPr>
        <w:t>件一：承包人提供的材料和工程设备一览表</w:t>
      </w:r>
    </w:p>
    <w:tbl>
      <w:tblPr>
        <w:tblStyle w:val="48"/>
        <w:tblW w:w="9141" w:type="dxa"/>
        <w:tblInd w:w="1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1"/>
        <w:gridCol w:w="1163"/>
        <w:gridCol w:w="1271"/>
        <w:gridCol w:w="676"/>
        <w:gridCol w:w="676"/>
        <w:gridCol w:w="676"/>
        <w:gridCol w:w="805"/>
        <w:gridCol w:w="990"/>
        <w:gridCol w:w="1181"/>
        <w:gridCol w:w="10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701" w:type="dxa"/>
            <w:tcBorders>
              <w:left w:val="single" w:color="000000" w:sz="6" w:space="0"/>
            </w:tcBorders>
            <w:noWrap w:val="0"/>
            <w:textDirection w:val="tbRlV"/>
            <w:vAlign w:val="top"/>
          </w:tcPr>
          <w:p>
            <w:pPr>
              <w:pageBreakBefore w:val="0"/>
              <w:kinsoku/>
              <w:overflowPunct/>
              <w:topLinePunct w:val="0"/>
              <w:bidi w:val="0"/>
              <w:spacing w:before="135" w:line="600" w:lineRule="exact"/>
              <w:ind w:left="360"/>
              <w:jc w:val="center"/>
              <w:rPr>
                <w:rFonts w:ascii="宋体" w:hAnsi="宋体" w:eastAsia="宋体" w:cs="宋体"/>
                <w:sz w:val="20"/>
                <w:szCs w:val="20"/>
              </w:rPr>
            </w:pPr>
            <w:r>
              <w:rPr>
                <w:rFonts w:ascii="宋体" w:hAnsi="宋体" w:eastAsia="宋体" w:cs="宋体"/>
                <w:spacing w:val="17"/>
                <w:sz w:val="20"/>
                <w:szCs w:val="20"/>
              </w:rPr>
              <w:t>序  号</w:t>
            </w:r>
          </w:p>
        </w:tc>
        <w:tc>
          <w:tcPr>
            <w:tcW w:w="1163" w:type="dxa"/>
            <w:noWrap w:val="0"/>
            <w:vAlign w:val="top"/>
          </w:tcPr>
          <w:p>
            <w:pPr>
              <w:pageBreakBefore w:val="0"/>
              <w:kinsoku/>
              <w:overflowPunct/>
              <w:topLinePunct w:val="0"/>
              <w:bidi w:val="0"/>
              <w:spacing w:line="600" w:lineRule="exact"/>
              <w:jc w:val="center"/>
              <w:rPr>
                <w:rFonts w:ascii="Arial"/>
                <w:sz w:val="21"/>
              </w:rPr>
            </w:pPr>
          </w:p>
          <w:p>
            <w:pPr>
              <w:pageBreakBefore w:val="0"/>
              <w:kinsoku/>
              <w:overflowPunct/>
              <w:topLinePunct w:val="0"/>
              <w:bidi w:val="0"/>
              <w:spacing w:before="65" w:line="600" w:lineRule="exact"/>
              <w:ind w:left="160"/>
              <w:jc w:val="center"/>
              <w:rPr>
                <w:rFonts w:ascii="宋体" w:hAnsi="宋体" w:eastAsia="宋体" w:cs="宋体"/>
                <w:sz w:val="20"/>
                <w:szCs w:val="20"/>
              </w:rPr>
            </w:pPr>
            <w:r>
              <w:rPr>
                <w:rFonts w:ascii="宋体" w:hAnsi="宋体" w:eastAsia="宋体" w:cs="宋体"/>
                <w:spacing w:val="8"/>
                <w:sz w:val="20"/>
                <w:szCs w:val="20"/>
              </w:rPr>
              <w:t>材</w:t>
            </w:r>
            <w:r>
              <w:rPr>
                <w:rFonts w:ascii="宋体" w:hAnsi="宋体" w:eastAsia="宋体" w:cs="宋体"/>
                <w:spacing w:val="7"/>
                <w:sz w:val="20"/>
                <w:szCs w:val="20"/>
              </w:rPr>
              <w:t>料设备</w:t>
            </w:r>
          </w:p>
          <w:p>
            <w:pPr>
              <w:pageBreakBefore w:val="0"/>
              <w:kinsoku/>
              <w:overflowPunct/>
              <w:topLinePunct w:val="0"/>
              <w:bidi w:val="0"/>
              <w:spacing w:before="211" w:line="600" w:lineRule="exact"/>
              <w:ind w:left="215"/>
              <w:jc w:val="center"/>
              <w:rPr>
                <w:rFonts w:ascii="宋体" w:hAnsi="宋体" w:eastAsia="宋体" w:cs="宋体"/>
                <w:sz w:val="20"/>
                <w:szCs w:val="20"/>
              </w:rPr>
            </w:pPr>
            <w:r>
              <w:rPr>
                <w:rFonts w:ascii="宋体" w:hAnsi="宋体" w:eastAsia="宋体" w:cs="宋体"/>
                <w:spacing w:val="7"/>
                <w:sz w:val="20"/>
                <w:szCs w:val="20"/>
              </w:rPr>
              <w:t>名</w:t>
            </w:r>
            <w:r>
              <w:rPr>
                <w:rFonts w:ascii="宋体" w:hAnsi="宋体" w:eastAsia="宋体" w:cs="宋体"/>
                <w:spacing w:val="4"/>
                <w:sz w:val="20"/>
                <w:szCs w:val="20"/>
              </w:rPr>
              <w:t xml:space="preserve">   称</w:t>
            </w:r>
          </w:p>
        </w:tc>
        <w:tc>
          <w:tcPr>
            <w:tcW w:w="1271" w:type="dxa"/>
            <w:noWrap w:val="0"/>
            <w:vAlign w:val="top"/>
          </w:tcPr>
          <w:p>
            <w:pPr>
              <w:pageBreakBefore w:val="0"/>
              <w:kinsoku/>
              <w:overflowPunct/>
              <w:topLinePunct w:val="0"/>
              <w:bidi w:val="0"/>
              <w:spacing w:line="600" w:lineRule="exact"/>
              <w:jc w:val="center"/>
              <w:rPr>
                <w:rFonts w:ascii="Arial"/>
                <w:sz w:val="21"/>
              </w:rPr>
            </w:pPr>
          </w:p>
          <w:p>
            <w:pPr>
              <w:pageBreakBefore w:val="0"/>
              <w:kinsoku/>
              <w:overflowPunct/>
              <w:topLinePunct w:val="0"/>
              <w:bidi w:val="0"/>
              <w:spacing w:before="65" w:line="600" w:lineRule="exact"/>
              <w:ind w:left="428"/>
              <w:jc w:val="center"/>
              <w:rPr>
                <w:rFonts w:ascii="宋体" w:hAnsi="宋体" w:eastAsia="宋体" w:cs="宋体"/>
                <w:sz w:val="20"/>
                <w:szCs w:val="20"/>
              </w:rPr>
            </w:pPr>
            <w:r>
              <w:rPr>
                <w:rFonts w:ascii="宋体" w:hAnsi="宋体" w:eastAsia="宋体" w:cs="宋体"/>
                <w:spacing w:val="4"/>
                <w:position w:val="19"/>
                <w:sz w:val="20"/>
                <w:szCs w:val="20"/>
              </w:rPr>
              <w:t>规格</w:t>
            </w:r>
          </w:p>
          <w:p>
            <w:pPr>
              <w:pageBreakBefore w:val="0"/>
              <w:kinsoku/>
              <w:overflowPunct/>
              <w:topLinePunct w:val="0"/>
              <w:bidi w:val="0"/>
              <w:spacing w:line="600" w:lineRule="exact"/>
              <w:ind w:left="434"/>
              <w:jc w:val="center"/>
              <w:rPr>
                <w:rFonts w:ascii="宋体" w:hAnsi="宋体" w:eastAsia="宋体" w:cs="宋体"/>
                <w:sz w:val="20"/>
                <w:szCs w:val="20"/>
              </w:rPr>
            </w:pPr>
            <w:r>
              <w:rPr>
                <w:rFonts w:ascii="宋体" w:hAnsi="宋体" w:eastAsia="宋体" w:cs="宋体"/>
                <w:spacing w:val="2"/>
                <w:sz w:val="20"/>
                <w:szCs w:val="20"/>
              </w:rPr>
              <w:t>型</w:t>
            </w:r>
            <w:r>
              <w:rPr>
                <w:rFonts w:ascii="宋体" w:hAnsi="宋体" w:eastAsia="宋体" w:cs="宋体"/>
                <w:spacing w:val="1"/>
                <w:sz w:val="20"/>
                <w:szCs w:val="20"/>
              </w:rPr>
              <w:t>号</w:t>
            </w:r>
          </w:p>
        </w:tc>
        <w:tc>
          <w:tcPr>
            <w:tcW w:w="676" w:type="dxa"/>
            <w:noWrap w:val="0"/>
            <w:textDirection w:val="tbRlV"/>
            <w:vAlign w:val="top"/>
          </w:tcPr>
          <w:p>
            <w:pPr>
              <w:pageBreakBefore w:val="0"/>
              <w:kinsoku/>
              <w:overflowPunct/>
              <w:topLinePunct w:val="0"/>
              <w:bidi w:val="0"/>
              <w:spacing w:before="233" w:line="600" w:lineRule="exact"/>
              <w:ind w:left="360"/>
              <w:jc w:val="center"/>
              <w:rPr>
                <w:rFonts w:ascii="宋体" w:hAnsi="宋体" w:eastAsia="宋体" w:cs="宋体"/>
                <w:sz w:val="20"/>
                <w:szCs w:val="20"/>
              </w:rPr>
            </w:pPr>
            <w:r>
              <w:rPr>
                <w:rFonts w:ascii="宋体" w:hAnsi="宋体" w:eastAsia="宋体" w:cs="宋体"/>
                <w:spacing w:val="17"/>
                <w:sz w:val="20"/>
                <w:szCs w:val="20"/>
              </w:rPr>
              <w:t>单  位</w:t>
            </w:r>
          </w:p>
        </w:tc>
        <w:tc>
          <w:tcPr>
            <w:tcW w:w="676" w:type="dxa"/>
            <w:noWrap w:val="0"/>
            <w:textDirection w:val="tbRlV"/>
            <w:vAlign w:val="top"/>
          </w:tcPr>
          <w:p>
            <w:pPr>
              <w:pageBreakBefore w:val="0"/>
              <w:kinsoku/>
              <w:overflowPunct/>
              <w:topLinePunct w:val="0"/>
              <w:bidi w:val="0"/>
              <w:spacing w:before="232" w:line="600" w:lineRule="exact"/>
              <w:ind w:left="360"/>
              <w:jc w:val="center"/>
              <w:rPr>
                <w:rFonts w:ascii="宋体" w:hAnsi="宋体" w:eastAsia="宋体" w:cs="宋体"/>
                <w:sz w:val="20"/>
                <w:szCs w:val="20"/>
              </w:rPr>
            </w:pPr>
            <w:r>
              <w:rPr>
                <w:rFonts w:ascii="宋体" w:hAnsi="宋体" w:eastAsia="宋体" w:cs="宋体"/>
                <w:spacing w:val="17"/>
                <w:sz w:val="20"/>
                <w:szCs w:val="20"/>
              </w:rPr>
              <w:t>数  量</w:t>
            </w:r>
          </w:p>
        </w:tc>
        <w:tc>
          <w:tcPr>
            <w:tcW w:w="676" w:type="dxa"/>
            <w:noWrap w:val="0"/>
            <w:textDirection w:val="tbRlV"/>
            <w:vAlign w:val="top"/>
          </w:tcPr>
          <w:p>
            <w:pPr>
              <w:pageBreakBefore w:val="0"/>
              <w:kinsoku/>
              <w:overflowPunct/>
              <w:topLinePunct w:val="0"/>
              <w:bidi w:val="0"/>
              <w:spacing w:before="232" w:line="600" w:lineRule="exact"/>
              <w:ind w:left="360"/>
              <w:jc w:val="center"/>
              <w:rPr>
                <w:rFonts w:ascii="宋体" w:hAnsi="宋体" w:eastAsia="宋体" w:cs="宋体"/>
                <w:sz w:val="20"/>
                <w:szCs w:val="20"/>
              </w:rPr>
            </w:pPr>
            <w:r>
              <w:rPr>
                <w:rFonts w:ascii="宋体" w:hAnsi="宋体" w:eastAsia="宋体" w:cs="宋体"/>
                <w:spacing w:val="17"/>
                <w:sz w:val="20"/>
                <w:szCs w:val="20"/>
              </w:rPr>
              <w:t>单  价</w:t>
            </w:r>
          </w:p>
        </w:tc>
        <w:tc>
          <w:tcPr>
            <w:tcW w:w="805" w:type="dxa"/>
            <w:noWrap w:val="0"/>
            <w:vAlign w:val="top"/>
          </w:tcPr>
          <w:p>
            <w:pPr>
              <w:pageBreakBefore w:val="0"/>
              <w:kinsoku/>
              <w:overflowPunct/>
              <w:topLinePunct w:val="0"/>
              <w:bidi w:val="0"/>
              <w:spacing w:line="600" w:lineRule="exact"/>
              <w:jc w:val="center"/>
              <w:rPr>
                <w:rFonts w:ascii="Arial"/>
                <w:sz w:val="21"/>
              </w:rPr>
            </w:pPr>
          </w:p>
          <w:p>
            <w:pPr>
              <w:pageBreakBefore w:val="0"/>
              <w:kinsoku/>
              <w:overflowPunct/>
              <w:topLinePunct w:val="0"/>
              <w:bidi w:val="0"/>
              <w:spacing w:before="65" w:line="600" w:lineRule="exact"/>
              <w:ind w:left="202"/>
              <w:jc w:val="center"/>
              <w:rPr>
                <w:rFonts w:ascii="宋体" w:hAnsi="宋体" w:eastAsia="宋体" w:cs="宋体"/>
                <w:sz w:val="20"/>
                <w:szCs w:val="20"/>
              </w:rPr>
            </w:pPr>
            <w:r>
              <w:rPr>
                <w:rFonts w:ascii="宋体" w:hAnsi="宋体" w:eastAsia="宋体" w:cs="宋体"/>
                <w:spacing w:val="3"/>
                <w:position w:val="19"/>
                <w:sz w:val="20"/>
                <w:szCs w:val="20"/>
              </w:rPr>
              <w:t>交</w:t>
            </w:r>
            <w:r>
              <w:rPr>
                <w:rFonts w:ascii="宋体" w:hAnsi="宋体" w:eastAsia="宋体" w:cs="宋体"/>
                <w:spacing w:val="2"/>
                <w:position w:val="19"/>
                <w:sz w:val="20"/>
                <w:szCs w:val="20"/>
              </w:rPr>
              <w:t>货</w:t>
            </w:r>
          </w:p>
          <w:p>
            <w:pPr>
              <w:pageBreakBefore w:val="0"/>
              <w:kinsoku/>
              <w:overflowPunct/>
              <w:topLinePunct w:val="0"/>
              <w:bidi w:val="0"/>
              <w:spacing w:line="600" w:lineRule="exact"/>
              <w:ind w:left="199"/>
              <w:jc w:val="center"/>
              <w:rPr>
                <w:rFonts w:ascii="宋体" w:hAnsi="宋体" w:eastAsia="宋体" w:cs="宋体"/>
                <w:sz w:val="20"/>
                <w:szCs w:val="20"/>
              </w:rPr>
            </w:pPr>
            <w:r>
              <w:rPr>
                <w:rFonts w:ascii="宋体" w:hAnsi="宋体" w:eastAsia="宋体" w:cs="宋体"/>
                <w:spacing w:val="4"/>
                <w:sz w:val="20"/>
                <w:szCs w:val="20"/>
              </w:rPr>
              <w:t>方式</w:t>
            </w:r>
          </w:p>
        </w:tc>
        <w:tc>
          <w:tcPr>
            <w:tcW w:w="990" w:type="dxa"/>
            <w:noWrap w:val="0"/>
            <w:vAlign w:val="top"/>
          </w:tcPr>
          <w:p>
            <w:pPr>
              <w:pageBreakBefore w:val="0"/>
              <w:kinsoku/>
              <w:overflowPunct/>
              <w:topLinePunct w:val="0"/>
              <w:bidi w:val="0"/>
              <w:spacing w:line="600" w:lineRule="exact"/>
              <w:jc w:val="center"/>
              <w:rPr>
                <w:rFonts w:ascii="Arial"/>
                <w:sz w:val="21"/>
              </w:rPr>
            </w:pPr>
          </w:p>
          <w:p>
            <w:pPr>
              <w:pageBreakBefore w:val="0"/>
              <w:kinsoku/>
              <w:overflowPunct/>
              <w:topLinePunct w:val="0"/>
              <w:bidi w:val="0"/>
              <w:spacing w:before="65" w:line="600" w:lineRule="exact"/>
              <w:ind w:left="297"/>
              <w:jc w:val="center"/>
              <w:rPr>
                <w:rFonts w:ascii="宋体" w:hAnsi="宋体" w:eastAsia="宋体" w:cs="宋体"/>
                <w:sz w:val="20"/>
                <w:szCs w:val="20"/>
              </w:rPr>
            </w:pPr>
            <w:r>
              <w:rPr>
                <w:rFonts w:ascii="宋体" w:hAnsi="宋体" w:eastAsia="宋体" w:cs="宋体"/>
                <w:spacing w:val="3"/>
                <w:position w:val="19"/>
                <w:sz w:val="20"/>
                <w:szCs w:val="20"/>
              </w:rPr>
              <w:t>交</w:t>
            </w:r>
            <w:r>
              <w:rPr>
                <w:rFonts w:ascii="宋体" w:hAnsi="宋体" w:eastAsia="宋体" w:cs="宋体"/>
                <w:spacing w:val="2"/>
                <w:position w:val="19"/>
                <w:sz w:val="20"/>
                <w:szCs w:val="20"/>
              </w:rPr>
              <w:t>货</w:t>
            </w:r>
          </w:p>
          <w:p>
            <w:pPr>
              <w:pageBreakBefore w:val="0"/>
              <w:kinsoku/>
              <w:overflowPunct/>
              <w:topLinePunct w:val="0"/>
              <w:bidi w:val="0"/>
              <w:spacing w:line="600" w:lineRule="exact"/>
              <w:ind w:left="293"/>
              <w:jc w:val="center"/>
              <w:rPr>
                <w:rFonts w:ascii="宋体" w:hAnsi="宋体" w:eastAsia="宋体" w:cs="宋体"/>
                <w:sz w:val="20"/>
                <w:szCs w:val="20"/>
              </w:rPr>
            </w:pPr>
            <w:r>
              <w:rPr>
                <w:rFonts w:ascii="宋体" w:hAnsi="宋体" w:eastAsia="宋体" w:cs="宋体"/>
                <w:spacing w:val="5"/>
                <w:sz w:val="20"/>
                <w:szCs w:val="20"/>
              </w:rPr>
              <w:t>地</w:t>
            </w:r>
            <w:r>
              <w:rPr>
                <w:rFonts w:ascii="宋体" w:hAnsi="宋体" w:eastAsia="宋体" w:cs="宋体"/>
                <w:spacing w:val="4"/>
                <w:sz w:val="20"/>
                <w:szCs w:val="20"/>
              </w:rPr>
              <w:t>点</w:t>
            </w:r>
          </w:p>
        </w:tc>
        <w:tc>
          <w:tcPr>
            <w:tcW w:w="1181" w:type="dxa"/>
            <w:noWrap w:val="0"/>
            <w:vAlign w:val="top"/>
          </w:tcPr>
          <w:p>
            <w:pPr>
              <w:pageBreakBefore w:val="0"/>
              <w:kinsoku/>
              <w:overflowPunct/>
              <w:topLinePunct w:val="0"/>
              <w:bidi w:val="0"/>
              <w:spacing w:line="600" w:lineRule="exact"/>
              <w:jc w:val="center"/>
              <w:rPr>
                <w:rFonts w:ascii="Arial"/>
                <w:sz w:val="21"/>
              </w:rPr>
            </w:pPr>
          </w:p>
          <w:p>
            <w:pPr>
              <w:pageBreakBefore w:val="0"/>
              <w:kinsoku/>
              <w:overflowPunct/>
              <w:topLinePunct w:val="0"/>
              <w:bidi w:val="0"/>
              <w:spacing w:before="65" w:line="600" w:lineRule="exact"/>
              <w:ind w:left="284"/>
              <w:jc w:val="center"/>
              <w:rPr>
                <w:rFonts w:ascii="宋体" w:hAnsi="宋体" w:eastAsia="宋体" w:cs="宋体"/>
                <w:sz w:val="20"/>
                <w:szCs w:val="20"/>
              </w:rPr>
            </w:pPr>
            <w:r>
              <w:rPr>
                <w:rFonts w:ascii="宋体" w:hAnsi="宋体" w:eastAsia="宋体" w:cs="宋体"/>
                <w:spacing w:val="7"/>
                <w:position w:val="19"/>
                <w:sz w:val="20"/>
                <w:szCs w:val="20"/>
              </w:rPr>
              <w:t>计划</w:t>
            </w:r>
            <w:r>
              <w:rPr>
                <w:rFonts w:ascii="宋体" w:hAnsi="宋体" w:eastAsia="宋体" w:cs="宋体"/>
                <w:spacing w:val="6"/>
                <w:position w:val="19"/>
                <w:sz w:val="20"/>
                <w:szCs w:val="20"/>
              </w:rPr>
              <w:t>交</w:t>
            </w:r>
          </w:p>
          <w:p>
            <w:pPr>
              <w:pageBreakBefore w:val="0"/>
              <w:kinsoku/>
              <w:overflowPunct/>
              <w:topLinePunct w:val="0"/>
              <w:bidi w:val="0"/>
              <w:spacing w:line="600" w:lineRule="exact"/>
              <w:ind w:left="289"/>
              <w:jc w:val="center"/>
              <w:rPr>
                <w:rFonts w:ascii="宋体" w:hAnsi="宋体" w:eastAsia="宋体" w:cs="宋体"/>
                <w:sz w:val="20"/>
                <w:szCs w:val="20"/>
              </w:rPr>
            </w:pPr>
            <w:r>
              <w:rPr>
                <w:rFonts w:ascii="宋体" w:hAnsi="宋体" w:eastAsia="宋体" w:cs="宋体"/>
                <w:spacing w:val="5"/>
                <w:sz w:val="20"/>
                <w:szCs w:val="20"/>
              </w:rPr>
              <w:t>货时间</w:t>
            </w:r>
          </w:p>
        </w:tc>
        <w:tc>
          <w:tcPr>
            <w:tcW w:w="1002" w:type="dxa"/>
            <w:tcBorders>
              <w:right w:val="single" w:color="000000" w:sz="6" w:space="0"/>
            </w:tcBorders>
            <w:noWrap w:val="0"/>
            <w:vAlign w:val="top"/>
          </w:tcPr>
          <w:p>
            <w:pPr>
              <w:pageBreakBefore w:val="0"/>
              <w:kinsoku/>
              <w:overflowPunct/>
              <w:topLinePunct w:val="0"/>
              <w:bidi w:val="0"/>
              <w:spacing w:line="600" w:lineRule="exact"/>
              <w:jc w:val="center"/>
              <w:rPr>
                <w:rFonts w:ascii="Arial"/>
                <w:sz w:val="21"/>
              </w:rPr>
            </w:pPr>
          </w:p>
          <w:p>
            <w:pPr>
              <w:pageBreakBefore w:val="0"/>
              <w:kinsoku/>
              <w:overflowPunct/>
              <w:topLinePunct w:val="0"/>
              <w:bidi w:val="0"/>
              <w:spacing w:line="600" w:lineRule="exact"/>
              <w:jc w:val="center"/>
              <w:rPr>
                <w:rFonts w:ascii="Arial"/>
                <w:sz w:val="21"/>
              </w:rPr>
            </w:pPr>
          </w:p>
          <w:p>
            <w:pPr>
              <w:pageBreakBefore w:val="0"/>
              <w:kinsoku/>
              <w:overflowPunct/>
              <w:topLinePunct w:val="0"/>
              <w:bidi w:val="0"/>
              <w:spacing w:before="65" w:line="600" w:lineRule="exact"/>
              <w:ind w:left="301"/>
              <w:jc w:val="center"/>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701"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163" w:type="dxa"/>
            <w:noWrap w:val="0"/>
            <w:vAlign w:val="top"/>
          </w:tcPr>
          <w:p>
            <w:pPr>
              <w:pageBreakBefore w:val="0"/>
              <w:kinsoku/>
              <w:overflowPunct/>
              <w:topLinePunct w:val="0"/>
              <w:bidi w:val="0"/>
              <w:spacing w:line="600" w:lineRule="exact"/>
              <w:rPr>
                <w:rFonts w:ascii="Arial"/>
                <w:sz w:val="21"/>
              </w:rPr>
            </w:pPr>
          </w:p>
        </w:tc>
        <w:tc>
          <w:tcPr>
            <w:tcW w:w="1271"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805" w:type="dxa"/>
            <w:noWrap w:val="0"/>
            <w:vAlign w:val="top"/>
          </w:tcPr>
          <w:p>
            <w:pPr>
              <w:pageBreakBefore w:val="0"/>
              <w:kinsoku/>
              <w:overflowPunct/>
              <w:topLinePunct w:val="0"/>
              <w:bidi w:val="0"/>
              <w:spacing w:line="600" w:lineRule="exact"/>
              <w:rPr>
                <w:rFonts w:ascii="Arial"/>
                <w:sz w:val="21"/>
              </w:rPr>
            </w:pPr>
          </w:p>
        </w:tc>
        <w:tc>
          <w:tcPr>
            <w:tcW w:w="990" w:type="dxa"/>
            <w:noWrap w:val="0"/>
            <w:vAlign w:val="top"/>
          </w:tcPr>
          <w:p>
            <w:pPr>
              <w:pageBreakBefore w:val="0"/>
              <w:kinsoku/>
              <w:overflowPunct/>
              <w:topLinePunct w:val="0"/>
              <w:bidi w:val="0"/>
              <w:spacing w:line="600" w:lineRule="exact"/>
              <w:rPr>
                <w:rFonts w:ascii="Arial"/>
                <w:sz w:val="21"/>
              </w:rPr>
            </w:pPr>
          </w:p>
        </w:tc>
        <w:tc>
          <w:tcPr>
            <w:tcW w:w="1181" w:type="dxa"/>
            <w:noWrap w:val="0"/>
            <w:vAlign w:val="top"/>
          </w:tcPr>
          <w:p>
            <w:pPr>
              <w:pageBreakBefore w:val="0"/>
              <w:kinsoku/>
              <w:overflowPunct/>
              <w:topLinePunct w:val="0"/>
              <w:bidi w:val="0"/>
              <w:spacing w:line="600" w:lineRule="exact"/>
              <w:rPr>
                <w:rFonts w:ascii="Arial"/>
                <w:sz w:val="21"/>
              </w:rPr>
            </w:pPr>
          </w:p>
        </w:tc>
        <w:tc>
          <w:tcPr>
            <w:tcW w:w="1002"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01"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163" w:type="dxa"/>
            <w:noWrap w:val="0"/>
            <w:vAlign w:val="top"/>
          </w:tcPr>
          <w:p>
            <w:pPr>
              <w:pageBreakBefore w:val="0"/>
              <w:kinsoku/>
              <w:overflowPunct/>
              <w:topLinePunct w:val="0"/>
              <w:bidi w:val="0"/>
              <w:spacing w:line="600" w:lineRule="exact"/>
              <w:rPr>
                <w:rFonts w:ascii="Arial"/>
                <w:sz w:val="21"/>
              </w:rPr>
            </w:pPr>
          </w:p>
        </w:tc>
        <w:tc>
          <w:tcPr>
            <w:tcW w:w="1271"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805" w:type="dxa"/>
            <w:noWrap w:val="0"/>
            <w:vAlign w:val="top"/>
          </w:tcPr>
          <w:p>
            <w:pPr>
              <w:pageBreakBefore w:val="0"/>
              <w:kinsoku/>
              <w:overflowPunct/>
              <w:topLinePunct w:val="0"/>
              <w:bidi w:val="0"/>
              <w:spacing w:line="600" w:lineRule="exact"/>
              <w:rPr>
                <w:rFonts w:ascii="Arial"/>
                <w:sz w:val="21"/>
              </w:rPr>
            </w:pPr>
          </w:p>
        </w:tc>
        <w:tc>
          <w:tcPr>
            <w:tcW w:w="990" w:type="dxa"/>
            <w:noWrap w:val="0"/>
            <w:vAlign w:val="top"/>
          </w:tcPr>
          <w:p>
            <w:pPr>
              <w:pageBreakBefore w:val="0"/>
              <w:kinsoku/>
              <w:overflowPunct/>
              <w:topLinePunct w:val="0"/>
              <w:bidi w:val="0"/>
              <w:spacing w:line="600" w:lineRule="exact"/>
              <w:rPr>
                <w:rFonts w:ascii="Arial"/>
                <w:sz w:val="21"/>
              </w:rPr>
            </w:pPr>
          </w:p>
        </w:tc>
        <w:tc>
          <w:tcPr>
            <w:tcW w:w="1181" w:type="dxa"/>
            <w:noWrap w:val="0"/>
            <w:vAlign w:val="top"/>
          </w:tcPr>
          <w:p>
            <w:pPr>
              <w:pageBreakBefore w:val="0"/>
              <w:kinsoku/>
              <w:overflowPunct/>
              <w:topLinePunct w:val="0"/>
              <w:bidi w:val="0"/>
              <w:spacing w:line="600" w:lineRule="exact"/>
              <w:rPr>
                <w:rFonts w:ascii="Arial"/>
                <w:sz w:val="21"/>
              </w:rPr>
            </w:pPr>
          </w:p>
        </w:tc>
        <w:tc>
          <w:tcPr>
            <w:tcW w:w="1002"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01"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163" w:type="dxa"/>
            <w:noWrap w:val="0"/>
            <w:vAlign w:val="top"/>
          </w:tcPr>
          <w:p>
            <w:pPr>
              <w:pageBreakBefore w:val="0"/>
              <w:kinsoku/>
              <w:overflowPunct/>
              <w:topLinePunct w:val="0"/>
              <w:bidi w:val="0"/>
              <w:spacing w:line="600" w:lineRule="exact"/>
              <w:rPr>
                <w:rFonts w:ascii="Arial"/>
                <w:sz w:val="21"/>
              </w:rPr>
            </w:pPr>
          </w:p>
        </w:tc>
        <w:tc>
          <w:tcPr>
            <w:tcW w:w="1271"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805" w:type="dxa"/>
            <w:noWrap w:val="0"/>
            <w:vAlign w:val="top"/>
          </w:tcPr>
          <w:p>
            <w:pPr>
              <w:pageBreakBefore w:val="0"/>
              <w:kinsoku/>
              <w:overflowPunct/>
              <w:topLinePunct w:val="0"/>
              <w:bidi w:val="0"/>
              <w:spacing w:line="600" w:lineRule="exact"/>
              <w:rPr>
                <w:rFonts w:ascii="Arial"/>
                <w:sz w:val="21"/>
              </w:rPr>
            </w:pPr>
          </w:p>
        </w:tc>
        <w:tc>
          <w:tcPr>
            <w:tcW w:w="990" w:type="dxa"/>
            <w:noWrap w:val="0"/>
            <w:vAlign w:val="top"/>
          </w:tcPr>
          <w:p>
            <w:pPr>
              <w:pageBreakBefore w:val="0"/>
              <w:kinsoku/>
              <w:overflowPunct/>
              <w:topLinePunct w:val="0"/>
              <w:bidi w:val="0"/>
              <w:spacing w:line="600" w:lineRule="exact"/>
              <w:rPr>
                <w:rFonts w:ascii="Arial"/>
                <w:sz w:val="21"/>
              </w:rPr>
            </w:pPr>
          </w:p>
        </w:tc>
        <w:tc>
          <w:tcPr>
            <w:tcW w:w="1181" w:type="dxa"/>
            <w:noWrap w:val="0"/>
            <w:vAlign w:val="top"/>
          </w:tcPr>
          <w:p>
            <w:pPr>
              <w:pageBreakBefore w:val="0"/>
              <w:kinsoku/>
              <w:overflowPunct/>
              <w:topLinePunct w:val="0"/>
              <w:bidi w:val="0"/>
              <w:spacing w:line="600" w:lineRule="exact"/>
              <w:rPr>
                <w:rFonts w:ascii="Arial"/>
                <w:sz w:val="21"/>
              </w:rPr>
            </w:pPr>
          </w:p>
        </w:tc>
        <w:tc>
          <w:tcPr>
            <w:tcW w:w="1002"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01"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163" w:type="dxa"/>
            <w:noWrap w:val="0"/>
            <w:vAlign w:val="top"/>
          </w:tcPr>
          <w:p>
            <w:pPr>
              <w:pageBreakBefore w:val="0"/>
              <w:kinsoku/>
              <w:overflowPunct/>
              <w:topLinePunct w:val="0"/>
              <w:bidi w:val="0"/>
              <w:spacing w:line="600" w:lineRule="exact"/>
              <w:rPr>
                <w:rFonts w:ascii="Arial"/>
                <w:sz w:val="21"/>
              </w:rPr>
            </w:pPr>
          </w:p>
        </w:tc>
        <w:tc>
          <w:tcPr>
            <w:tcW w:w="1271"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805" w:type="dxa"/>
            <w:noWrap w:val="0"/>
            <w:vAlign w:val="top"/>
          </w:tcPr>
          <w:p>
            <w:pPr>
              <w:pageBreakBefore w:val="0"/>
              <w:kinsoku/>
              <w:overflowPunct/>
              <w:topLinePunct w:val="0"/>
              <w:bidi w:val="0"/>
              <w:spacing w:line="600" w:lineRule="exact"/>
              <w:rPr>
                <w:rFonts w:ascii="Arial"/>
                <w:sz w:val="21"/>
              </w:rPr>
            </w:pPr>
          </w:p>
        </w:tc>
        <w:tc>
          <w:tcPr>
            <w:tcW w:w="990" w:type="dxa"/>
            <w:noWrap w:val="0"/>
            <w:vAlign w:val="top"/>
          </w:tcPr>
          <w:p>
            <w:pPr>
              <w:pageBreakBefore w:val="0"/>
              <w:kinsoku/>
              <w:overflowPunct/>
              <w:topLinePunct w:val="0"/>
              <w:bidi w:val="0"/>
              <w:spacing w:line="600" w:lineRule="exact"/>
              <w:rPr>
                <w:rFonts w:ascii="Arial"/>
                <w:sz w:val="21"/>
              </w:rPr>
            </w:pPr>
          </w:p>
        </w:tc>
        <w:tc>
          <w:tcPr>
            <w:tcW w:w="1181" w:type="dxa"/>
            <w:noWrap w:val="0"/>
            <w:vAlign w:val="top"/>
          </w:tcPr>
          <w:p>
            <w:pPr>
              <w:pageBreakBefore w:val="0"/>
              <w:kinsoku/>
              <w:overflowPunct/>
              <w:topLinePunct w:val="0"/>
              <w:bidi w:val="0"/>
              <w:spacing w:line="600" w:lineRule="exact"/>
              <w:rPr>
                <w:rFonts w:ascii="Arial"/>
                <w:sz w:val="21"/>
              </w:rPr>
            </w:pPr>
          </w:p>
        </w:tc>
        <w:tc>
          <w:tcPr>
            <w:tcW w:w="1002"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701"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163" w:type="dxa"/>
            <w:noWrap w:val="0"/>
            <w:vAlign w:val="top"/>
          </w:tcPr>
          <w:p>
            <w:pPr>
              <w:pageBreakBefore w:val="0"/>
              <w:kinsoku/>
              <w:overflowPunct/>
              <w:topLinePunct w:val="0"/>
              <w:bidi w:val="0"/>
              <w:spacing w:line="600" w:lineRule="exact"/>
              <w:rPr>
                <w:rFonts w:ascii="Arial"/>
                <w:sz w:val="21"/>
              </w:rPr>
            </w:pPr>
          </w:p>
        </w:tc>
        <w:tc>
          <w:tcPr>
            <w:tcW w:w="1271"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805" w:type="dxa"/>
            <w:noWrap w:val="0"/>
            <w:vAlign w:val="top"/>
          </w:tcPr>
          <w:p>
            <w:pPr>
              <w:pageBreakBefore w:val="0"/>
              <w:kinsoku/>
              <w:overflowPunct/>
              <w:topLinePunct w:val="0"/>
              <w:bidi w:val="0"/>
              <w:spacing w:line="600" w:lineRule="exact"/>
              <w:rPr>
                <w:rFonts w:ascii="Arial"/>
                <w:sz w:val="21"/>
              </w:rPr>
            </w:pPr>
          </w:p>
        </w:tc>
        <w:tc>
          <w:tcPr>
            <w:tcW w:w="990" w:type="dxa"/>
            <w:noWrap w:val="0"/>
            <w:vAlign w:val="top"/>
          </w:tcPr>
          <w:p>
            <w:pPr>
              <w:pageBreakBefore w:val="0"/>
              <w:kinsoku/>
              <w:overflowPunct/>
              <w:topLinePunct w:val="0"/>
              <w:bidi w:val="0"/>
              <w:spacing w:line="600" w:lineRule="exact"/>
              <w:rPr>
                <w:rFonts w:ascii="Arial"/>
                <w:sz w:val="21"/>
              </w:rPr>
            </w:pPr>
          </w:p>
        </w:tc>
        <w:tc>
          <w:tcPr>
            <w:tcW w:w="1181" w:type="dxa"/>
            <w:noWrap w:val="0"/>
            <w:vAlign w:val="top"/>
          </w:tcPr>
          <w:p>
            <w:pPr>
              <w:pageBreakBefore w:val="0"/>
              <w:kinsoku/>
              <w:overflowPunct/>
              <w:topLinePunct w:val="0"/>
              <w:bidi w:val="0"/>
              <w:spacing w:line="600" w:lineRule="exact"/>
              <w:rPr>
                <w:rFonts w:ascii="Arial"/>
                <w:sz w:val="21"/>
              </w:rPr>
            </w:pPr>
          </w:p>
        </w:tc>
        <w:tc>
          <w:tcPr>
            <w:tcW w:w="1002"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01"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163" w:type="dxa"/>
            <w:noWrap w:val="0"/>
            <w:vAlign w:val="top"/>
          </w:tcPr>
          <w:p>
            <w:pPr>
              <w:pageBreakBefore w:val="0"/>
              <w:kinsoku/>
              <w:overflowPunct/>
              <w:topLinePunct w:val="0"/>
              <w:bidi w:val="0"/>
              <w:spacing w:line="600" w:lineRule="exact"/>
              <w:rPr>
                <w:rFonts w:ascii="Arial"/>
                <w:sz w:val="21"/>
              </w:rPr>
            </w:pPr>
          </w:p>
        </w:tc>
        <w:tc>
          <w:tcPr>
            <w:tcW w:w="1271"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805" w:type="dxa"/>
            <w:noWrap w:val="0"/>
            <w:vAlign w:val="top"/>
          </w:tcPr>
          <w:p>
            <w:pPr>
              <w:pageBreakBefore w:val="0"/>
              <w:kinsoku/>
              <w:overflowPunct/>
              <w:topLinePunct w:val="0"/>
              <w:bidi w:val="0"/>
              <w:spacing w:line="600" w:lineRule="exact"/>
              <w:rPr>
                <w:rFonts w:ascii="Arial"/>
                <w:sz w:val="21"/>
              </w:rPr>
            </w:pPr>
          </w:p>
        </w:tc>
        <w:tc>
          <w:tcPr>
            <w:tcW w:w="990" w:type="dxa"/>
            <w:noWrap w:val="0"/>
            <w:vAlign w:val="top"/>
          </w:tcPr>
          <w:p>
            <w:pPr>
              <w:pageBreakBefore w:val="0"/>
              <w:kinsoku/>
              <w:overflowPunct/>
              <w:topLinePunct w:val="0"/>
              <w:bidi w:val="0"/>
              <w:spacing w:line="600" w:lineRule="exact"/>
              <w:rPr>
                <w:rFonts w:ascii="Arial"/>
                <w:sz w:val="21"/>
              </w:rPr>
            </w:pPr>
          </w:p>
        </w:tc>
        <w:tc>
          <w:tcPr>
            <w:tcW w:w="1181" w:type="dxa"/>
            <w:noWrap w:val="0"/>
            <w:vAlign w:val="top"/>
          </w:tcPr>
          <w:p>
            <w:pPr>
              <w:pageBreakBefore w:val="0"/>
              <w:kinsoku/>
              <w:overflowPunct/>
              <w:topLinePunct w:val="0"/>
              <w:bidi w:val="0"/>
              <w:spacing w:line="600" w:lineRule="exact"/>
              <w:rPr>
                <w:rFonts w:ascii="Arial"/>
                <w:sz w:val="21"/>
              </w:rPr>
            </w:pPr>
          </w:p>
        </w:tc>
        <w:tc>
          <w:tcPr>
            <w:tcW w:w="1002"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01"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163" w:type="dxa"/>
            <w:noWrap w:val="0"/>
            <w:vAlign w:val="top"/>
          </w:tcPr>
          <w:p>
            <w:pPr>
              <w:pageBreakBefore w:val="0"/>
              <w:kinsoku/>
              <w:overflowPunct/>
              <w:topLinePunct w:val="0"/>
              <w:bidi w:val="0"/>
              <w:spacing w:line="600" w:lineRule="exact"/>
              <w:rPr>
                <w:rFonts w:ascii="Arial"/>
                <w:sz w:val="21"/>
              </w:rPr>
            </w:pPr>
          </w:p>
        </w:tc>
        <w:tc>
          <w:tcPr>
            <w:tcW w:w="1271"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805" w:type="dxa"/>
            <w:noWrap w:val="0"/>
            <w:vAlign w:val="top"/>
          </w:tcPr>
          <w:p>
            <w:pPr>
              <w:pageBreakBefore w:val="0"/>
              <w:kinsoku/>
              <w:overflowPunct/>
              <w:topLinePunct w:val="0"/>
              <w:bidi w:val="0"/>
              <w:spacing w:line="600" w:lineRule="exact"/>
              <w:rPr>
                <w:rFonts w:ascii="Arial"/>
                <w:sz w:val="21"/>
              </w:rPr>
            </w:pPr>
          </w:p>
        </w:tc>
        <w:tc>
          <w:tcPr>
            <w:tcW w:w="990" w:type="dxa"/>
            <w:noWrap w:val="0"/>
            <w:vAlign w:val="top"/>
          </w:tcPr>
          <w:p>
            <w:pPr>
              <w:pageBreakBefore w:val="0"/>
              <w:kinsoku/>
              <w:overflowPunct/>
              <w:topLinePunct w:val="0"/>
              <w:bidi w:val="0"/>
              <w:spacing w:line="600" w:lineRule="exact"/>
              <w:rPr>
                <w:rFonts w:ascii="Arial"/>
                <w:sz w:val="21"/>
              </w:rPr>
            </w:pPr>
          </w:p>
        </w:tc>
        <w:tc>
          <w:tcPr>
            <w:tcW w:w="1181" w:type="dxa"/>
            <w:noWrap w:val="0"/>
            <w:vAlign w:val="top"/>
          </w:tcPr>
          <w:p>
            <w:pPr>
              <w:pageBreakBefore w:val="0"/>
              <w:kinsoku/>
              <w:overflowPunct/>
              <w:topLinePunct w:val="0"/>
              <w:bidi w:val="0"/>
              <w:spacing w:line="600" w:lineRule="exact"/>
              <w:rPr>
                <w:rFonts w:ascii="Arial"/>
                <w:sz w:val="21"/>
              </w:rPr>
            </w:pPr>
          </w:p>
        </w:tc>
        <w:tc>
          <w:tcPr>
            <w:tcW w:w="1002"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01"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163" w:type="dxa"/>
            <w:noWrap w:val="0"/>
            <w:vAlign w:val="top"/>
          </w:tcPr>
          <w:p>
            <w:pPr>
              <w:pageBreakBefore w:val="0"/>
              <w:kinsoku/>
              <w:overflowPunct/>
              <w:topLinePunct w:val="0"/>
              <w:bidi w:val="0"/>
              <w:spacing w:line="600" w:lineRule="exact"/>
              <w:rPr>
                <w:rFonts w:ascii="Arial"/>
                <w:sz w:val="21"/>
              </w:rPr>
            </w:pPr>
          </w:p>
        </w:tc>
        <w:tc>
          <w:tcPr>
            <w:tcW w:w="1271"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805" w:type="dxa"/>
            <w:noWrap w:val="0"/>
            <w:vAlign w:val="top"/>
          </w:tcPr>
          <w:p>
            <w:pPr>
              <w:pageBreakBefore w:val="0"/>
              <w:kinsoku/>
              <w:overflowPunct/>
              <w:topLinePunct w:val="0"/>
              <w:bidi w:val="0"/>
              <w:spacing w:line="600" w:lineRule="exact"/>
              <w:rPr>
                <w:rFonts w:ascii="Arial"/>
                <w:sz w:val="21"/>
              </w:rPr>
            </w:pPr>
          </w:p>
        </w:tc>
        <w:tc>
          <w:tcPr>
            <w:tcW w:w="990" w:type="dxa"/>
            <w:noWrap w:val="0"/>
            <w:vAlign w:val="top"/>
          </w:tcPr>
          <w:p>
            <w:pPr>
              <w:pageBreakBefore w:val="0"/>
              <w:kinsoku/>
              <w:overflowPunct/>
              <w:topLinePunct w:val="0"/>
              <w:bidi w:val="0"/>
              <w:spacing w:line="600" w:lineRule="exact"/>
              <w:rPr>
                <w:rFonts w:ascii="Arial"/>
                <w:sz w:val="21"/>
              </w:rPr>
            </w:pPr>
          </w:p>
        </w:tc>
        <w:tc>
          <w:tcPr>
            <w:tcW w:w="1181" w:type="dxa"/>
            <w:noWrap w:val="0"/>
            <w:vAlign w:val="top"/>
          </w:tcPr>
          <w:p>
            <w:pPr>
              <w:pageBreakBefore w:val="0"/>
              <w:kinsoku/>
              <w:overflowPunct/>
              <w:topLinePunct w:val="0"/>
              <w:bidi w:val="0"/>
              <w:spacing w:line="600" w:lineRule="exact"/>
              <w:rPr>
                <w:rFonts w:ascii="Arial"/>
                <w:sz w:val="21"/>
              </w:rPr>
            </w:pPr>
          </w:p>
        </w:tc>
        <w:tc>
          <w:tcPr>
            <w:tcW w:w="1002"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701"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163" w:type="dxa"/>
            <w:noWrap w:val="0"/>
            <w:vAlign w:val="top"/>
          </w:tcPr>
          <w:p>
            <w:pPr>
              <w:pageBreakBefore w:val="0"/>
              <w:kinsoku/>
              <w:overflowPunct/>
              <w:topLinePunct w:val="0"/>
              <w:bidi w:val="0"/>
              <w:spacing w:line="600" w:lineRule="exact"/>
              <w:rPr>
                <w:rFonts w:ascii="Arial"/>
                <w:sz w:val="21"/>
              </w:rPr>
            </w:pPr>
          </w:p>
        </w:tc>
        <w:tc>
          <w:tcPr>
            <w:tcW w:w="1271"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805" w:type="dxa"/>
            <w:noWrap w:val="0"/>
            <w:vAlign w:val="top"/>
          </w:tcPr>
          <w:p>
            <w:pPr>
              <w:pageBreakBefore w:val="0"/>
              <w:kinsoku/>
              <w:overflowPunct/>
              <w:topLinePunct w:val="0"/>
              <w:bidi w:val="0"/>
              <w:spacing w:line="600" w:lineRule="exact"/>
              <w:rPr>
                <w:rFonts w:ascii="Arial"/>
                <w:sz w:val="21"/>
              </w:rPr>
            </w:pPr>
          </w:p>
        </w:tc>
        <w:tc>
          <w:tcPr>
            <w:tcW w:w="990" w:type="dxa"/>
            <w:noWrap w:val="0"/>
            <w:vAlign w:val="top"/>
          </w:tcPr>
          <w:p>
            <w:pPr>
              <w:pageBreakBefore w:val="0"/>
              <w:kinsoku/>
              <w:overflowPunct/>
              <w:topLinePunct w:val="0"/>
              <w:bidi w:val="0"/>
              <w:spacing w:line="600" w:lineRule="exact"/>
              <w:rPr>
                <w:rFonts w:ascii="Arial"/>
                <w:sz w:val="21"/>
              </w:rPr>
            </w:pPr>
          </w:p>
        </w:tc>
        <w:tc>
          <w:tcPr>
            <w:tcW w:w="1181" w:type="dxa"/>
            <w:noWrap w:val="0"/>
            <w:vAlign w:val="top"/>
          </w:tcPr>
          <w:p>
            <w:pPr>
              <w:pageBreakBefore w:val="0"/>
              <w:kinsoku/>
              <w:overflowPunct/>
              <w:topLinePunct w:val="0"/>
              <w:bidi w:val="0"/>
              <w:spacing w:line="600" w:lineRule="exact"/>
              <w:rPr>
                <w:rFonts w:ascii="Arial"/>
                <w:sz w:val="21"/>
              </w:rPr>
            </w:pPr>
          </w:p>
        </w:tc>
        <w:tc>
          <w:tcPr>
            <w:tcW w:w="1002"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01"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163" w:type="dxa"/>
            <w:noWrap w:val="0"/>
            <w:vAlign w:val="top"/>
          </w:tcPr>
          <w:p>
            <w:pPr>
              <w:pageBreakBefore w:val="0"/>
              <w:kinsoku/>
              <w:overflowPunct/>
              <w:topLinePunct w:val="0"/>
              <w:bidi w:val="0"/>
              <w:spacing w:line="600" w:lineRule="exact"/>
              <w:rPr>
                <w:rFonts w:ascii="Arial"/>
                <w:sz w:val="21"/>
              </w:rPr>
            </w:pPr>
          </w:p>
        </w:tc>
        <w:tc>
          <w:tcPr>
            <w:tcW w:w="1271"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805" w:type="dxa"/>
            <w:noWrap w:val="0"/>
            <w:vAlign w:val="top"/>
          </w:tcPr>
          <w:p>
            <w:pPr>
              <w:pageBreakBefore w:val="0"/>
              <w:kinsoku/>
              <w:overflowPunct/>
              <w:topLinePunct w:val="0"/>
              <w:bidi w:val="0"/>
              <w:spacing w:line="600" w:lineRule="exact"/>
              <w:rPr>
                <w:rFonts w:ascii="Arial"/>
                <w:sz w:val="21"/>
              </w:rPr>
            </w:pPr>
          </w:p>
        </w:tc>
        <w:tc>
          <w:tcPr>
            <w:tcW w:w="990" w:type="dxa"/>
            <w:noWrap w:val="0"/>
            <w:vAlign w:val="top"/>
          </w:tcPr>
          <w:p>
            <w:pPr>
              <w:pageBreakBefore w:val="0"/>
              <w:kinsoku/>
              <w:overflowPunct/>
              <w:topLinePunct w:val="0"/>
              <w:bidi w:val="0"/>
              <w:spacing w:line="600" w:lineRule="exact"/>
              <w:rPr>
                <w:rFonts w:ascii="Arial"/>
                <w:sz w:val="21"/>
              </w:rPr>
            </w:pPr>
          </w:p>
        </w:tc>
        <w:tc>
          <w:tcPr>
            <w:tcW w:w="1181" w:type="dxa"/>
            <w:noWrap w:val="0"/>
            <w:vAlign w:val="top"/>
          </w:tcPr>
          <w:p>
            <w:pPr>
              <w:pageBreakBefore w:val="0"/>
              <w:kinsoku/>
              <w:overflowPunct/>
              <w:topLinePunct w:val="0"/>
              <w:bidi w:val="0"/>
              <w:spacing w:line="600" w:lineRule="exact"/>
              <w:rPr>
                <w:rFonts w:ascii="Arial"/>
                <w:sz w:val="21"/>
              </w:rPr>
            </w:pPr>
          </w:p>
        </w:tc>
        <w:tc>
          <w:tcPr>
            <w:tcW w:w="1002"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01"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163" w:type="dxa"/>
            <w:noWrap w:val="0"/>
            <w:vAlign w:val="top"/>
          </w:tcPr>
          <w:p>
            <w:pPr>
              <w:pageBreakBefore w:val="0"/>
              <w:kinsoku/>
              <w:overflowPunct/>
              <w:topLinePunct w:val="0"/>
              <w:bidi w:val="0"/>
              <w:spacing w:line="600" w:lineRule="exact"/>
              <w:rPr>
                <w:rFonts w:ascii="Arial"/>
                <w:sz w:val="21"/>
              </w:rPr>
            </w:pPr>
          </w:p>
        </w:tc>
        <w:tc>
          <w:tcPr>
            <w:tcW w:w="1271"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805" w:type="dxa"/>
            <w:noWrap w:val="0"/>
            <w:vAlign w:val="top"/>
          </w:tcPr>
          <w:p>
            <w:pPr>
              <w:pageBreakBefore w:val="0"/>
              <w:kinsoku/>
              <w:overflowPunct/>
              <w:topLinePunct w:val="0"/>
              <w:bidi w:val="0"/>
              <w:spacing w:line="600" w:lineRule="exact"/>
              <w:rPr>
                <w:rFonts w:ascii="Arial"/>
                <w:sz w:val="21"/>
              </w:rPr>
            </w:pPr>
          </w:p>
        </w:tc>
        <w:tc>
          <w:tcPr>
            <w:tcW w:w="990" w:type="dxa"/>
            <w:noWrap w:val="0"/>
            <w:vAlign w:val="top"/>
          </w:tcPr>
          <w:p>
            <w:pPr>
              <w:pageBreakBefore w:val="0"/>
              <w:kinsoku/>
              <w:overflowPunct/>
              <w:topLinePunct w:val="0"/>
              <w:bidi w:val="0"/>
              <w:spacing w:line="600" w:lineRule="exact"/>
              <w:rPr>
                <w:rFonts w:ascii="Arial"/>
                <w:sz w:val="21"/>
              </w:rPr>
            </w:pPr>
          </w:p>
        </w:tc>
        <w:tc>
          <w:tcPr>
            <w:tcW w:w="1181" w:type="dxa"/>
            <w:noWrap w:val="0"/>
            <w:vAlign w:val="top"/>
          </w:tcPr>
          <w:p>
            <w:pPr>
              <w:pageBreakBefore w:val="0"/>
              <w:kinsoku/>
              <w:overflowPunct/>
              <w:topLinePunct w:val="0"/>
              <w:bidi w:val="0"/>
              <w:spacing w:line="600" w:lineRule="exact"/>
              <w:rPr>
                <w:rFonts w:ascii="Arial"/>
                <w:sz w:val="21"/>
              </w:rPr>
            </w:pPr>
          </w:p>
        </w:tc>
        <w:tc>
          <w:tcPr>
            <w:tcW w:w="1002"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01"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163" w:type="dxa"/>
            <w:noWrap w:val="0"/>
            <w:vAlign w:val="top"/>
          </w:tcPr>
          <w:p>
            <w:pPr>
              <w:pageBreakBefore w:val="0"/>
              <w:kinsoku/>
              <w:overflowPunct/>
              <w:topLinePunct w:val="0"/>
              <w:bidi w:val="0"/>
              <w:spacing w:line="600" w:lineRule="exact"/>
              <w:rPr>
                <w:rFonts w:ascii="Arial"/>
                <w:sz w:val="21"/>
              </w:rPr>
            </w:pPr>
          </w:p>
        </w:tc>
        <w:tc>
          <w:tcPr>
            <w:tcW w:w="1271"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805" w:type="dxa"/>
            <w:noWrap w:val="0"/>
            <w:vAlign w:val="top"/>
          </w:tcPr>
          <w:p>
            <w:pPr>
              <w:pageBreakBefore w:val="0"/>
              <w:kinsoku/>
              <w:overflowPunct/>
              <w:topLinePunct w:val="0"/>
              <w:bidi w:val="0"/>
              <w:spacing w:line="600" w:lineRule="exact"/>
              <w:rPr>
                <w:rFonts w:ascii="Arial"/>
                <w:sz w:val="21"/>
              </w:rPr>
            </w:pPr>
          </w:p>
        </w:tc>
        <w:tc>
          <w:tcPr>
            <w:tcW w:w="990" w:type="dxa"/>
            <w:noWrap w:val="0"/>
            <w:vAlign w:val="top"/>
          </w:tcPr>
          <w:p>
            <w:pPr>
              <w:pageBreakBefore w:val="0"/>
              <w:kinsoku/>
              <w:overflowPunct/>
              <w:topLinePunct w:val="0"/>
              <w:bidi w:val="0"/>
              <w:spacing w:line="600" w:lineRule="exact"/>
              <w:rPr>
                <w:rFonts w:ascii="Arial"/>
                <w:sz w:val="21"/>
              </w:rPr>
            </w:pPr>
          </w:p>
        </w:tc>
        <w:tc>
          <w:tcPr>
            <w:tcW w:w="1181" w:type="dxa"/>
            <w:noWrap w:val="0"/>
            <w:vAlign w:val="top"/>
          </w:tcPr>
          <w:p>
            <w:pPr>
              <w:pageBreakBefore w:val="0"/>
              <w:kinsoku/>
              <w:overflowPunct/>
              <w:topLinePunct w:val="0"/>
              <w:bidi w:val="0"/>
              <w:spacing w:line="600" w:lineRule="exact"/>
              <w:rPr>
                <w:rFonts w:ascii="Arial"/>
                <w:sz w:val="21"/>
              </w:rPr>
            </w:pPr>
          </w:p>
        </w:tc>
        <w:tc>
          <w:tcPr>
            <w:tcW w:w="1002"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01"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163" w:type="dxa"/>
            <w:noWrap w:val="0"/>
            <w:vAlign w:val="top"/>
          </w:tcPr>
          <w:p>
            <w:pPr>
              <w:pageBreakBefore w:val="0"/>
              <w:kinsoku/>
              <w:overflowPunct/>
              <w:topLinePunct w:val="0"/>
              <w:bidi w:val="0"/>
              <w:spacing w:line="600" w:lineRule="exact"/>
              <w:rPr>
                <w:rFonts w:ascii="Arial"/>
                <w:sz w:val="21"/>
              </w:rPr>
            </w:pPr>
          </w:p>
        </w:tc>
        <w:tc>
          <w:tcPr>
            <w:tcW w:w="1271"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805" w:type="dxa"/>
            <w:noWrap w:val="0"/>
            <w:vAlign w:val="top"/>
          </w:tcPr>
          <w:p>
            <w:pPr>
              <w:pageBreakBefore w:val="0"/>
              <w:kinsoku/>
              <w:overflowPunct/>
              <w:topLinePunct w:val="0"/>
              <w:bidi w:val="0"/>
              <w:spacing w:line="600" w:lineRule="exact"/>
              <w:rPr>
                <w:rFonts w:ascii="Arial"/>
                <w:sz w:val="21"/>
              </w:rPr>
            </w:pPr>
          </w:p>
        </w:tc>
        <w:tc>
          <w:tcPr>
            <w:tcW w:w="990" w:type="dxa"/>
            <w:noWrap w:val="0"/>
            <w:vAlign w:val="top"/>
          </w:tcPr>
          <w:p>
            <w:pPr>
              <w:pageBreakBefore w:val="0"/>
              <w:kinsoku/>
              <w:overflowPunct/>
              <w:topLinePunct w:val="0"/>
              <w:bidi w:val="0"/>
              <w:spacing w:line="600" w:lineRule="exact"/>
              <w:rPr>
                <w:rFonts w:ascii="Arial"/>
                <w:sz w:val="21"/>
              </w:rPr>
            </w:pPr>
          </w:p>
        </w:tc>
        <w:tc>
          <w:tcPr>
            <w:tcW w:w="1181" w:type="dxa"/>
            <w:noWrap w:val="0"/>
            <w:vAlign w:val="top"/>
          </w:tcPr>
          <w:p>
            <w:pPr>
              <w:pageBreakBefore w:val="0"/>
              <w:kinsoku/>
              <w:overflowPunct/>
              <w:topLinePunct w:val="0"/>
              <w:bidi w:val="0"/>
              <w:spacing w:line="600" w:lineRule="exact"/>
              <w:rPr>
                <w:rFonts w:ascii="Arial"/>
                <w:sz w:val="21"/>
              </w:rPr>
            </w:pPr>
          </w:p>
        </w:tc>
        <w:tc>
          <w:tcPr>
            <w:tcW w:w="1002"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01"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163" w:type="dxa"/>
            <w:noWrap w:val="0"/>
            <w:vAlign w:val="top"/>
          </w:tcPr>
          <w:p>
            <w:pPr>
              <w:pageBreakBefore w:val="0"/>
              <w:kinsoku/>
              <w:overflowPunct/>
              <w:topLinePunct w:val="0"/>
              <w:bidi w:val="0"/>
              <w:spacing w:line="600" w:lineRule="exact"/>
              <w:rPr>
                <w:rFonts w:ascii="Arial"/>
                <w:sz w:val="21"/>
              </w:rPr>
            </w:pPr>
          </w:p>
        </w:tc>
        <w:tc>
          <w:tcPr>
            <w:tcW w:w="1271"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805" w:type="dxa"/>
            <w:noWrap w:val="0"/>
            <w:vAlign w:val="top"/>
          </w:tcPr>
          <w:p>
            <w:pPr>
              <w:pageBreakBefore w:val="0"/>
              <w:kinsoku/>
              <w:overflowPunct/>
              <w:topLinePunct w:val="0"/>
              <w:bidi w:val="0"/>
              <w:spacing w:line="600" w:lineRule="exact"/>
              <w:rPr>
                <w:rFonts w:ascii="Arial"/>
                <w:sz w:val="21"/>
              </w:rPr>
            </w:pPr>
          </w:p>
        </w:tc>
        <w:tc>
          <w:tcPr>
            <w:tcW w:w="990" w:type="dxa"/>
            <w:noWrap w:val="0"/>
            <w:vAlign w:val="top"/>
          </w:tcPr>
          <w:p>
            <w:pPr>
              <w:pageBreakBefore w:val="0"/>
              <w:kinsoku/>
              <w:overflowPunct/>
              <w:topLinePunct w:val="0"/>
              <w:bidi w:val="0"/>
              <w:spacing w:line="600" w:lineRule="exact"/>
              <w:rPr>
                <w:rFonts w:ascii="Arial"/>
                <w:sz w:val="21"/>
              </w:rPr>
            </w:pPr>
          </w:p>
        </w:tc>
        <w:tc>
          <w:tcPr>
            <w:tcW w:w="1181" w:type="dxa"/>
            <w:noWrap w:val="0"/>
            <w:vAlign w:val="top"/>
          </w:tcPr>
          <w:p>
            <w:pPr>
              <w:pageBreakBefore w:val="0"/>
              <w:kinsoku/>
              <w:overflowPunct/>
              <w:topLinePunct w:val="0"/>
              <w:bidi w:val="0"/>
              <w:spacing w:line="600" w:lineRule="exact"/>
              <w:rPr>
                <w:rFonts w:ascii="Arial"/>
                <w:sz w:val="21"/>
              </w:rPr>
            </w:pPr>
          </w:p>
        </w:tc>
        <w:tc>
          <w:tcPr>
            <w:tcW w:w="1002"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701"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163" w:type="dxa"/>
            <w:noWrap w:val="0"/>
            <w:vAlign w:val="top"/>
          </w:tcPr>
          <w:p>
            <w:pPr>
              <w:pageBreakBefore w:val="0"/>
              <w:kinsoku/>
              <w:overflowPunct/>
              <w:topLinePunct w:val="0"/>
              <w:bidi w:val="0"/>
              <w:spacing w:line="600" w:lineRule="exact"/>
              <w:rPr>
                <w:rFonts w:ascii="Arial"/>
                <w:sz w:val="21"/>
              </w:rPr>
            </w:pPr>
          </w:p>
        </w:tc>
        <w:tc>
          <w:tcPr>
            <w:tcW w:w="1271"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805" w:type="dxa"/>
            <w:noWrap w:val="0"/>
            <w:vAlign w:val="top"/>
          </w:tcPr>
          <w:p>
            <w:pPr>
              <w:pageBreakBefore w:val="0"/>
              <w:kinsoku/>
              <w:overflowPunct/>
              <w:topLinePunct w:val="0"/>
              <w:bidi w:val="0"/>
              <w:spacing w:line="600" w:lineRule="exact"/>
              <w:rPr>
                <w:rFonts w:ascii="Arial"/>
                <w:sz w:val="21"/>
              </w:rPr>
            </w:pPr>
          </w:p>
        </w:tc>
        <w:tc>
          <w:tcPr>
            <w:tcW w:w="990" w:type="dxa"/>
            <w:noWrap w:val="0"/>
            <w:vAlign w:val="top"/>
          </w:tcPr>
          <w:p>
            <w:pPr>
              <w:pageBreakBefore w:val="0"/>
              <w:kinsoku/>
              <w:overflowPunct/>
              <w:topLinePunct w:val="0"/>
              <w:bidi w:val="0"/>
              <w:spacing w:line="600" w:lineRule="exact"/>
              <w:rPr>
                <w:rFonts w:ascii="Arial"/>
                <w:sz w:val="21"/>
              </w:rPr>
            </w:pPr>
          </w:p>
        </w:tc>
        <w:tc>
          <w:tcPr>
            <w:tcW w:w="1181" w:type="dxa"/>
            <w:noWrap w:val="0"/>
            <w:vAlign w:val="top"/>
          </w:tcPr>
          <w:p>
            <w:pPr>
              <w:pageBreakBefore w:val="0"/>
              <w:kinsoku/>
              <w:overflowPunct/>
              <w:topLinePunct w:val="0"/>
              <w:bidi w:val="0"/>
              <w:spacing w:line="600" w:lineRule="exact"/>
              <w:rPr>
                <w:rFonts w:ascii="Arial"/>
                <w:sz w:val="21"/>
              </w:rPr>
            </w:pPr>
          </w:p>
        </w:tc>
        <w:tc>
          <w:tcPr>
            <w:tcW w:w="1002"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01"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163" w:type="dxa"/>
            <w:noWrap w:val="0"/>
            <w:vAlign w:val="top"/>
          </w:tcPr>
          <w:p>
            <w:pPr>
              <w:pageBreakBefore w:val="0"/>
              <w:kinsoku/>
              <w:overflowPunct/>
              <w:topLinePunct w:val="0"/>
              <w:bidi w:val="0"/>
              <w:spacing w:line="600" w:lineRule="exact"/>
              <w:rPr>
                <w:rFonts w:ascii="Arial"/>
                <w:sz w:val="21"/>
              </w:rPr>
            </w:pPr>
          </w:p>
        </w:tc>
        <w:tc>
          <w:tcPr>
            <w:tcW w:w="1271"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805" w:type="dxa"/>
            <w:noWrap w:val="0"/>
            <w:vAlign w:val="top"/>
          </w:tcPr>
          <w:p>
            <w:pPr>
              <w:pageBreakBefore w:val="0"/>
              <w:kinsoku/>
              <w:overflowPunct/>
              <w:topLinePunct w:val="0"/>
              <w:bidi w:val="0"/>
              <w:spacing w:line="600" w:lineRule="exact"/>
              <w:rPr>
                <w:rFonts w:ascii="Arial"/>
                <w:sz w:val="21"/>
              </w:rPr>
            </w:pPr>
          </w:p>
        </w:tc>
        <w:tc>
          <w:tcPr>
            <w:tcW w:w="990" w:type="dxa"/>
            <w:noWrap w:val="0"/>
            <w:vAlign w:val="top"/>
          </w:tcPr>
          <w:p>
            <w:pPr>
              <w:pageBreakBefore w:val="0"/>
              <w:kinsoku/>
              <w:overflowPunct/>
              <w:topLinePunct w:val="0"/>
              <w:bidi w:val="0"/>
              <w:spacing w:line="600" w:lineRule="exact"/>
              <w:rPr>
                <w:rFonts w:ascii="Arial"/>
                <w:sz w:val="21"/>
              </w:rPr>
            </w:pPr>
          </w:p>
        </w:tc>
        <w:tc>
          <w:tcPr>
            <w:tcW w:w="1181" w:type="dxa"/>
            <w:noWrap w:val="0"/>
            <w:vAlign w:val="top"/>
          </w:tcPr>
          <w:p>
            <w:pPr>
              <w:pageBreakBefore w:val="0"/>
              <w:kinsoku/>
              <w:overflowPunct/>
              <w:topLinePunct w:val="0"/>
              <w:bidi w:val="0"/>
              <w:spacing w:line="600" w:lineRule="exact"/>
              <w:rPr>
                <w:rFonts w:ascii="Arial"/>
                <w:sz w:val="21"/>
              </w:rPr>
            </w:pPr>
          </w:p>
        </w:tc>
        <w:tc>
          <w:tcPr>
            <w:tcW w:w="1002"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bl>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sectPr>
          <w:footerReference r:id="rId13" w:type="default"/>
          <w:pgSz w:w="11906" w:h="16839"/>
          <w:pgMar w:top="1067" w:right="1611" w:bottom="1156" w:left="1022" w:header="0" w:footer="996" w:gutter="0"/>
          <w:pgNumType w:fmt="decimal"/>
          <w:cols w:space="720" w:num="1"/>
        </w:sectPr>
      </w:pPr>
    </w:p>
    <w:p>
      <w:pPr>
        <w:keepNext w:val="0"/>
        <w:keepLines w:val="0"/>
        <w:pageBreakBefore w:val="0"/>
        <w:widowControl w:val="0"/>
        <w:tabs>
          <w:tab w:val="left" w:pos="4922"/>
        </w:tabs>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8"/>
          <w:sz w:val="24"/>
          <w:szCs w:val="24"/>
        </w:rPr>
        <w:t>附</w:t>
      </w:r>
      <w:r>
        <w:rPr>
          <w:rFonts w:hint="eastAsia" w:ascii="宋体" w:hAnsi="宋体" w:eastAsia="宋体" w:cs="宋体"/>
          <w:spacing w:val="9"/>
          <w:sz w:val="24"/>
          <w:szCs w:val="24"/>
        </w:rPr>
        <w:t>件二：发包人提供的材料和工程设备一览表</w:t>
      </w:r>
    </w:p>
    <w:tbl>
      <w:tblPr>
        <w:tblStyle w:val="48"/>
        <w:tblW w:w="8792" w:type="dxa"/>
        <w:tblInd w:w="4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1241"/>
        <w:gridCol w:w="1090"/>
        <w:gridCol w:w="647"/>
        <w:gridCol w:w="647"/>
        <w:gridCol w:w="647"/>
        <w:gridCol w:w="950"/>
        <w:gridCol w:w="724"/>
        <w:gridCol w:w="1177"/>
        <w:gridCol w:w="9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09"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p>
            <w:pPr>
              <w:pageBreakBefore w:val="0"/>
              <w:kinsoku/>
              <w:overflowPunct/>
              <w:topLinePunct w:val="0"/>
              <w:bidi w:val="0"/>
              <w:spacing w:before="65" w:line="600" w:lineRule="exact"/>
              <w:ind w:left="142"/>
              <w:rPr>
                <w:rFonts w:ascii="宋体" w:hAnsi="宋体" w:eastAsia="宋体" w:cs="宋体"/>
                <w:sz w:val="20"/>
                <w:szCs w:val="20"/>
              </w:rPr>
            </w:pPr>
            <w:r>
              <w:rPr>
                <w:rFonts w:ascii="宋体" w:hAnsi="宋体" w:eastAsia="宋体" w:cs="宋体"/>
                <w:spacing w:val="5"/>
                <w:sz w:val="20"/>
                <w:szCs w:val="20"/>
              </w:rPr>
              <w:t>序号</w:t>
            </w:r>
          </w:p>
        </w:tc>
        <w:tc>
          <w:tcPr>
            <w:tcW w:w="1241" w:type="dxa"/>
            <w:noWrap w:val="0"/>
            <w:vAlign w:val="top"/>
          </w:tcPr>
          <w:p>
            <w:pPr>
              <w:pageBreakBefore w:val="0"/>
              <w:kinsoku/>
              <w:overflowPunct/>
              <w:topLinePunct w:val="0"/>
              <w:bidi w:val="0"/>
              <w:spacing w:before="202" w:line="600" w:lineRule="exact"/>
              <w:ind w:left="199"/>
              <w:rPr>
                <w:rFonts w:ascii="宋体" w:hAnsi="宋体" w:eastAsia="宋体" w:cs="宋体"/>
                <w:sz w:val="20"/>
                <w:szCs w:val="20"/>
              </w:rPr>
            </w:pPr>
            <w:r>
              <w:rPr>
                <w:rFonts w:ascii="宋体" w:hAnsi="宋体" w:eastAsia="宋体" w:cs="宋体"/>
                <w:spacing w:val="8"/>
                <w:sz w:val="20"/>
                <w:szCs w:val="20"/>
              </w:rPr>
              <w:t>材</w:t>
            </w:r>
            <w:r>
              <w:rPr>
                <w:rFonts w:ascii="宋体" w:hAnsi="宋体" w:eastAsia="宋体" w:cs="宋体"/>
                <w:spacing w:val="7"/>
                <w:sz w:val="20"/>
                <w:szCs w:val="20"/>
              </w:rPr>
              <w:t>料设备</w:t>
            </w:r>
          </w:p>
          <w:p>
            <w:pPr>
              <w:pageBreakBefore w:val="0"/>
              <w:kinsoku/>
              <w:overflowPunct/>
              <w:topLinePunct w:val="0"/>
              <w:bidi w:val="0"/>
              <w:spacing w:before="213" w:line="600" w:lineRule="exact"/>
              <w:ind w:left="255"/>
              <w:rPr>
                <w:rFonts w:ascii="宋体" w:hAnsi="宋体" w:eastAsia="宋体" w:cs="宋体"/>
                <w:sz w:val="20"/>
                <w:szCs w:val="20"/>
              </w:rPr>
            </w:pPr>
            <w:r>
              <w:rPr>
                <w:rFonts w:ascii="宋体" w:hAnsi="宋体" w:eastAsia="宋体" w:cs="宋体"/>
                <w:spacing w:val="7"/>
                <w:sz w:val="20"/>
                <w:szCs w:val="20"/>
              </w:rPr>
              <w:t>名</w:t>
            </w:r>
            <w:r>
              <w:rPr>
                <w:rFonts w:ascii="宋体" w:hAnsi="宋体" w:eastAsia="宋体" w:cs="宋体"/>
                <w:spacing w:val="4"/>
                <w:sz w:val="20"/>
                <w:szCs w:val="20"/>
              </w:rPr>
              <w:t xml:space="preserve">   称</w:t>
            </w:r>
          </w:p>
        </w:tc>
        <w:tc>
          <w:tcPr>
            <w:tcW w:w="1090" w:type="dxa"/>
            <w:noWrap w:val="0"/>
            <w:vAlign w:val="top"/>
          </w:tcPr>
          <w:p>
            <w:pPr>
              <w:pageBreakBefore w:val="0"/>
              <w:kinsoku/>
              <w:overflowPunct/>
              <w:topLinePunct w:val="0"/>
              <w:bidi w:val="0"/>
              <w:spacing w:before="202" w:line="600" w:lineRule="exact"/>
              <w:ind w:left="337"/>
              <w:rPr>
                <w:rFonts w:ascii="宋体" w:hAnsi="宋体" w:eastAsia="宋体" w:cs="宋体"/>
                <w:sz w:val="20"/>
                <w:szCs w:val="20"/>
              </w:rPr>
            </w:pPr>
            <w:r>
              <w:rPr>
                <w:rFonts w:ascii="宋体" w:hAnsi="宋体" w:eastAsia="宋体" w:cs="宋体"/>
                <w:spacing w:val="4"/>
                <w:position w:val="19"/>
                <w:sz w:val="20"/>
                <w:szCs w:val="20"/>
              </w:rPr>
              <w:t>规格</w:t>
            </w:r>
          </w:p>
          <w:p>
            <w:pPr>
              <w:pageBreakBefore w:val="0"/>
              <w:kinsoku/>
              <w:overflowPunct/>
              <w:topLinePunct w:val="0"/>
              <w:bidi w:val="0"/>
              <w:spacing w:line="600" w:lineRule="exact"/>
              <w:ind w:left="343"/>
              <w:rPr>
                <w:rFonts w:ascii="宋体" w:hAnsi="宋体" w:eastAsia="宋体" w:cs="宋体"/>
                <w:sz w:val="20"/>
                <w:szCs w:val="20"/>
              </w:rPr>
            </w:pPr>
            <w:r>
              <w:rPr>
                <w:rFonts w:ascii="宋体" w:hAnsi="宋体" w:eastAsia="宋体" w:cs="宋体"/>
                <w:spacing w:val="2"/>
                <w:sz w:val="20"/>
                <w:szCs w:val="20"/>
              </w:rPr>
              <w:t>型</w:t>
            </w:r>
            <w:r>
              <w:rPr>
                <w:rFonts w:ascii="宋体" w:hAnsi="宋体" w:eastAsia="宋体" w:cs="宋体"/>
                <w:spacing w:val="1"/>
                <w:sz w:val="20"/>
                <w:szCs w:val="20"/>
              </w:rPr>
              <w:t>号</w:t>
            </w:r>
          </w:p>
        </w:tc>
        <w:tc>
          <w:tcPr>
            <w:tcW w:w="647" w:type="dxa"/>
            <w:noWrap w:val="0"/>
            <w:textDirection w:val="tbRlV"/>
            <w:vAlign w:val="top"/>
          </w:tcPr>
          <w:p>
            <w:pPr>
              <w:pageBreakBefore w:val="0"/>
              <w:kinsoku/>
              <w:overflowPunct/>
              <w:topLinePunct w:val="0"/>
              <w:bidi w:val="0"/>
              <w:spacing w:before="218" w:line="600" w:lineRule="exact"/>
              <w:ind w:left="202"/>
              <w:rPr>
                <w:rFonts w:ascii="宋体" w:hAnsi="宋体" w:eastAsia="宋体" w:cs="宋体"/>
                <w:sz w:val="20"/>
                <w:szCs w:val="20"/>
              </w:rPr>
            </w:pPr>
            <w:r>
              <w:rPr>
                <w:rFonts w:ascii="宋体" w:hAnsi="宋体" w:eastAsia="宋体" w:cs="宋体"/>
                <w:spacing w:val="19"/>
                <w:sz w:val="20"/>
                <w:szCs w:val="20"/>
              </w:rPr>
              <w:t>单</w:t>
            </w:r>
            <w:r>
              <w:rPr>
                <w:rFonts w:ascii="宋体" w:hAnsi="宋体" w:eastAsia="宋体" w:cs="宋体"/>
                <w:spacing w:val="17"/>
                <w:sz w:val="20"/>
                <w:szCs w:val="20"/>
              </w:rPr>
              <w:t xml:space="preserve">  位</w:t>
            </w:r>
          </w:p>
        </w:tc>
        <w:tc>
          <w:tcPr>
            <w:tcW w:w="647" w:type="dxa"/>
            <w:noWrap w:val="0"/>
            <w:textDirection w:val="tbRlV"/>
            <w:vAlign w:val="top"/>
          </w:tcPr>
          <w:p>
            <w:pPr>
              <w:pageBreakBefore w:val="0"/>
              <w:kinsoku/>
              <w:overflowPunct/>
              <w:topLinePunct w:val="0"/>
              <w:bidi w:val="0"/>
              <w:spacing w:before="216" w:line="600" w:lineRule="exact"/>
              <w:ind w:left="202"/>
              <w:rPr>
                <w:rFonts w:ascii="宋体" w:hAnsi="宋体" w:eastAsia="宋体" w:cs="宋体"/>
                <w:sz w:val="20"/>
                <w:szCs w:val="20"/>
              </w:rPr>
            </w:pPr>
            <w:r>
              <w:rPr>
                <w:rFonts w:ascii="宋体" w:hAnsi="宋体" w:eastAsia="宋体" w:cs="宋体"/>
                <w:spacing w:val="19"/>
                <w:sz w:val="20"/>
                <w:szCs w:val="20"/>
              </w:rPr>
              <w:t>数</w:t>
            </w:r>
            <w:r>
              <w:rPr>
                <w:rFonts w:ascii="宋体" w:hAnsi="宋体" w:eastAsia="宋体" w:cs="宋体"/>
                <w:spacing w:val="17"/>
                <w:sz w:val="20"/>
                <w:szCs w:val="20"/>
              </w:rPr>
              <w:t xml:space="preserve">  量</w:t>
            </w:r>
          </w:p>
        </w:tc>
        <w:tc>
          <w:tcPr>
            <w:tcW w:w="647" w:type="dxa"/>
            <w:noWrap w:val="0"/>
            <w:textDirection w:val="tbRlV"/>
            <w:vAlign w:val="top"/>
          </w:tcPr>
          <w:p>
            <w:pPr>
              <w:pageBreakBefore w:val="0"/>
              <w:kinsoku/>
              <w:overflowPunct/>
              <w:topLinePunct w:val="0"/>
              <w:bidi w:val="0"/>
              <w:spacing w:before="216" w:line="600" w:lineRule="exact"/>
              <w:ind w:left="202"/>
              <w:rPr>
                <w:rFonts w:ascii="宋体" w:hAnsi="宋体" w:eastAsia="宋体" w:cs="宋体"/>
                <w:sz w:val="20"/>
                <w:szCs w:val="20"/>
              </w:rPr>
            </w:pPr>
            <w:r>
              <w:rPr>
                <w:rFonts w:ascii="宋体" w:hAnsi="宋体" w:eastAsia="宋体" w:cs="宋体"/>
                <w:spacing w:val="19"/>
                <w:sz w:val="20"/>
                <w:szCs w:val="20"/>
              </w:rPr>
              <w:t>单</w:t>
            </w:r>
            <w:r>
              <w:rPr>
                <w:rFonts w:ascii="宋体" w:hAnsi="宋体" w:eastAsia="宋体" w:cs="宋体"/>
                <w:spacing w:val="17"/>
                <w:sz w:val="20"/>
                <w:szCs w:val="20"/>
              </w:rPr>
              <w:t xml:space="preserve">  价</w:t>
            </w:r>
          </w:p>
        </w:tc>
        <w:tc>
          <w:tcPr>
            <w:tcW w:w="950" w:type="dxa"/>
            <w:noWrap w:val="0"/>
            <w:vAlign w:val="top"/>
          </w:tcPr>
          <w:p>
            <w:pPr>
              <w:pageBreakBefore w:val="0"/>
              <w:kinsoku/>
              <w:overflowPunct/>
              <w:topLinePunct w:val="0"/>
              <w:bidi w:val="0"/>
              <w:spacing w:before="202" w:line="600" w:lineRule="exact"/>
              <w:ind w:left="276"/>
              <w:rPr>
                <w:rFonts w:ascii="宋体" w:hAnsi="宋体" w:eastAsia="宋体" w:cs="宋体"/>
                <w:sz w:val="20"/>
                <w:szCs w:val="20"/>
              </w:rPr>
            </w:pPr>
            <w:r>
              <w:rPr>
                <w:rFonts w:ascii="宋体" w:hAnsi="宋体" w:eastAsia="宋体" w:cs="宋体"/>
                <w:spacing w:val="3"/>
                <w:position w:val="19"/>
                <w:sz w:val="20"/>
                <w:szCs w:val="20"/>
              </w:rPr>
              <w:t>交</w:t>
            </w:r>
            <w:r>
              <w:rPr>
                <w:rFonts w:ascii="宋体" w:hAnsi="宋体" w:eastAsia="宋体" w:cs="宋体"/>
                <w:spacing w:val="2"/>
                <w:position w:val="19"/>
                <w:sz w:val="20"/>
                <w:szCs w:val="20"/>
              </w:rPr>
              <w:t>货</w:t>
            </w:r>
          </w:p>
          <w:p>
            <w:pPr>
              <w:pageBreakBefore w:val="0"/>
              <w:kinsoku/>
              <w:overflowPunct/>
              <w:topLinePunct w:val="0"/>
              <w:bidi w:val="0"/>
              <w:spacing w:line="600" w:lineRule="exact"/>
              <w:ind w:left="272"/>
              <w:rPr>
                <w:rFonts w:ascii="宋体" w:hAnsi="宋体" w:eastAsia="宋体" w:cs="宋体"/>
                <w:sz w:val="20"/>
                <w:szCs w:val="20"/>
              </w:rPr>
            </w:pPr>
            <w:r>
              <w:rPr>
                <w:rFonts w:ascii="宋体" w:hAnsi="宋体" w:eastAsia="宋体" w:cs="宋体"/>
                <w:spacing w:val="4"/>
                <w:sz w:val="20"/>
                <w:szCs w:val="20"/>
              </w:rPr>
              <w:t>方式</w:t>
            </w:r>
          </w:p>
        </w:tc>
        <w:tc>
          <w:tcPr>
            <w:tcW w:w="724" w:type="dxa"/>
            <w:noWrap w:val="0"/>
            <w:vAlign w:val="top"/>
          </w:tcPr>
          <w:p>
            <w:pPr>
              <w:pageBreakBefore w:val="0"/>
              <w:kinsoku/>
              <w:overflowPunct/>
              <w:topLinePunct w:val="0"/>
              <w:bidi w:val="0"/>
              <w:spacing w:before="202" w:line="600" w:lineRule="exact"/>
              <w:ind w:left="163"/>
              <w:rPr>
                <w:rFonts w:ascii="宋体" w:hAnsi="宋体" w:eastAsia="宋体" w:cs="宋体"/>
                <w:sz w:val="20"/>
                <w:szCs w:val="20"/>
              </w:rPr>
            </w:pPr>
            <w:r>
              <w:rPr>
                <w:rFonts w:ascii="宋体" w:hAnsi="宋体" w:eastAsia="宋体" w:cs="宋体"/>
                <w:spacing w:val="3"/>
                <w:position w:val="19"/>
                <w:sz w:val="20"/>
                <w:szCs w:val="20"/>
              </w:rPr>
              <w:t>交</w:t>
            </w:r>
            <w:r>
              <w:rPr>
                <w:rFonts w:ascii="宋体" w:hAnsi="宋体" w:eastAsia="宋体" w:cs="宋体"/>
                <w:spacing w:val="2"/>
                <w:position w:val="19"/>
                <w:sz w:val="20"/>
                <w:szCs w:val="20"/>
              </w:rPr>
              <w:t>货</w:t>
            </w:r>
          </w:p>
          <w:p>
            <w:pPr>
              <w:pageBreakBefore w:val="0"/>
              <w:kinsoku/>
              <w:overflowPunct/>
              <w:topLinePunct w:val="0"/>
              <w:bidi w:val="0"/>
              <w:spacing w:line="600" w:lineRule="exact"/>
              <w:ind w:left="159"/>
              <w:rPr>
                <w:rFonts w:ascii="宋体" w:hAnsi="宋体" w:eastAsia="宋体" w:cs="宋体"/>
                <w:sz w:val="20"/>
                <w:szCs w:val="20"/>
              </w:rPr>
            </w:pPr>
            <w:r>
              <w:rPr>
                <w:rFonts w:ascii="宋体" w:hAnsi="宋体" w:eastAsia="宋体" w:cs="宋体"/>
                <w:spacing w:val="5"/>
                <w:sz w:val="20"/>
                <w:szCs w:val="20"/>
              </w:rPr>
              <w:t>地</w:t>
            </w:r>
            <w:r>
              <w:rPr>
                <w:rFonts w:ascii="宋体" w:hAnsi="宋体" w:eastAsia="宋体" w:cs="宋体"/>
                <w:spacing w:val="4"/>
                <w:sz w:val="20"/>
                <w:szCs w:val="20"/>
              </w:rPr>
              <w:t>点</w:t>
            </w:r>
          </w:p>
        </w:tc>
        <w:tc>
          <w:tcPr>
            <w:tcW w:w="1177" w:type="dxa"/>
            <w:noWrap w:val="0"/>
            <w:vAlign w:val="top"/>
          </w:tcPr>
          <w:p>
            <w:pPr>
              <w:pageBreakBefore w:val="0"/>
              <w:kinsoku/>
              <w:overflowPunct/>
              <w:topLinePunct w:val="0"/>
              <w:bidi w:val="0"/>
              <w:spacing w:before="202" w:line="600" w:lineRule="exact"/>
              <w:ind w:left="282"/>
              <w:rPr>
                <w:rFonts w:ascii="宋体" w:hAnsi="宋体" w:eastAsia="宋体" w:cs="宋体"/>
                <w:sz w:val="20"/>
                <w:szCs w:val="20"/>
              </w:rPr>
            </w:pPr>
            <w:r>
              <w:rPr>
                <w:rFonts w:ascii="宋体" w:hAnsi="宋体" w:eastAsia="宋体" w:cs="宋体"/>
                <w:spacing w:val="7"/>
                <w:position w:val="19"/>
                <w:sz w:val="20"/>
                <w:szCs w:val="20"/>
              </w:rPr>
              <w:t>计划</w:t>
            </w:r>
            <w:r>
              <w:rPr>
                <w:rFonts w:ascii="宋体" w:hAnsi="宋体" w:eastAsia="宋体" w:cs="宋体"/>
                <w:spacing w:val="6"/>
                <w:position w:val="19"/>
                <w:sz w:val="20"/>
                <w:szCs w:val="20"/>
              </w:rPr>
              <w:t>交</w:t>
            </w:r>
          </w:p>
          <w:p>
            <w:pPr>
              <w:pageBreakBefore w:val="0"/>
              <w:kinsoku/>
              <w:overflowPunct/>
              <w:topLinePunct w:val="0"/>
              <w:bidi w:val="0"/>
              <w:spacing w:line="600" w:lineRule="exact"/>
              <w:ind w:left="287"/>
              <w:rPr>
                <w:rFonts w:ascii="宋体" w:hAnsi="宋体" w:eastAsia="宋体" w:cs="宋体"/>
                <w:sz w:val="20"/>
                <w:szCs w:val="20"/>
              </w:rPr>
            </w:pPr>
            <w:r>
              <w:rPr>
                <w:rFonts w:ascii="宋体" w:hAnsi="宋体" w:eastAsia="宋体" w:cs="宋体"/>
                <w:spacing w:val="5"/>
                <w:sz w:val="20"/>
                <w:szCs w:val="20"/>
              </w:rPr>
              <w:t>货时间</w:t>
            </w:r>
          </w:p>
        </w:tc>
        <w:tc>
          <w:tcPr>
            <w:tcW w:w="960"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p>
            <w:pPr>
              <w:pageBreakBefore w:val="0"/>
              <w:kinsoku/>
              <w:overflowPunct/>
              <w:topLinePunct w:val="0"/>
              <w:bidi w:val="0"/>
              <w:spacing w:before="65" w:line="600" w:lineRule="exact"/>
              <w:ind w:left="279"/>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709"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241" w:type="dxa"/>
            <w:noWrap w:val="0"/>
            <w:vAlign w:val="top"/>
          </w:tcPr>
          <w:p>
            <w:pPr>
              <w:pageBreakBefore w:val="0"/>
              <w:kinsoku/>
              <w:overflowPunct/>
              <w:topLinePunct w:val="0"/>
              <w:bidi w:val="0"/>
              <w:spacing w:line="600" w:lineRule="exact"/>
              <w:rPr>
                <w:rFonts w:ascii="Arial"/>
                <w:sz w:val="21"/>
              </w:rPr>
            </w:pPr>
          </w:p>
        </w:tc>
        <w:tc>
          <w:tcPr>
            <w:tcW w:w="1090"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950" w:type="dxa"/>
            <w:noWrap w:val="0"/>
            <w:vAlign w:val="top"/>
          </w:tcPr>
          <w:p>
            <w:pPr>
              <w:pageBreakBefore w:val="0"/>
              <w:kinsoku/>
              <w:overflowPunct/>
              <w:topLinePunct w:val="0"/>
              <w:bidi w:val="0"/>
              <w:spacing w:line="600" w:lineRule="exact"/>
              <w:rPr>
                <w:rFonts w:ascii="Arial"/>
                <w:sz w:val="21"/>
              </w:rPr>
            </w:pPr>
          </w:p>
        </w:tc>
        <w:tc>
          <w:tcPr>
            <w:tcW w:w="724" w:type="dxa"/>
            <w:noWrap w:val="0"/>
            <w:vAlign w:val="top"/>
          </w:tcPr>
          <w:p>
            <w:pPr>
              <w:pageBreakBefore w:val="0"/>
              <w:kinsoku/>
              <w:overflowPunct/>
              <w:topLinePunct w:val="0"/>
              <w:bidi w:val="0"/>
              <w:spacing w:line="600" w:lineRule="exact"/>
              <w:rPr>
                <w:rFonts w:ascii="Arial"/>
                <w:sz w:val="21"/>
              </w:rPr>
            </w:pPr>
          </w:p>
        </w:tc>
        <w:tc>
          <w:tcPr>
            <w:tcW w:w="1177" w:type="dxa"/>
            <w:noWrap w:val="0"/>
            <w:vAlign w:val="top"/>
          </w:tcPr>
          <w:p>
            <w:pPr>
              <w:pageBreakBefore w:val="0"/>
              <w:kinsoku/>
              <w:overflowPunct/>
              <w:topLinePunct w:val="0"/>
              <w:bidi w:val="0"/>
              <w:spacing w:line="600" w:lineRule="exact"/>
              <w:rPr>
                <w:rFonts w:ascii="Arial"/>
                <w:sz w:val="21"/>
              </w:rPr>
            </w:pPr>
          </w:p>
        </w:tc>
        <w:tc>
          <w:tcPr>
            <w:tcW w:w="960"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09"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241" w:type="dxa"/>
            <w:noWrap w:val="0"/>
            <w:vAlign w:val="top"/>
          </w:tcPr>
          <w:p>
            <w:pPr>
              <w:pageBreakBefore w:val="0"/>
              <w:kinsoku/>
              <w:overflowPunct/>
              <w:topLinePunct w:val="0"/>
              <w:bidi w:val="0"/>
              <w:spacing w:line="600" w:lineRule="exact"/>
              <w:rPr>
                <w:rFonts w:ascii="Arial"/>
                <w:sz w:val="21"/>
              </w:rPr>
            </w:pPr>
          </w:p>
        </w:tc>
        <w:tc>
          <w:tcPr>
            <w:tcW w:w="1090"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950" w:type="dxa"/>
            <w:noWrap w:val="0"/>
            <w:vAlign w:val="top"/>
          </w:tcPr>
          <w:p>
            <w:pPr>
              <w:pageBreakBefore w:val="0"/>
              <w:kinsoku/>
              <w:overflowPunct/>
              <w:topLinePunct w:val="0"/>
              <w:bidi w:val="0"/>
              <w:spacing w:line="600" w:lineRule="exact"/>
              <w:rPr>
                <w:rFonts w:ascii="Arial"/>
                <w:sz w:val="21"/>
              </w:rPr>
            </w:pPr>
          </w:p>
        </w:tc>
        <w:tc>
          <w:tcPr>
            <w:tcW w:w="724" w:type="dxa"/>
            <w:noWrap w:val="0"/>
            <w:vAlign w:val="top"/>
          </w:tcPr>
          <w:p>
            <w:pPr>
              <w:pageBreakBefore w:val="0"/>
              <w:kinsoku/>
              <w:overflowPunct/>
              <w:topLinePunct w:val="0"/>
              <w:bidi w:val="0"/>
              <w:spacing w:line="600" w:lineRule="exact"/>
              <w:rPr>
                <w:rFonts w:ascii="Arial"/>
                <w:sz w:val="21"/>
              </w:rPr>
            </w:pPr>
          </w:p>
        </w:tc>
        <w:tc>
          <w:tcPr>
            <w:tcW w:w="1177" w:type="dxa"/>
            <w:noWrap w:val="0"/>
            <w:vAlign w:val="top"/>
          </w:tcPr>
          <w:p>
            <w:pPr>
              <w:pageBreakBefore w:val="0"/>
              <w:kinsoku/>
              <w:overflowPunct/>
              <w:topLinePunct w:val="0"/>
              <w:bidi w:val="0"/>
              <w:spacing w:line="600" w:lineRule="exact"/>
              <w:rPr>
                <w:rFonts w:ascii="Arial"/>
                <w:sz w:val="21"/>
              </w:rPr>
            </w:pPr>
          </w:p>
        </w:tc>
        <w:tc>
          <w:tcPr>
            <w:tcW w:w="960"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709"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241" w:type="dxa"/>
            <w:noWrap w:val="0"/>
            <w:vAlign w:val="top"/>
          </w:tcPr>
          <w:p>
            <w:pPr>
              <w:pageBreakBefore w:val="0"/>
              <w:kinsoku/>
              <w:overflowPunct/>
              <w:topLinePunct w:val="0"/>
              <w:bidi w:val="0"/>
              <w:spacing w:line="600" w:lineRule="exact"/>
              <w:rPr>
                <w:rFonts w:ascii="Arial"/>
                <w:sz w:val="21"/>
              </w:rPr>
            </w:pPr>
          </w:p>
        </w:tc>
        <w:tc>
          <w:tcPr>
            <w:tcW w:w="1090"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950" w:type="dxa"/>
            <w:noWrap w:val="0"/>
            <w:vAlign w:val="top"/>
          </w:tcPr>
          <w:p>
            <w:pPr>
              <w:pageBreakBefore w:val="0"/>
              <w:kinsoku/>
              <w:overflowPunct/>
              <w:topLinePunct w:val="0"/>
              <w:bidi w:val="0"/>
              <w:spacing w:line="600" w:lineRule="exact"/>
              <w:rPr>
                <w:rFonts w:ascii="Arial"/>
                <w:sz w:val="21"/>
              </w:rPr>
            </w:pPr>
          </w:p>
        </w:tc>
        <w:tc>
          <w:tcPr>
            <w:tcW w:w="724" w:type="dxa"/>
            <w:noWrap w:val="0"/>
            <w:vAlign w:val="top"/>
          </w:tcPr>
          <w:p>
            <w:pPr>
              <w:pageBreakBefore w:val="0"/>
              <w:kinsoku/>
              <w:overflowPunct/>
              <w:topLinePunct w:val="0"/>
              <w:bidi w:val="0"/>
              <w:spacing w:line="600" w:lineRule="exact"/>
              <w:rPr>
                <w:rFonts w:ascii="Arial"/>
                <w:sz w:val="21"/>
              </w:rPr>
            </w:pPr>
          </w:p>
        </w:tc>
        <w:tc>
          <w:tcPr>
            <w:tcW w:w="1177" w:type="dxa"/>
            <w:noWrap w:val="0"/>
            <w:vAlign w:val="top"/>
          </w:tcPr>
          <w:p>
            <w:pPr>
              <w:pageBreakBefore w:val="0"/>
              <w:kinsoku/>
              <w:overflowPunct/>
              <w:topLinePunct w:val="0"/>
              <w:bidi w:val="0"/>
              <w:spacing w:line="600" w:lineRule="exact"/>
              <w:rPr>
                <w:rFonts w:ascii="Arial"/>
                <w:sz w:val="21"/>
              </w:rPr>
            </w:pPr>
          </w:p>
        </w:tc>
        <w:tc>
          <w:tcPr>
            <w:tcW w:w="960"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09"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241" w:type="dxa"/>
            <w:noWrap w:val="0"/>
            <w:vAlign w:val="top"/>
          </w:tcPr>
          <w:p>
            <w:pPr>
              <w:pageBreakBefore w:val="0"/>
              <w:kinsoku/>
              <w:overflowPunct/>
              <w:topLinePunct w:val="0"/>
              <w:bidi w:val="0"/>
              <w:spacing w:line="600" w:lineRule="exact"/>
              <w:rPr>
                <w:rFonts w:ascii="Arial"/>
                <w:sz w:val="21"/>
              </w:rPr>
            </w:pPr>
          </w:p>
        </w:tc>
        <w:tc>
          <w:tcPr>
            <w:tcW w:w="1090"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950" w:type="dxa"/>
            <w:noWrap w:val="0"/>
            <w:vAlign w:val="top"/>
          </w:tcPr>
          <w:p>
            <w:pPr>
              <w:pageBreakBefore w:val="0"/>
              <w:kinsoku/>
              <w:overflowPunct/>
              <w:topLinePunct w:val="0"/>
              <w:bidi w:val="0"/>
              <w:spacing w:line="600" w:lineRule="exact"/>
              <w:rPr>
                <w:rFonts w:ascii="Arial"/>
                <w:sz w:val="21"/>
              </w:rPr>
            </w:pPr>
          </w:p>
        </w:tc>
        <w:tc>
          <w:tcPr>
            <w:tcW w:w="724" w:type="dxa"/>
            <w:noWrap w:val="0"/>
            <w:vAlign w:val="top"/>
          </w:tcPr>
          <w:p>
            <w:pPr>
              <w:pageBreakBefore w:val="0"/>
              <w:kinsoku/>
              <w:overflowPunct/>
              <w:topLinePunct w:val="0"/>
              <w:bidi w:val="0"/>
              <w:spacing w:line="600" w:lineRule="exact"/>
              <w:rPr>
                <w:rFonts w:ascii="Arial"/>
                <w:sz w:val="21"/>
              </w:rPr>
            </w:pPr>
          </w:p>
        </w:tc>
        <w:tc>
          <w:tcPr>
            <w:tcW w:w="1177" w:type="dxa"/>
            <w:noWrap w:val="0"/>
            <w:vAlign w:val="top"/>
          </w:tcPr>
          <w:p>
            <w:pPr>
              <w:pageBreakBefore w:val="0"/>
              <w:kinsoku/>
              <w:overflowPunct/>
              <w:topLinePunct w:val="0"/>
              <w:bidi w:val="0"/>
              <w:spacing w:line="600" w:lineRule="exact"/>
              <w:rPr>
                <w:rFonts w:ascii="Arial"/>
                <w:sz w:val="21"/>
              </w:rPr>
            </w:pPr>
          </w:p>
        </w:tc>
        <w:tc>
          <w:tcPr>
            <w:tcW w:w="960"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09"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241" w:type="dxa"/>
            <w:noWrap w:val="0"/>
            <w:vAlign w:val="top"/>
          </w:tcPr>
          <w:p>
            <w:pPr>
              <w:pageBreakBefore w:val="0"/>
              <w:kinsoku/>
              <w:overflowPunct/>
              <w:topLinePunct w:val="0"/>
              <w:bidi w:val="0"/>
              <w:spacing w:line="600" w:lineRule="exact"/>
              <w:rPr>
                <w:rFonts w:ascii="Arial"/>
                <w:sz w:val="21"/>
              </w:rPr>
            </w:pPr>
          </w:p>
        </w:tc>
        <w:tc>
          <w:tcPr>
            <w:tcW w:w="1090"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950" w:type="dxa"/>
            <w:noWrap w:val="0"/>
            <w:vAlign w:val="top"/>
          </w:tcPr>
          <w:p>
            <w:pPr>
              <w:pageBreakBefore w:val="0"/>
              <w:kinsoku/>
              <w:overflowPunct/>
              <w:topLinePunct w:val="0"/>
              <w:bidi w:val="0"/>
              <w:spacing w:line="600" w:lineRule="exact"/>
              <w:rPr>
                <w:rFonts w:ascii="Arial"/>
                <w:sz w:val="21"/>
              </w:rPr>
            </w:pPr>
          </w:p>
        </w:tc>
        <w:tc>
          <w:tcPr>
            <w:tcW w:w="724" w:type="dxa"/>
            <w:noWrap w:val="0"/>
            <w:vAlign w:val="top"/>
          </w:tcPr>
          <w:p>
            <w:pPr>
              <w:pageBreakBefore w:val="0"/>
              <w:kinsoku/>
              <w:overflowPunct/>
              <w:topLinePunct w:val="0"/>
              <w:bidi w:val="0"/>
              <w:spacing w:line="600" w:lineRule="exact"/>
              <w:rPr>
                <w:rFonts w:ascii="Arial"/>
                <w:sz w:val="21"/>
              </w:rPr>
            </w:pPr>
          </w:p>
        </w:tc>
        <w:tc>
          <w:tcPr>
            <w:tcW w:w="1177" w:type="dxa"/>
            <w:noWrap w:val="0"/>
            <w:vAlign w:val="top"/>
          </w:tcPr>
          <w:p>
            <w:pPr>
              <w:pageBreakBefore w:val="0"/>
              <w:kinsoku/>
              <w:overflowPunct/>
              <w:topLinePunct w:val="0"/>
              <w:bidi w:val="0"/>
              <w:spacing w:line="600" w:lineRule="exact"/>
              <w:rPr>
                <w:rFonts w:ascii="Arial"/>
                <w:sz w:val="21"/>
              </w:rPr>
            </w:pPr>
          </w:p>
        </w:tc>
        <w:tc>
          <w:tcPr>
            <w:tcW w:w="960"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09"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241" w:type="dxa"/>
            <w:noWrap w:val="0"/>
            <w:vAlign w:val="top"/>
          </w:tcPr>
          <w:p>
            <w:pPr>
              <w:pageBreakBefore w:val="0"/>
              <w:kinsoku/>
              <w:overflowPunct/>
              <w:topLinePunct w:val="0"/>
              <w:bidi w:val="0"/>
              <w:spacing w:line="600" w:lineRule="exact"/>
              <w:rPr>
                <w:rFonts w:ascii="Arial"/>
                <w:sz w:val="21"/>
              </w:rPr>
            </w:pPr>
          </w:p>
        </w:tc>
        <w:tc>
          <w:tcPr>
            <w:tcW w:w="1090"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950" w:type="dxa"/>
            <w:noWrap w:val="0"/>
            <w:vAlign w:val="top"/>
          </w:tcPr>
          <w:p>
            <w:pPr>
              <w:pageBreakBefore w:val="0"/>
              <w:kinsoku/>
              <w:overflowPunct/>
              <w:topLinePunct w:val="0"/>
              <w:bidi w:val="0"/>
              <w:spacing w:line="600" w:lineRule="exact"/>
              <w:rPr>
                <w:rFonts w:ascii="Arial"/>
                <w:sz w:val="21"/>
              </w:rPr>
            </w:pPr>
          </w:p>
        </w:tc>
        <w:tc>
          <w:tcPr>
            <w:tcW w:w="724" w:type="dxa"/>
            <w:noWrap w:val="0"/>
            <w:vAlign w:val="top"/>
          </w:tcPr>
          <w:p>
            <w:pPr>
              <w:pageBreakBefore w:val="0"/>
              <w:kinsoku/>
              <w:overflowPunct/>
              <w:topLinePunct w:val="0"/>
              <w:bidi w:val="0"/>
              <w:spacing w:line="600" w:lineRule="exact"/>
              <w:rPr>
                <w:rFonts w:ascii="Arial"/>
                <w:sz w:val="21"/>
              </w:rPr>
            </w:pPr>
          </w:p>
        </w:tc>
        <w:tc>
          <w:tcPr>
            <w:tcW w:w="1177" w:type="dxa"/>
            <w:noWrap w:val="0"/>
            <w:vAlign w:val="top"/>
          </w:tcPr>
          <w:p>
            <w:pPr>
              <w:pageBreakBefore w:val="0"/>
              <w:kinsoku/>
              <w:overflowPunct/>
              <w:topLinePunct w:val="0"/>
              <w:bidi w:val="0"/>
              <w:spacing w:line="600" w:lineRule="exact"/>
              <w:rPr>
                <w:rFonts w:ascii="Arial"/>
                <w:sz w:val="21"/>
              </w:rPr>
            </w:pPr>
          </w:p>
        </w:tc>
        <w:tc>
          <w:tcPr>
            <w:tcW w:w="960"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09"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241" w:type="dxa"/>
            <w:noWrap w:val="0"/>
            <w:vAlign w:val="top"/>
          </w:tcPr>
          <w:p>
            <w:pPr>
              <w:pageBreakBefore w:val="0"/>
              <w:kinsoku/>
              <w:overflowPunct/>
              <w:topLinePunct w:val="0"/>
              <w:bidi w:val="0"/>
              <w:spacing w:line="600" w:lineRule="exact"/>
              <w:rPr>
                <w:rFonts w:ascii="Arial"/>
                <w:sz w:val="21"/>
              </w:rPr>
            </w:pPr>
          </w:p>
        </w:tc>
        <w:tc>
          <w:tcPr>
            <w:tcW w:w="1090"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950" w:type="dxa"/>
            <w:noWrap w:val="0"/>
            <w:vAlign w:val="top"/>
          </w:tcPr>
          <w:p>
            <w:pPr>
              <w:pageBreakBefore w:val="0"/>
              <w:kinsoku/>
              <w:overflowPunct/>
              <w:topLinePunct w:val="0"/>
              <w:bidi w:val="0"/>
              <w:spacing w:line="600" w:lineRule="exact"/>
              <w:rPr>
                <w:rFonts w:ascii="Arial"/>
                <w:sz w:val="21"/>
              </w:rPr>
            </w:pPr>
          </w:p>
        </w:tc>
        <w:tc>
          <w:tcPr>
            <w:tcW w:w="724" w:type="dxa"/>
            <w:noWrap w:val="0"/>
            <w:vAlign w:val="top"/>
          </w:tcPr>
          <w:p>
            <w:pPr>
              <w:pageBreakBefore w:val="0"/>
              <w:kinsoku/>
              <w:overflowPunct/>
              <w:topLinePunct w:val="0"/>
              <w:bidi w:val="0"/>
              <w:spacing w:line="600" w:lineRule="exact"/>
              <w:rPr>
                <w:rFonts w:ascii="Arial"/>
                <w:sz w:val="21"/>
              </w:rPr>
            </w:pPr>
          </w:p>
        </w:tc>
        <w:tc>
          <w:tcPr>
            <w:tcW w:w="1177" w:type="dxa"/>
            <w:noWrap w:val="0"/>
            <w:vAlign w:val="top"/>
          </w:tcPr>
          <w:p>
            <w:pPr>
              <w:pageBreakBefore w:val="0"/>
              <w:kinsoku/>
              <w:overflowPunct/>
              <w:topLinePunct w:val="0"/>
              <w:bidi w:val="0"/>
              <w:spacing w:line="600" w:lineRule="exact"/>
              <w:rPr>
                <w:rFonts w:ascii="Arial"/>
                <w:sz w:val="21"/>
              </w:rPr>
            </w:pPr>
          </w:p>
        </w:tc>
        <w:tc>
          <w:tcPr>
            <w:tcW w:w="960"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709"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241" w:type="dxa"/>
            <w:noWrap w:val="0"/>
            <w:vAlign w:val="top"/>
          </w:tcPr>
          <w:p>
            <w:pPr>
              <w:pageBreakBefore w:val="0"/>
              <w:kinsoku/>
              <w:overflowPunct/>
              <w:topLinePunct w:val="0"/>
              <w:bidi w:val="0"/>
              <w:spacing w:line="600" w:lineRule="exact"/>
              <w:rPr>
                <w:rFonts w:ascii="Arial"/>
                <w:sz w:val="21"/>
              </w:rPr>
            </w:pPr>
          </w:p>
        </w:tc>
        <w:tc>
          <w:tcPr>
            <w:tcW w:w="1090"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950" w:type="dxa"/>
            <w:noWrap w:val="0"/>
            <w:vAlign w:val="top"/>
          </w:tcPr>
          <w:p>
            <w:pPr>
              <w:pageBreakBefore w:val="0"/>
              <w:kinsoku/>
              <w:overflowPunct/>
              <w:topLinePunct w:val="0"/>
              <w:bidi w:val="0"/>
              <w:spacing w:line="600" w:lineRule="exact"/>
              <w:rPr>
                <w:rFonts w:ascii="Arial"/>
                <w:sz w:val="21"/>
              </w:rPr>
            </w:pPr>
          </w:p>
        </w:tc>
        <w:tc>
          <w:tcPr>
            <w:tcW w:w="724" w:type="dxa"/>
            <w:noWrap w:val="0"/>
            <w:vAlign w:val="top"/>
          </w:tcPr>
          <w:p>
            <w:pPr>
              <w:pageBreakBefore w:val="0"/>
              <w:kinsoku/>
              <w:overflowPunct/>
              <w:topLinePunct w:val="0"/>
              <w:bidi w:val="0"/>
              <w:spacing w:line="600" w:lineRule="exact"/>
              <w:rPr>
                <w:rFonts w:ascii="Arial"/>
                <w:sz w:val="21"/>
              </w:rPr>
            </w:pPr>
          </w:p>
        </w:tc>
        <w:tc>
          <w:tcPr>
            <w:tcW w:w="1177" w:type="dxa"/>
            <w:noWrap w:val="0"/>
            <w:vAlign w:val="top"/>
          </w:tcPr>
          <w:p>
            <w:pPr>
              <w:pageBreakBefore w:val="0"/>
              <w:kinsoku/>
              <w:overflowPunct/>
              <w:topLinePunct w:val="0"/>
              <w:bidi w:val="0"/>
              <w:spacing w:line="600" w:lineRule="exact"/>
              <w:rPr>
                <w:rFonts w:ascii="Arial"/>
                <w:sz w:val="21"/>
              </w:rPr>
            </w:pPr>
          </w:p>
        </w:tc>
        <w:tc>
          <w:tcPr>
            <w:tcW w:w="960"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09"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241" w:type="dxa"/>
            <w:noWrap w:val="0"/>
            <w:vAlign w:val="top"/>
          </w:tcPr>
          <w:p>
            <w:pPr>
              <w:pageBreakBefore w:val="0"/>
              <w:kinsoku/>
              <w:overflowPunct/>
              <w:topLinePunct w:val="0"/>
              <w:bidi w:val="0"/>
              <w:spacing w:line="600" w:lineRule="exact"/>
              <w:rPr>
                <w:rFonts w:ascii="Arial"/>
                <w:sz w:val="21"/>
              </w:rPr>
            </w:pPr>
          </w:p>
        </w:tc>
        <w:tc>
          <w:tcPr>
            <w:tcW w:w="1090"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950" w:type="dxa"/>
            <w:noWrap w:val="0"/>
            <w:vAlign w:val="top"/>
          </w:tcPr>
          <w:p>
            <w:pPr>
              <w:pageBreakBefore w:val="0"/>
              <w:kinsoku/>
              <w:overflowPunct/>
              <w:topLinePunct w:val="0"/>
              <w:bidi w:val="0"/>
              <w:spacing w:line="600" w:lineRule="exact"/>
              <w:rPr>
                <w:rFonts w:ascii="Arial"/>
                <w:sz w:val="21"/>
              </w:rPr>
            </w:pPr>
          </w:p>
        </w:tc>
        <w:tc>
          <w:tcPr>
            <w:tcW w:w="724" w:type="dxa"/>
            <w:noWrap w:val="0"/>
            <w:vAlign w:val="top"/>
          </w:tcPr>
          <w:p>
            <w:pPr>
              <w:pageBreakBefore w:val="0"/>
              <w:kinsoku/>
              <w:overflowPunct/>
              <w:topLinePunct w:val="0"/>
              <w:bidi w:val="0"/>
              <w:spacing w:line="600" w:lineRule="exact"/>
              <w:rPr>
                <w:rFonts w:ascii="Arial"/>
                <w:sz w:val="21"/>
              </w:rPr>
            </w:pPr>
          </w:p>
        </w:tc>
        <w:tc>
          <w:tcPr>
            <w:tcW w:w="1177" w:type="dxa"/>
            <w:noWrap w:val="0"/>
            <w:vAlign w:val="top"/>
          </w:tcPr>
          <w:p>
            <w:pPr>
              <w:pageBreakBefore w:val="0"/>
              <w:kinsoku/>
              <w:overflowPunct/>
              <w:topLinePunct w:val="0"/>
              <w:bidi w:val="0"/>
              <w:spacing w:line="600" w:lineRule="exact"/>
              <w:rPr>
                <w:rFonts w:ascii="Arial"/>
                <w:sz w:val="21"/>
              </w:rPr>
            </w:pPr>
          </w:p>
        </w:tc>
        <w:tc>
          <w:tcPr>
            <w:tcW w:w="960"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09"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241" w:type="dxa"/>
            <w:noWrap w:val="0"/>
            <w:vAlign w:val="top"/>
          </w:tcPr>
          <w:p>
            <w:pPr>
              <w:pageBreakBefore w:val="0"/>
              <w:kinsoku/>
              <w:overflowPunct/>
              <w:topLinePunct w:val="0"/>
              <w:bidi w:val="0"/>
              <w:spacing w:line="600" w:lineRule="exact"/>
              <w:rPr>
                <w:rFonts w:ascii="Arial"/>
                <w:sz w:val="21"/>
              </w:rPr>
            </w:pPr>
          </w:p>
        </w:tc>
        <w:tc>
          <w:tcPr>
            <w:tcW w:w="1090"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950" w:type="dxa"/>
            <w:noWrap w:val="0"/>
            <w:vAlign w:val="top"/>
          </w:tcPr>
          <w:p>
            <w:pPr>
              <w:pageBreakBefore w:val="0"/>
              <w:kinsoku/>
              <w:overflowPunct/>
              <w:topLinePunct w:val="0"/>
              <w:bidi w:val="0"/>
              <w:spacing w:line="600" w:lineRule="exact"/>
              <w:rPr>
                <w:rFonts w:ascii="Arial"/>
                <w:sz w:val="21"/>
              </w:rPr>
            </w:pPr>
          </w:p>
        </w:tc>
        <w:tc>
          <w:tcPr>
            <w:tcW w:w="724" w:type="dxa"/>
            <w:noWrap w:val="0"/>
            <w:vAlign w:val="top"/>
          </w:tcPr>
          <w:p>
            <w:pPr>
              <w:pageBreakBefore w:val="0"/>
              <w:kinsoku/>
              <w:overflowPunct/>
              <w:topLinePunct w:val="0"/>
              <w:bidi w:val="0"/>
              <w:spacing w:line="600" w:lineRule="exact"/>
              <w:rPr>
                <w:rFonts w:ascii="Arial"/>
                <w:sz w:val="21"/>
              </w:rPr>
            </w:pPr>
          </w:p>
        </w:tc>
        <w:tc>
          <w:tcPr>
            <w:tcW w:w="1177" w:type="dxa"/>
            <w:noWrap w:val="0"/>
            <w:vAlign w:val="top"/>
          </w:tcPr>
          <w:p>
            <w:pPr>
              <w:pageBreakBefore w:val="0"/>
              <w:kinsoku/>
              <w:overflowPunct/>
              <w:topLinePunct w:val="0"/>
              <w:bidi w:val="0"/>
              <w:spacing w:line="600" w:lineRule="exact"/>
              <w:rPr>
                <w:rFonts w:ascii="Arial"/>
                <w:sz w:val="21"/>
              </w:rPr>
            </w:pPr>
          </w:p>
        </w:tc>
        <w:tc>
          <w:tcPr>
            <w:tcW w:w="960"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709"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241" w:type="dxa"/>
            <w:noWrap w:val="0"/>
            <w:vAlign w:val="top"/>
          </w:tcPr>
          <w:p>
            <w:pPr>
              <w:pageBreakBefore w:val="0"/>
              <w:kinsoku/>
              <w:overflowPunct/>
              <w:topLinePunct w:val="0"/>
              <w:bidi w:val="0"/>
              <w:spacing w:line="600" w:lineRule="exact"/>
              <w:rPr>
                <w:rFonts w:ascii="Arial"/>
                <w:sz w:val="21"/>
              </w:rPr>
            </w:pPr>
          </w:p>
        </w:tc>
        <w:tc>
          <w:tcPr>
            <w:tcW w:w="1090"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950" w:type="dxa"/>
            <w:noWrap w:val="0"/>
            <w:vAlign w:val="top"/>
          </w:tcPr>
          <w:p>
            <w:pPr>
              <w:pageBreakBefore w:val="0"/>
              <w:kinsoku/>
              <w:overflowPunct/>
              <w:topLinePunct w:val="0"/>
              <w:bidi w:val="0"/>
              <w:spacing w:line="600" w:lineRule="exact"/>
              <w:rPr>
                <w:rFonts w:ascii="Arial"/>
                <w:sz w:val="21"/>
              </w:rPr>
            </w:pPr>
          </w:p>
        </w:tc>
        <w:tc>
          <w:tcPr>
            <w:tcW w:w="724" w:type="dxa"/>
            <w:noWrap w:val="0"/>
            <w:vAlign w:val="top"/>
          </w:tcPr>
          <w:p>
            <w:pPr>
              <w:pageBreakBefore w:val="0"/>
              <w:kinsoku/>
              <w:overflowPunct/>
              <w:topLinePunct w:val="0"/>
              <w:bidi w:val="0"/>
              <w:spacing w:line="600" w:lineRule="exact"/>
              <w:rPr>
                <w:rFonts w:ascii="Arial"/>
                <w:sz w:val="21"/>
              </w:rPr>
            </w:pPr>
          </w:p>
        </w:tc>
        <w:tc>
          <w:tcPr>
            <w:tcW w:w="1177" w:type="dxa"/>
            <w:noWrap w:val="0"/>
            <w:vAlign w:val="top"/>
          </w:tcPr>
          <w:p>
            <w:pPr>
              <w:pageBreakBefore w:val="0"/>
              <w:kinsoku/>
              <w:overflowPunct/>
              <w:topLinePunct w:val="0"/>
              <w:bidi w:val="0"/>
              <w:spacing w:line="600" w:lineRule="exact"/>
              <w:rPr>
                <w:rFonts w:ascii="Arial"/>
                <w:sz w:val="21"/>
              </w:rPr>
            </w:pPr>
          </w:p>
        </w:tc>
        <w:tc>
          <w:tcPr>
            <w:tcW w:w="960"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09"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241" w:type="dxa"/>
            <w:noWrap w:val="0"/>
            <w:vAlign w:val="top"/>
          </w:tcPr>
          <w:p>
            <w:pPr>
              <w:pageBreakBefore w:val="0"/>
              <w:kinsoku/>
              <w:overflowPunct/>
              <w:topLinePunct w:val="0"/>
              <w:bidi w:val="0"/>
              <w:spacing w:line="600" w:lineRule="exact"/>
              <w:rPr>
                <w:rFonts w:ascii="Arial"/>
                <w:sz w:val="21"/>
              </w:rPr>
            </w:pPr>
          </w:p>
        </w:tc>
        <w:tc>
          <w:tcPr>
            <w:tcW w:w="1090"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950" w:type="dxa"/>
            <w:noWrap w:val="0"/>
            <w:vAlign w:val="top"/>
          </w:tcPr>
          <w:p>
            <w:pPr>
              <w:pageBreakBefore w:val="0"/>
              <w:kinsoku/>
              <w:overflowPunct/>
              <w:topLinePunct w:val="0"/>
              <w:bidi w:val="0"/>
              <w:spacing w:line="600" w:lineRule="exact"/>
              <w:rPr>
                <w:rFonts w:ascii="Arial"/>
                <w:sz w:val="21"/>
              </w:rPr>
            </w:pPr>
          </w:p>
        </w:tc>
        <w:tc>
          <w:tcPr>
            <w:tcW w:w="724" w:type="dxa"/>
            <w:noWrap w:val="0"/>
            <w:vAlign w:val="top"/>
          </w:tcPr>
          <w:p>
            <w:pPr>
              <w:pageBreakBefore w:val="0"/>
              <w:kinsoku/>
              <w:overflowPunct/>
              <w:topLinePunct w:val="0"/>
              <w:bidi w:val="0"/>
              <w:spacing w:line="600" w:lineRule="exact"/>
              <w:rPr>
                <w:rFonts w:ascii="Arial"/>
                <w:sz w:val="21"/>
              </w:rPr>
            </w:pPr>
          </w:p>
        </w:tc>
        <w:tc>
          <w:tcPr>
            <w:tcW w:w="1177" w:type="dxa"/>
            <w:noWrap w:val="0"/>
            <w:vAlign w:val="top"/>
          </w:tcPr>
          <w:p>
            <w:pPr>
              <w:pageBreakBefore w:val="0"/>
              <w:kinsoku/>
              <w:overflowPunct/>
              <w:topLinePunct w:val="0"/>
              <w:bidi w:val="0"/>
              <w:spacing w:line="600" w:lineRule="exact"/>
              <w:rPr>
                <w:rFonts w:ascii="Arial"/>
                <w:sz w:val="21"/>
              </w:rPr>
            </w:pPr>
          </w:p>
        </w:tc>
        <w:tc>
          <w:tcPr>
            <w:tcW w:w="960"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09"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241" w:type="dxa"/>
            <w:noWrap w:val="0"/>
            <w:vAlign w:val="top"/>
          </w:tcPr>
          <w:p>
            <w:pPr>
              <w:pageBreakBefore w:val="0"/>
              <w:kinsoku/>
              <w:overflowPunct/>
              <w:topLinePunct w:val="0"/>
              <w:bidi w:val="0"/>
              <w:spacing w:line="600" w:lineRule="exact"/>
              <w:rPr>
                <w:rFonts w:ascii="Arial"/>
                <w:sz w:val="21"/>
              </w:rPr>
            </w:pPr>
          </w:p>
        </w:tc>
        <w:tc>
          <w:tcPr>
            <w:tcW w:w="1090"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950" w:type="dxa"/>
            <w:noWrap w:val="0"/>
            <w:vAlign w:val="top"/>
          </w:tcPr>
          <w:p>
            <w:pPr>
              <w:pageBreakBefore w:val="0"/>
              <w:kinsoku/>
              <w:overflowPunct/>
              <w:topLinePunct w:val="0"/>
              <w:bidi w:val="0"/>
              <w:spacing w:line="600" w:lineRule="exact"/>
              <w:rPr>
                <w:rFonts w:ascii="Arial"/>
                <w:sz w:val="21"/>
              </w:rPr>
            </w:pPr>
          </w:p>
        </w:tc>
        <w:tc>
          <w:tcPr>
            <w:tcW w:w="724" w:type="dxa"/>
            <w:noWrap w:val="0"/>
            <w:vAlign w:val="top"/>
          </w:tcPr>
          <w:p>
            <w:pPr>
              <w:pageBreakBefore w:val="0"/>
              <w:kinsoku/>
              <w:overflowPunct/>
              <w:topLinePunct w:val="0"/>
              <w:bidi w:val="0"/>
              <w:spacing w:line="600" w:lineRule="exact"/>
              <w:rPr>
                <w:rFonts w:ascii="Arial"/>
                <w:sz w:val="21"/>
              </w:rPr>
            </w:pPr>
          </w:p>
        </w:tc>
        <w:tc>
          <w:tcPr>
            <w:tcW w:w="1177" w:type="dxa"/>
            <w:noWrap w:val="0"/>
            <w:vAlign w:val="top"/>
          </w:tcPr>
          <w:p>
            <w:pPr>
              <w:pageBreakBefore w:val="0"/>
              <w:kinsoku/>
              <w:overflowPunct/>
              <w:topLinePunct w:val="0"/>
              <w:bidi w:val="0"/>
              <w:spacing w:line="600" w:lineRule="exact"/>
              <w:rPr>
                <w:rFonts w:ascii="Arial"/>
                <w:sz w:val="21"/>
              </w:rPr>
            </w:pPr>
          </w:p>
        </w:tc>
        <w:tc>
          <w:tcPr>
            <w:tcW w:w="960"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09"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241" w:type="dxa"/>
            <w:noWrap w:val="0"/>
            <w:vAlign w:val="top"/>
          </w:tcPr>
          <w:p>
            <w:pPr>
              <w:pageBreakBefore w:val="0"/>
              <w:kinsoku/>
              <w:overflowPunct/>
              <w:topLinePunct w:val="0"/>
              <w:bidi w:val="0"/>
              <w:spacing w:line="600" w:lineRule="exact"/>
              <w:rPr>
                <w:rFonts w:ascii="Arial"/>
                <w:sz w:val="21"/>
              </w:rPr>
            </w:pPr>
          </w:p>
        </w:tc>
        <w:tc>
          <w:tcPr>
            <w:tcW w:w="1090"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950" w:type="dxa"/>
            <w:noWrap w:val="0"/>
            <w:vAlign w:val="top"/>
          </w:tcPr>
          <w:p>
            <w:pPr>
              <w:pageBreakBefore w:val="0"/>
              <w:kinsoku/>
              <w:overflowPunct/>
              <w:topLinePunct w:val="0"/>
              <w:bidi w:val="0"/>
              <w:spacing w:line="600" w:lineRule="exact"/>
              <w:rPr>
                <w:rFonts w:ascii="Arial"/>
                <w:sz w:val="21"/>
              </w:rPr>
            </w:pPr>
          </w:p>
        </w:tc>
        <w:tc>
          <w:tcPr>
            <w:tcW w:w="724" w:type="dxa"/>
            <w:noWrap w:val="0"/>
            <w:vAlign w:val="top"/>
          </w:tcPr>
          <w:p>
            <w:pPr>
              <w:pageBreakBefore w:val="0"/>
              <w:kinsoku/>
              <w:overflowPunct/>
              <w:topLinePunct w:val="0"/>
              <w:bidi w:val="0"/>
              <w:spacing w:line="600" w:lineRule="exact"/>
              <w:rPr>
                <w:rFonts w:ascii="Arial"/>
                <w:sz w:val="21"/>
              </w:rPr>
            </w:pPr>
          </w:p>
        </w:tc>
        <w:tc>
          <w:tcPr>
            <w:tcW w:w="1177" w:type="dxa"/>
            <w:noWrap w:val="0"/>
            <w:vAlign w:val="top"/>
          </w:tcPr>
          <w:p>
            <w:pPr>
              <w:pageBreakBefore w:val="0"/>
              <w:kinsoku/>
              <w:overflowPunct/>
              <w:topLinePunct w:val="0"/>
              <w:bidi w:val="0"/>
              <w:spacing w:line="600" w:lineRule="exact"/>
              <w:rPr>
                <w:rFonts w:ascii="Arial"/>
                <w:sz w:val="21"/>
              </w:rPr>
            </w:pPr>
          </w:p>
        </w:tc>
        <w:tc>
          <w:tcPr>
            <w:tcW w:w="960"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09"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241" w:type="dxa"/>
            <w:noWrap w:val="0"/>
            <w:vAlign w:val="top"/>
          </w:tcPr>
          <w:p>
            <w:pPr>
              <w:pageBreakBefore w:val="0"/>
              <w:kinsoku/>
              <w:overflowPunct/>
              <w:topLinePunct w:val="0"/>
              <w:bidi w:val="0"/>
              <w:spacing w:line="600" w:lineRule="exact"/>
              <w:rPr>
                <w:rFonts w:ascii="Arial"/>
                <w:sz w:val="21"/>
              </w:rPr>
            </w:pPr>
          </w:p>
        </w:tc>
        <w:tc>
          <w:tcPr>
            <w:tcW w:w="1090"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950" w:type="dxa"/>
            <w:noWrap w:val="0"/>
            <w:vAlign w:val="top"/>
          </w:tcPr>
          <w:p>
            <w:pPr>
              <w:pageBreakBefore w:val="0"/>
              <w:kinsoku/>
              <w:overflowPunct/>
              <w:topLinePunct w:val="0"/>
              <w:bidi w:val="0"/>
              <w:spacing w:line="600" w:lineRule="exact"/>
              <w:rPr>
                <w:rFonts w:ascii="Arial"/>
                <w:sz w:val="21"/>
              </w:rPr>
            </w:pPr>
          </w:p>
        </w:tc>
        <w:tc>
          <w:tcPr>
            <w:tcW w:w="724" w:type="dxa"/>
            <w:noWrap w:val="0"/>
            <w:vAlign w:val="top"/>
          </w:tcPr>
          <w:p>
            <w:pPr>
              <w:pageBreakBefore w:val="0"/>
              <w:kinsoku/>
              <w:overflowPunct/>
              <w:topLinePunct w:val="0"/>
              <w:bidi w:val="0"/>
              <w:spacing w:line="600" w:lineRule="exact"/>
              <w:rPr>
                <w:rFonts w:ascii="Arial"/>
                <w:sz w:val="21"/>
              </w:rPr>
            </w:pPr>
          </w:p>
        </w:tc>
        <w:tc>
          <w:tcPr>
            <w:tcW w:w="1177" w:type="dxa"/>
            <w:noWrap w:val="0"/>
            <w:vAlign w:val="top"/>
          </w:tcPr>
          <w:p>
            <w:pPr>
              <w:pageBreakBefore w:val="0"/>
              <w:kinsoku/>
              <w:overflowPunct/>
              <w:topLinePunct w:val="0"/>
              <w:bidi w:val="0"/>
              <w:spacing w:line="600" w:lineRule="exact"/>
              <w:rPr>
                <w:rFonts w:ascii="Arial"/>
                <w:sz w:val="21"/>
              </w:rPr>
            </w:pPr>
          </w:p>
        </w:tc>
        <w:tc>
          <w:tcPr>
            <w:tcW w:w="960"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09"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241" w:type="dxa"/>
            <w:noWrap w:val="0"/>
            <w:vAlign w:val="top"/>
          </w:tcPr>
          <w:p>
            <w:pPr>
              <w:pageBreakBefore w:val="0"/>
              <w:kinsoku/>
              <w:overflowPunct/>
              <w:topLinePunct w:val="0"/>
              <w:bidi w:val="0"/>
              <w:spacing w:line="600" w:lineRule="exact"/>
              <w:rPr>
                <w:rFonts w:ascii="Arial"/>
                <w:sz w:val="21"/>
              </w:rPr>
            </w:pPr>
          </w:p>
        </w:tc>
        <w:tc>
          <w:tcPr>
            <w:tcW w:w="1090"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950" w:type="dxa"/>
            <w:noWrap w:val="0"/>
            <w:vAlign w:val="top"/>
          </w:tcPr>
          <w:p>
            <w:pPr>
              <w:pageBreakBefore w:val="0"/>
              <w:kinsoku/>
              <w:overflowPunct/>
              <w:topLinePunct w:val="0"/>
              <w:bidi w:val="0"/>
              <w:spacing w:line="600" w:lineRule="exact"/>
              <w:rPr>
                <w:rFonts w:ascii="Arial"/>
                <w:sz w:val="21"/>
              </w:rPr>
            </w:pPr>
          </w:p>
        </w:tc>
        <w:tc>
          <w:tcPr>
            <w:tcW w:w="724" w:type="dxa"/>
            <w:noWrap w:val="0"/>
            <w:vAlign w:val="top"/>
          </w:tcPr>
          <w:p>
            <w:pPr>
              <w:pageBreakBefore w:val="0"/>
              <w:kinsoku/>
              <w:overflowPunct/>
              <w:topLinePunct w:val="0"/>
              <w:bidi w:val="0"/>
              <w:spacing w:line="600" w:lineRule="exact"/>
              <w:rPr>
                <w:rFonts w:ascii="Arial"/>
                <w:sz w:val="21"/>
              </w:rPr>
            </w:pPr>
          </w:p>
        </w:tc>
        <w:tc>
          <w:tcPr>
            <w:tcW w:w="1177" w:type="dxa"/>
            <w:noWrap w:val="0"/>
            <w:vAlign w:val="top"/>
          </w:tcPr>
          <w:p>
            <w:pPr>
              <w:pageBreakBefore w:val="0"/>
              <w:kinsoku/>
              <w:overflowPunct/>
              <w:topLinePunct w:val="0"/>
              <w:bidi w:val="0"/>
              <w:spacing w:line="600" w:lineRule="exact"/>
              <w:rPr>
                <w:rFonts w:ascii="Arial"/>
                <w:sz w:val="21"/>
              </w:rPr>
            </w:pPr>
          </w:p>
        </w:tc>
        <w:tc>
          <w:tcPr>
            <w:tcW w:w="960"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09"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241" w:type="dxa"/>
            <w:noWrap w:val="0"/>
            <w:vAlign w:val="top"/>
          </w:tcPr>
          <w:p>
            <w:pPr>
              <w:pageBreakBefore w:val="0"/>
              <w:kinsoku/>
              <w:overflowPunct/>
              <w:topLinePunct w:val="0"/>
              <w:bidi w:val="0"/>
              <w:spacing w:line="600" w:lineRule="exact"/>
              <w:rPr>
                <w:rFonts w:ascii="Arial"/>
                <w:sz w:val="21"/>
              </w:rPr>
            </w:pPr>
          </w:p>
        </w:tc>
        <w:tc>
          <w:tcPr>
            <w:tcW w:w="1090"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950" w:type="dxa"/>
            <w:noWrap w:val="0"/>
            <w:vAlign w:val="top"/>
          </w:tcPr>
          <w:p>
            <w:pPr>
              <w:pageBreakBefore w:val="0"/>
              <w:kinsoku/>
              <w:overflowPunct/>
              <w:topLinePunct w:val="0"/>
              <w:bidi w:val="0"/>
              <w:spacing w:line="600" w:lineRule="exact"/>
              <w:rPr>
                <w:rFonts w:ascii="Arial"/>
                <w:sz w:val="21"/>
              </w:rPr>
            </w:pPr>
          </w:p>
        </w:tc>
        <w:tc>
          <w:tcPr>
            <w:tcW w:w="724" w:type="dxa"/>
            <w:noWrap w:val="0"/>
            <w:vAlign w:val="top"/>
          </w:tcPr>
          <w:p>
            <w:pPr>
              <w:pageBreakBefore w:val="0"/>
              <w:kinsoku/>
              <w:overflowPunct/>
              <w:topLinePunct w:val="0"/>
              <w:bidi w:val="0"/>
              <w:spacing w:line="600" w:lineRule="exact"/>
              <w:rPr>
                <w:rFonts w:ascii="Arial"/>
                <w:sz w:val="21"/>
              </w:rPr>
            </w:pPr>
          </w:p>
        </w:tc>
        <w:tc>
          <w:tcPr>
            <w:tcW w:w="1177" w:type="dxa"/>
            <w:noWrap w:val="0"/>
            <w:vAlign w:val="top"/>
          </w:tcPr>
          <w:p>
            <w:pPr>
              <w:pageBreakBefore w:val="0"/>
              <w:kinsoku/>
              <w:overflowPunct/>
              <w:topLinePunct w:val="0"/>
              <w:bidi w:val="0"/>
              <w:spacing w:line="600" w:lineRule="exact"/>
              <w:rPr>
                <w:rFonts w:ascii="Arial"/>
                <w:sz w:val="21"/>
              </w:rPr>
            </w:pPr>
          </w:p>
        </w:tc>
        <w:tc>
          <w:tcPr>
            <w:tcW w:w="960"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bl>
    <w:p>
      <w:pPr>
        <w:keepNext w:val="0"/>
        <w:keepLines w:val="0"/>
        <w:pageBreakBefore w:val="0"/>
        <w:widowControl w:val="0"/>
        <w:kinsoku/>
        <w:wordWrap/>
        <w:overflowPunct/>
        <w:topLinePunct w:val="0"/>
        <w:autoSpaceDE/>
        <w:autoSpaceDN/>
        <w:bidi w:val="0"/>
        <w:adjustRightInd/>
        <w:snapToGrid/>
        <w:spacing w:line="600" w:lineRule="exact"/>
        <w:ind w:right="0"/>
        <w:textAlignment w:val="auto"/>
        <w:rPr>
          <w:rFonts w:hint="eastAsia" w:ascii="宋体" w:hAnsi="宋体" w:eastAsia="宋体" w:cs="宋体"/>
          <w:sz w:val="24"/>
          <w:szCs w:val="24"/>
        </w:rPr>
        <w:sectPr>
          <w:footerReference r:id="rId14" w:type="default"/>
          <w:pgSz w:w="11906" w:h="16839"/>
          <w:pgMar w:top="826" w:right="1250" w:bottom="1153" w:left="1009" w:header="0" w:footer="996" w:gutter="0"/>
          <w:pgNumType w:fmt="decimal"/>
          <w:cols w:space="720" w:num="1"/>
        </w:sectPr>
      </w:pPr>
      <w:r>
        <w:rPr>
          <w:rFonts w:hint="eastAsia" w:ascii="宋体" w:hAnsi="宋体" w:eastAsia="宋体" w:cs="宋体"/>
          <w:spacing w:val="18"/>
          <w:sz w:val="24"/>
          <w:szCs w:val="24"/>
        </w:rPr>
        <w:t>备注：</w:t>
      </w:r>
      <w:r>
        <w:rPr>
          <w:rFonts w:hint="eastAsia" w:ascii="宋体" w:hAnsi="宋体" w:eastAsia="宋体" w:cs="宋体"/>
          <w:spacing w:val="14"/>
          <w:sz w:val="24"/>
          <w:szCs w:val="24"/>
        </w:rPr>
        <w:t>除</w:t>
      </w:r>
      <w:r>
        <w:rPr>
          <w:rFonts w:hint="eastAsia" w:ascii="宋体" w:hAnsi="宋体" w:eastAsia="宋体" w:cs="宋体"/>
          <w:spacing w:val="9"/>
          <w:sz w:val="24"/>
          <w:szCs w:val="24"/>
        </w:rPr>
        <w:t>合同另有约定外，本表所列发包人供应材料和工程设备的数量不考虑施工损耗，施工损耗被认为</w:t>
      </w:r>
      <w:r>
        <w:rPr>
          <w:rFonts w:hint="eastAsia" w:ascii="宋体" w:hAnsi="宋体" w:eastAsia="宋体" w:cs="宋体"/>
          <w:sz w:val="24"/>
          <w:szCs w:val="24"/>
        </w:rPr>
        <w:t xml:space="preserve"> </w:t>
      </w:r>
      <w:r>
        <w:rPr>
          <w:rFonts w:hint="eastAsia" w:ascii="宋体" w:hAnsi="宋体" w:eastAsia="宋体" w:cs="宋体"/>
          <w:spacing w:val="8"/>
          <w:sz w:val="24"/>
          <w:szCs w:val="24"/>
        </w:rPr>
        <w:t>已</w:t>
      </w:r>
      <w:r>
        <w:rPr>
          <w:rFonts w:hint="eastAsia" w:ascii="宋体" w:hAnsi="宋体" w:eastAsia="宋体" w:cs="宋体"/>
          <w:spacing w:val="7"/>
          <w:sz w:val="24"/>
          <w:szCs w:val="24"/>
        </w:rPr>
        <w:t>经包括在承包人的报价价格中。</w:t>
      </w:r>
    </w:p>
    <w:p>
      <w:pPr>
        <w:keepNext w:val="0"/>
        <w:keepLines w:val="0"/>
        <w:pageBreakBefore w:val="0"/>
        <w:widowControl w:val="0"/>
        <w:kinsoku/>
        <w:wordWrap/>
        <w:overflowPunct/>
        <w:topLinePunct w:val="0"/>
        <w:autoSpaceDE/>
        <w:autoSpaceDN/>
        <w:bidi w:val="0"/>
        <w:adjustRightInd/>
        <w:snapToGrid/>
        <w:spacing w:line="600" w:lineRule="exact"/>
        <w:ind w:left="0" w:right="0"/>
        <w:jc w:val="left"/>
        <w:textAlignment w:val="auto"/>
        <w:outlineLvl w:val="1"/>
        <w:rPr>
          <w:rFonts w:hint="eastAsia" w:ascii="宋体" w:hAnsi="宋体" w:eastAsia="宋体" w:cs="宋体"/>
          <w:sz w:val="24"/>
          <w:szCs w:val="24"/>
        </w:rPr>
      </w:pPr>
      <w:r>
        <w:rPr>
          <w:rFonts w:hint="eastAsia" w:ascii="宋体" w:hAnsi="宋体" w:eastAsia="宋体" w:cs="宋体"/>
          <w:spacing w:val="11"/>
          <w:sz w:val="24"/>
          <w:szCs w:val="24"/>
        </w:rPr>
        <w:t>附</w:t>
      </w:r>
      <w:r>
        <w:rPr>
          <w:rFonts w:hint="eastAsia" w:ascii="宋体" w:hAnsi="宋体" w:eastAsia="宋体" w:cs="宋体"/>
          <w:spacing w:val="8"/>
          <w:sz w:val="24"/>
          <w:szCs w:val="24"/>
        </w:rPr>
        <w:t>件三：质量保修书格式</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 xml:space="preserve">发包人 (全称) </w:t>
      </w:r>
      <w:r>
        <w:rPr>
          <w:rFonts w:hint="eastAsia" w:ascii="宋体" w:hAnsi="宋体" w:eastAsia="宋体" w:cs="宋体"/>
          <w:spacing w:val="5"/>
          <w:sz w:val="24"/>
          <w:szCs w:val="24"/>
        </w:rPr>
        <w:t>：</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9"/>
          <w:sz w:val="24"/>
          <w:szCs w:val="24"/>
        </w:rPr>
        <w:t>承</w:t>
      </w:r>
      <w:r>
        <w:rPr>
          <w:rFonts w:hint="eastAsia" w:ascii="宋体" w:hAnsi="宋体" w:eastAsia="宋体" w:cs="宋体"/>
          <w:spacing w:val="6"/>
          <w:sz w:val="24"/>
          <w:szCs w:val="24"/>
        </w:rPr>
        <w:t>包人 (全称) ：</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firstLine="233"/>
        <w:textAlignment w:val="auto"/>
        <w:rPr>
          <w:rFonts w:hint="eastAsia" w:ascii="宋体" w:hAnsi="宋体" w:eastAsia="宋体" w:cs="宋体"/>
          <w:sz w:val="24"/>
          <w:szCs w:val="24"/>
        </w:rPr>
      </w:pPr>
      <w:r>
        <w:rPr>
          <w:rFonts w:hint="eastAsia" w:ascii="宋体" w:hAnsi="宋体" w:eastAsia="宋体" w:cs="宋体"/>
          <w:spacing w:val="36"/>
          <w:sz w:val="24"/>
          <w:szCs w:val="24"/>
        </w:rPr>
        <w:t>发</w:t>
      </w:r>
      <w:r>
        <w:rPr>
          <w:rFonts w:hint="eastAsia" w:ascii="宋体" w:hAnsi="宋体" w:eastAsia="宋体" w:cs="宋体"/>
          <w:spacing w:val="23"/>
          <w:sz w:val="24"/>
          <w:szCs w:val="24"/>
        </w:rPr>
        <w:t>包</w:t>
      </w:r>
      <w:r>
        <w:rPr>
          <w:rFonts w:hint="eastAsia" w:ascii="宋体" w:hAnsi="宋体" w:eastAsia="宋体" w:cs="宋体"/>
          <w:spacing w:val="18"/>
          <w:sz w:val="24"/>
          <w:szCs w:val="24"/>
        </w:rPr>
        <w:t>人和承包人根据《中华人民共和国建筑法》 和《建设工程质量管理条例》 ，经协商一致就</w:t>
      </w:r>
      <w:r>
        <w:rPr>
          <w:rFonts w:hint="eastAsia" w:ascii="宋体" w:hAnsi="宋体" w:eastAsia="宋体" w:cs="宋体"/>
          <w:sz w:val="24"/>
          <w:szCs w:val="24"/>
        </w:rPr>
        <w:t xml:space="preserve"> </w:t>
      </w:r>
      <w:r>
        <w:rPr>
          <w:rFonts w:hint="eastAsia" w:ascii="宋体" w:hAnsi="宋体" w:eastAsia="宋体" w:cs="宋体"/>
          <w:spacing w:val="22"/>
          <w:sz w:val="24"/>
          <w:szCs w:val="24"/>
        </w:rPr>
        <w:t>(</w:t>
      </w:r>
      <w:r>
        <w:rPr>
          <w:rFonts w:hint="eastAsia" w:ascii="宋体" w:hAnsi="宋体" w:eastAsia="宋体" w:cs="宋体"/>
          <w:spacing w:val="13"/>
          <w:sz w:val="24"/>
          <w:szCs w:val="24"/>
        </w:rPr>
        <w:t>工程全称) 签订工程质量保修书。</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9"/>
          <w:position w:val="2"/>
          <w:sz w:val="24"/>
          <w:szCs w:val="24"/>
        </w:rPr>
        <w:t>一、工程质量保修范围和内容</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8"/>
          <w:sz w:val="24"/>
          <w:szCs w:val="24"/>
        </w:rPr>
        <w:t>承</w:t>
      </w:r>
      <w:r>
        <w:rPr>
          <w:rFonts w:hint="eastAsia" w:ascii="宋体" w:hAnsi="宋体" w:eastAsia="宋体" w:cs="宋体"/>
          <w:spacing w:val="16"/>
          <w:sz w:val="24"/>
          <w:szCs w:val="24"/>
        </w:rPr>
        <w:t>包</w:t>
      </w:r>
      <w:r>
        <w:rPr>
          <w:rFonts w:hint="eastAsia" w:ascii="宋体" w:hAnsi="宋体" w:eastAsia="宋体" w:cs="宋体"/>
          <w:spacing w:val="9"/>
          <w:sz w:val="24"/>
          <w:szCs w:val="24"/>
        </w:rPr>
        <w:t>人在质量保修期内，按照有关法律规定和合同约定，承担工程质量保修责任。</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6"/>
          <w:sz w:val="24"/>
          <w:szCs w:val="24"/>
        </w:rPr>
        <w:t xml:space="preserve">具 </w:t>
      </w:r>
      <w:r>
        <w:rPr>
          <w:rFonts w:hint="eastAsia" w:ascii="宋体" w:hAnsi="宋体" w:eastAsia="宋体" w:cs="宋体"/>
          <w:spacing w:val="-14"/>
          <w:sz w:val="24"/>
          <w:szCs w:val="24"/>
        </w:rPr>
        <w:t>体</w:t>
      </w:r>
      <w:r>
        <w:rPr>
          <w:rFonts w:hint="eastAsia" w:ascii="宋体" w:hAnsi="宋体" w:eastAsia="宋体" w:cs="宋体"/>
          <w:spacing w:val="-13"/>
          <w:sz w:val="24"/>
          <w:szCs w:val="24"/>
        </w:rPr>
        <w:t xml:space="preserve"> 保 修 的 内 容 ，  双 方 约 定 如 下 </w:t>
      </w:r>
      <w:r>
        <w:rPr>
          <w:rFonts w:hint="eastAsia" w:ascii="宋体" w:hAnsi="宋体" w:eastAsia="宋体" w:cs="宋体"/>
          <w:spacing w:val="-13"/>
          <w:sz w:val="24"/>
          <w:szCs w:val="24"/>
          <w:u w:val="single" w:color="auto"/>
        </w:rPr>
        <w:t xml:space="preserve"> 施 工 图 纸 及 变 更 范 围 以 内 的 所 有 工 程 内 容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9"/>
          <w:position w:val="1"/>
          <w:sz w:val="24"/>
          <w:szCs w:val="24"/>
        </w:rPr>
        <w:t>二</w:t>
      </w:r>
      <w:r>
        <w:rPr>
          <w:rFonts w:hint="eastAsia" w:ascii="宋体" w:hAnsi="宋体" w:eastAsia="宋体" w:cs="宋体"/>
          <w:spacing w:val="8"/>
          <w:position w:val="1"/>
          <w:sz w:val="24"/>
          <w:szCs w:val="24"/>
        </w:rPr>
        <w:t>、质量保修期</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8"/>
          <w:sz w:val="24"/>
          <w:szCs w:val="24"/>
        </w:rPr>
        <w:t>双</w:t>
      </w:r>
      <w:r>
        <w:rPr>
          <w:rFonts w:hint="eastAsia" w:ascii="宋体" w:hAnsi="宋体" w:eastAsia="宋体" w:cs="宋体"/>
          <w:spacing w:val="14"/>
          <w:sz w:val="24"/>
          <w:szCs w:val="24"/>
        </w:rPr>
        <w:t>方</w:t>
      </w:r>
      <w:r>
        <w:rPr>
          <w:rFonts w:hint="eastAsia" w:ascii="宋体" w:hAnsi="宋体" w:eastAsia="宋体" w:cs="宋体"/>
          <w:spacing w:val="9"/>
          <w:sz w:val="24"/>
          <w:szCs w:val="24"/>
        </w:rPr>
        <w:t>根据《建设工程质量管理条例》及有关规定，约定工程的质量保修期如下：</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7"/>
          <w:position w:val="1"/>
          <w:sz w:val="24"/>
          <w:szCs w:val="24"/>
        </w:rPr>
        <w:t>1 ．地基基础工程和主体结构工程为设计文件规定的工程合理使用年限</w:t>
      </w:r>
      <w:r>
        <w:rPr>
          <w:rFonts w:hint="eastAsia" w:ascii="宋体" w:hAnsi="宋体" w:eastAsia="宋体" w:cs="宋体"/>
          <w:spacing w:val="4"/>
          <w:position w:val="1"/>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4"/>
          <w:sz w:val="24"/>
          <w:szCs w:val="24"/>
        </w:rPr>
        <w:t xml:space="preserve">2 </w:t>
      </w:r>
      <w:r>
        <w:rPr>
          <w:rFonts w:hint="eastAsia" w:ascii="宋体" w:hAnsi="宋体" w:eastAsia="宋体" w:cs="宋体"/>
          <w:spacing w:val="8"/>
          <w:sz w:val="24"/>
          <w:szCs w:val="24"/>
        </w:rPr>
        <w:t>．</w:t>
      </w:r>
      <w:r>
        <w:rPr>
          <w:rFonts w:hint="eastAsia" w:ascii="宋体" w:hAnsi="宋体" w:eastAsia="宋体" w:cs="宋体"/>
          <w:spacing w:val="7"/>
          <w:sz w:val="24"/>
          <w:szCs w:val="24"/>
        </w:rPr>
        <w:t>屋面防水工程、有防水要求的卫生间、房间和外墙面的防渗为</w:t>
      </w:r>
      <w:r>
        <w:rPr>
          <w:rFonts w:hint="eastAsia" w:ascii="宋体" w:hAnsi="宋体" w:eastAsia="宋体" w:cs="宋体"/>
          <w:spacing w:val="7"/>
          <w:sz w:val="24"/>
          <w:szCs w:val="24"/>
          <w:u w:val="single" w:color="auto"/>
        </w:rPr>
        <w:t xml:space="preserve"> 五 </w:t>
      </w:r>
      <w:r>
        <w:rPr>
          <w:rFonts w:hint="eastAsia" w:ascii="宋体" w:hAnsi="宋体" w:eastAsia="宋体" w:cs="宋体"/>
          <w:spacing w:val="7"/>
          <w:sz w:val="24"/>
          <w:szCs w:val="24"/>
        </w:rPr>
        <w:t>年；</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sz w:val="24"/>
          <w:szCs w:val="24"/>
        </w:rPr>
        <w:t>3 ．装修</w:t>
      </w:r>
      <w:r>
        <w:rPr>
          <w:rFonts w:hint="eastAsia" w:ascii="宋体" w:hAnsi="宋体" w:eastAsia="宋体" w:cs="宋体"/>
          <w:spacing w:val="2"/>
          <w:sz w:val="24"/>
          <w:szCs w:val="24"/>
        </w:rPr>
        <w:t>工程为</w:t>
      </w:r>
      <w:r>
        <w:rPr>
          <w:rFonts w:hint="eastAsia" w:ascii="宋体" w:hAnsi="宋体" w:eastAsia="宋体" w:cs="宋体"/>
          <w:spacing w:val="2"/>
          <w:sz w:val="24"/>
          <w:szCs w:val="24"/>
          <w:u w:val="single" w:color="auto"/>
        </w:rPr>
        <w:t xml:space="preserve"> 二 </w:t>
      </w:r>
      <w:r>
        <w:rPr>
          <w:rFonts w:hint="eastAsia" w:ascii="宋体" w:hAnsi="宋体" w:eastAsia="宋体" w:cs="宋体"/>
          <w:spacing w:val="2"/>
          <w:sz w:val="24"/>
          <w:szCs w:val="24"/>
        </w:rPr>
        <w:t>年；</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sz w:val="24"/>
          <w:szCs w:val="24"/>
        </w:rPr>
        <w:t xml:space="preserve">4 </w:t>
      </w:r>
      <w:r>
        <w:rPr>
          <w:rFonts w:hint="eastAsia" w:ascii="宋体" w:hAnsi="宋体" w:eastAsia="宋体" w:cs="宋体"/>
          <w:spacing w:val="8"/>
          <w:sz w:val="24"/>
          <w:szCs w:val="24"/>
        </w:rPr>
        <w:t>．</w:t>
      </w:r>
      <w:r>
        <w:rPr>
          <w:rFonts w:hint="eastAsia" w:ascii="宋体" w:hAnsi="宋体" w:eastAsia="宋体" w:cs="宋体"/>
          <w:spacing w:val="6"/>
          <w:sz w:val="24"/>
          <w:szCs w:val="24"/>
        </w:rPr>
        <w:t>电气管线、给排水管道、设备安装工程为</w:t>
      </w:r>
      <w:r>
        <w:rPr>
          <w:rFonts w:hint="eastAsia" w:ascii="宋体" w:hAnsi="宋体" w:eastAsia="宋体" w:cs="宋体"/>
          <w:spacing w:val="6"/>
          <w:sz w:val="24"/>
          <w:szCs w:val="24"/>
          <w:u w:val="single" w:color="auto"/>
        </w:rPr>
        <w:t xml:space="preserve"> 二 </w:t>
      </w:r>
      <w:r>
        <w:rPr>
          <w:rFonts w:hint="eastAsia" w:ascii="宋体" w:hAnsi="宋体" w:eastAsia="宋体" w:cs="宋体"/>
          <w:spacing w:val="6"/>
          <w:sz w:val="24"/>
          <w:szCs w:val="24"/>
        </w:rPr>
        <w:t>年；</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0"/>
          <w:sz w:val="24"/>
          <w:szCs w:val="24"/>
        </w:rPr>
        <w:t>5 ．</w:t>
      </w:r>
      <w:r>
        <w:rPr>
          <w:rFonts w:hint="eastAsia" w:ascii="宋体" w:hAnsi="宋体" w:eastAsia="宋体" w:cs="宋体"/>
          <w:spacing w:val="7"/>
          <w:sz w:val="24"/>
          <w:szCs w:val="24"/>
        </w:rPr>
        <w:t>供</w:t>
      </w:r>
      <w:r>
        <w:rPr>
          <w:rFonts w:hint="eastAsia" w:ascii="宋体" w:hAnsi="宋体" w:eastAsia="宋体" w:cs="宋体"/>
          <w:spacing w:val="5"/>
          <w:sz w:val="24"/>
          <w:szCs w:val="24"/>
        </w:rPr>
        <w:t>热与供冷系统为</w:t>
      </w:r>
      <w:r>
        <w:rPr>
          <w:rFonts w:hint="eastAsia" w:ascii="宋体" w:hAnsi="宋体" w:eastAsia="宋体" w:cs="宋体"/>
          <w:spacing w:val="5"/>
          <w:sz w:val="24"/>
          <w:szCs w:val="24"/>
          <w:u w:val="single" w:color="auto"/>
        </w:rPr>
        <w:t xml:space="preserve"> 二 </w:t>
      </w:r>
      <w:r>
        <w:rPr>
          <w:rFonts w:hint="eastAsia" w:ascii="宋体" w:hAnsi="宋体" w:eastAsia="宋体" w:cs="宋体"/>
          <w:spacing w:val="5"/>
          <w:sz w:val="24"/>
          <w:szCs w:val="24"/>
        </w:rPr>
        <w:t>个采暖期、供冷期；</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sz w:val="24"/>
          <w:szCs w:val="24"/>
        </w:rPr>
        <w:t xml:space="preserve">6 </w:t>
      </w:r>
      <w:r>
        <w:rPr>
          <w:rFonts w:hint="eastAsia" w:ascii="宋体" w:hAnsi="宋体" w:eastAsia="宋体" w:cs="宋体"/>
          <w:spacing w:val="10"/>
          <w:sz w:val="24"/>
          <w:szCs w:val="24"/>
        </w:rPr>
        <w:t>．</w:t>
      </w:r>
      <w:r>
        <w:rPr>
          <w:rFonts w:hint="eastAsia" w:ascii="宋体" w:hAnsi="宋体" w:eastAsia="宋体" w:cs="宋体"/>
          <w:spacing w:val="6"/>
          <w:sz w:val="24"/>
          <w:szCs w:val="24"/>
        </w:rPr>
        <w:t>住宅小区内的给排水设施、道路等配套工程为</w:t>
      </w:r>
      <w:r>
        <w:rPr>
          <w:rFonts w:hint="eastAsia" w:ascii="宋体" w:hAnsi="宋体" w:eastAsia="宋体" w:cs="宋体"/>
          <w:spacing w:val="6"/>
          <w:sz w:val="24"/>
          <w:szCs w:val="24"/>
          <w:u w:val="single" w:color="auto"/>
        </w:rPr>
        <w:t xml:space="preserve"> 二 </w:t>
      </w:r>
      <w:r>
        <w:rPr>
          <w:rFonts w:hint="eastAsia" w:ascii="宋体" w:hAnsi="宋体" w:eastAsia="宋体" w:cs="宋体"/>
          <w:spacing w:val="6"/>
          <w:sz w:val="24"/>
          <w:szCs w:val="24"/>
        </w:rPr>
        <w:t>年；</w:t>
      </w:r>
    </w:p>
    <w:p>
      <w:pPr>
        <w:keepNext w:val="0"/>
        <w:keepLines w:val="0"/>
        <w:pageBreakBefore w:val="0"/>
        <w:widowControl w:val="0"/>
        <w:kinsoku/>
        <w:wordWrap/>
        <w:overflowPunct/>
        <w:topLinePunct w:val="0"/>
        <w:autoSpaceDE/>
        <w:autoSpaceDN/>
        <w:bidi w:val="0"/>
        <w:adjustRightInd/>
        <w:snapToGrid/>
        <w:spacing w:line="600" w:lineRule="exact"/>
        <w:ind w:left="0" w:right="0" w:hanging="1"/>
        <w:textAlignment w:val="auto"/>
        <w:rPr>
          <w:rFonts w:hint="eastAsia" w:ascii="宋体" w:hAnsi="宋体" w:eastAsia="宋体" w:cs="宋体"/>
          <w:sz w:val="24"/>
          <w:szCs w:val="24"/>
        </w:rPr>
      </w:pPr>
      <w:r>
        <w:rPr>
          <w:rFonts w:hint="eastAsia" w:ascii="宋体" w:hAnsi="宋体" w:eastAsia="宋体" w:cs="宋体"/>
          <w:spacing w:val="12"/>
          <w:sz w:val="24"/>
          <w:szCs w:val="24"/>
        </w:rPr>
        <w:t>7 ．</w:t>
      </w:r>
      <w:r>
        <w:rPr>
          <w:rFonts w:hint="eastAsia" w:ascii="宋体" w:hAnsi="宋体" w:eastAsia="宋体" w:cs="宋体"/>
          <w:spacing w:val="7"/>
          <w:sz w:val="24"/>
          <w:szCs w:val="24"/>
        </w:rPr>
        <w:t>其</w:t>
      </w:r>
      <w:r>
        <w:rPr>
          <w:rFonts w:hint="eastAsia" w:ascii="宋体" w:hAnsi="宋体" w:eastAsia="宋体" w:cs="宋体"/>
          <w:spacing w:val="6"/>
          <w:sz w:val="24"/>
          <w:szCs w:val="24"/>
        </w:rPr>
        <w:t>他项目保修期限约定如下：</w:t>
      </w:r>
      <w:r>
        <w:rPr>
          <w:rFonts w:hint="eastAsia" w:ascii="宋体" w:hAnsi="宋体" w:eastAsia="宋体" w:cs="宋体"/>
          <w:spacing w:val="6"/>
          <w:sz w:val="24"/>
          <w:szCs w:val="24"/>
          <w:u w:val="single" w:color="auto"/>
        </w:rPr>
        <w:t xml:space="preserve">  缺陷责任期</w:t>
      </w:r>
      <w:r>
        <w:rPr>
          <w:rFonts w:hint="eastAsia" w:ascii="宋体" w:hAnsi="宋体" w:eastAsia="宋体" w:cs="宋体"/>
          <w:spacing w:val="6"/>
          <w:sz w:val="24"/>
          <w:szCs w:val="24"/>
          <w:u w:val="single" w:color="auto"/>
          <w:lang w:val="en-US" w:eastAsia="zh-CN"/>
        </w:rPr>
        <w:t>两</w:t>
      </w:r>
      <w:r>
        <w:rPr>
          <w:rFonts w:hint="eastAsia" w:ascii="宋体" w:hAnsi="宋体" w:eastAsia="宋体" w:cs="宋体"/>
          <w:spacing w:val="6"/>
          <w:sz w:val="24"/>
          <w:szCs w:val="24"/>
          <w:u w:val="single" w:color="auto"/>
        </w:rPr>
        <w:t>年  。</w:t>
      </w:r>
      <w:r>
        <w:rPr>
          <w:rFonts w:hint="eastAsia" w:ascii="宋体" w:hAnsi="宋体" w:eastAsia="宋体" w:cs="宋体"/>
          <w:sz w:val="24"/>
          <w:szCs w:val="24"/>
        </w:rPr>
        <w:t xml:space="preserve"> </w:t>
      </w:r>
      <w:r>
        <w:rPr>
          <w:rFonts w:hint="eastAsia" w:ascii="宋体" w:hAnsi="宋体" w:eastAsia="宋体" w:cs="宋体"/>
          <w:spacing w:val="9"/>
          <w:sz w:val="24"/>
          <w:szCs w:val="24"/>
        </w:rPr>
        <w:t>质量保修期自工程竣工验收合格之日起计算</w:t>
      </w:r>
      <w:r>
        <w:rPr>
          <w:rFonts w:hint="eastAsia" w:ascii="宋体" w:hAnsi="宋体" w:eastAsia="宋体" w:cs="宋体"/>
          <w:spacing w:val="8"/>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position w:val="1"/>
          <w:sz w:val="24"/>
          <w:szCs w:val="24"/>
        </w:rPr>
        <w:t>三</w:t>
      </w:r>
      <w:r>
        <w:rPr>
          <w:rFonts w:hint="eastAsia" w:ascii="宋体" w:hAnsi="宋体" w:eastAsia="宋体" w:cs="宋体"/>
          <w:spacing w:val="8"/>
          <w:position w:val="1"/>
          <w:sz w:val="24"/>
          <w:szCs w:val="24"/>
        </w:rPr>
        <w:t>、缺陷责任期</w:t>
      </w:r>
    </w:p>
    <w:p>
      <w:pPr>
        <w:keepNext w:val="0"/>
        <w:keepLines w:val="0"/>
        <w:pageBreakBefore w:val="0"/>
        <w:widowControl w:val="0"/>
        <w:kinsoku/>
        <w:wordWrap/>
        <w:overflowPunct/>
        <w:topLinePunct w:val="0"/>
        <w:autoSpaceDE/>
        <w:autoSpaceDN/>
        <w:bidi w:val="0"/>
        <w:adjustRightInd/>
        <w:snapToGrid/>
        <w:spacing w:line="600" w:lineRule="exact"/>
        <w:ind w:left="0" w:right="0" w:firstLine="424"/>
        <w:textAlignment w:val="auto"/>
        <w:rPr>
          <w:rFonts w:hint="eastAsia" w:ascii="宋体" w:hAnsi="宋体" w:eastAsia="宋体" w:cs="宋体"/>
          <w:sz w:val="24"/>
          <w:szCs w:val="24"/>
        </w:rPr>
      </w:pPr>
      <w:r>
        <w:rPr>
          <w:rFonts w:hint="eastAsia" w:ascii="宋体" w:hAnsi="宋体" w:eastAsia="宋体" w:cs="宋体"/>
          <w:spacing w:val="14"/>
          <w:sz w:val="24"/>
          <w:szCs w:val="24"/>
        </w:rPr>
        <w:t>工</w:t>
      </w:r>
      <w:r>
        <w:rPr>
          <w:rFonts w:hint="eastAsia" w:ascii="宋体" w:hAnsi="宋体" w:eastAsia="宋体" w:cs="宋体"/>
          <w:spacing w:val="12"/>
          <w:sz w:val="24"/>
          <w:szCs w:val="24"/>
        </w:rPr>
        <w:t>程</w:t>
      </w:r>
      <w:r>
        <w:rPr>
          <w:rFonts w:hint="eastAsia" w:ascii="宋体" w:hAnsi="宋体" w:eastAsia="宋体" w:cs="宋体"/>
          <w:spacing w:val="7"/>
          <w:sz w:val="24"/>
          <w:szCs w:val="24"/>
        </w:rPr>
        <w:t>缺陷责任期为</w:t>
      </w:r>
      <w:r>
        <w:rPr>
          <w:rFonts w:hint="eastAsia" w:ascii="宋体" w:hAnsi="宋体" w:eastAsia="宋体" w:cs="宋体"/>
          <w:spacing w:val="7"/>
          <w:sz w:val="24"/>
          <w:szCs w:val="24"/>
          <w:u w:val="single" w:color="auto"/>
        </w:rPr>
        <w:t xml:space="preserve">    24    </w:t>
      </w:r>
      <w:r>
        <w:rPr>
          <w:rFonts w:hint="eastAsia" w:ascii="宋体" w:hAnsi="宋体" w:eastAsia="宋体" w:cs="宋体"/>
          <w:spacing w:val="7"/>
          <w:sz w:val="24"/>
          <w:szCs w:val="24"/>
        </w:rPr>
        <w:t xml:space="preserve"> 个月，缺陷责任期自工程竣工验收合格之日起计算。单位工程先于全部工程</w:t>
      </w:r>
      <w:r>
        <w:rPr>
          <w:rFonts w:hint="eastAsia" w:ascii="宋体" w:hAnsi="宋体" w:eastAsia="宋体" w:cs="宋体"/>
          <w:sz w:val="24"/>
          <w:szCs w:val="24"/>
        </w:rPr>
        <w:t xml:space="preserve"> </w:t>
      </w:r>
      <w:r>
        <w:rPr>
          <w:rFonts w:hint="eastAsia" w:ascii="宋体" w:hAnsi="宋体" w:eastAsia="宋体" w:cs="宋体"/>
          <w:spacing w:val="18"/>
          <w:sz w:val="24"/>
          <w:szCs w:val="24"/>
        </w:rPr>
        <w:t>进</w:t>
      </w:r>
      <w:r>
        <w:rPr>
          <w:rFonts w:hint="eastAsia" w:ascii="宋体" w:hAnsi="宋体" w:eastAsia="宋体" w:cs="宋体"/>
          <w:spacing w:val="10"/>
          <w:sz w:val="24"/>
          <w:szCs w:val="24"/>
        </w:rPr>
        <w:t>行</w:t>
      </w:r>
      <w:r>
        <w:rPr>
          <w:rFonts w:hint="eastAsia" w:ascii="宋体" w:hAnsi="宋体" w:eastAsia="宋体" w:cs="宋体"/>
          <w:spacing w:val="9"/>
          <w:sz w:val="24"/>
          <w:szCs w:val="24"/>
        </w:rPr>
        <w:t>验收，单位工程缺陷责任期自单位工程验收合格之日起算。</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9"/>
          <w:sz w:val="24"/>
          <w:szCs w:val="24"/>
        </w:rPr>
        <w:t>缺陷责任期终止后，发包人应退还剩余的价款。</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7"/>
          <w:sz w:val="24"/>
          <w:szCs w:val="24"/>
        </w:rPr>
        <w:t>四</w:t>
      </w:r>
      <w:r>
        <w:rPr>
          <w:rFonts w:hint="eastAsia" w:ascii="宋体" w:hAnsi="宋体" w:eastAsia="宋体" w:cs="宋体"/>
          <w:spacing w:val="6"/>
          <w:sz w:val="24"/>
          <w:szCs w:val="24"/>
        </w:rPr>
        <w:t>、质量保修责任</w:t>
      </w:r>
    </w:p>
    <w:p>
      <w:pPr>
        <w:keepNext w:val="0"/>
        <w:keepLines w:val="0"/>
        <w:pageBreakBefore w:val="0"/>
        <w:widowControl w:val="0"/>
        <w:kinsoku/>
        <w:wordWrap/>
        <w:overflowPunct/>
        <w:topLinePunct w:val="0"/>
        <w:autoSpaceDE/>
        <w:autoSpaceDN/>
        <w:bidi w:val="0"/>
        <w:adjustRightInd/>
        <w:snapToGrid/>
        <w:spacing w:line="600" w:lineRule="exact"/>
        <w:ind w:left="0" w:right="0" w:firstLine="440"/>
        <w:textAlignment w:val="auto"/>
        <w:rPr>
          <w:rFonts w:hint="eastAsia" w:ascii="宋体" w:hAnsi="宋体" w:eastAsia="宋体" w:cs="宋体"/>
          <w:sz w:val="24"/>
          <w:szCs w:val="24"/>
        </w:rPr>
      </w:pPr>
      <w:r>
        <w:rPr>
          <w:rFonts w:hint="eastAsia" w:ascii="宋体" w:hAnsi="宋体" w:eastAsia="宋体" w:cs="宋体"/>
          <w:spacing w:val="12"/>
          <w:sz w:val="24"/>
          <w:szCs w:val="24"/>
        </w:rPr>
        <w:t xml:space="preserve">1 </w:t>
      </w:r>
      <w:r>
        <w:rPr>
          <w:rFonts w:hint="eastAsia" w:ascii="宋体" w:hAnsi="宋体" w:eastAsia="宋体" w:cs="宋体"/>
          <w:spacing w:val="10"/>
          <w:sz w:val="24"/>
          <w:szCs w:val="24"/>
        </w:rPr>
        <w:t>．</w:t>
      </w:r>
      <w:r>
        <w:rPr>
          <w:rFonts w:hint="eastAsia" w:ascii="宋体" w:hAnsi="宋体" w:eastAsia="宋体" w:cs="宋体"/>
          <w:spacing w:val="6"/>
          <w:sz w:val="24"/>
          <w:szCs w:val="24"/>
        </w:rPr>
        <w:t>属于保修范围、内容的项目，承包人应当在接到保修通知之日起 7 天内派人保修。承包人不在约</w:t>
      </w:r>
      <w:r>
        <w:rPr>
          <w:rFonts w:hint="eastAsia" w:ascii="宋体" w:hAnsi="宋体" w:eastAsia="宋体" w:cs="宋体"/>
          <w:sz w:val="24"/>
          <w:szCs w:val="24"/>
        </w:rPr>
        <w:t xml:space="preserve"> </w:t>
      </w:r>
      <w:r>
        <w:rPr>
          <w:rFonts w:hint="eastAsia" w:ascii="宋体" w:hAnsi="宋体" w:eastAsia="宋体" w:cs="宋体"/>
          <w:spacing w:val="9"/>
          <w:sz w:val="24"/>
          <w:szCs w:val="24"/>
        </w:rPr>
        <w:t>定期限内派人保修的，发包人可以委托他人修理</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position w:val="1"/>
          <w:sz w:val="24"/>
          <w:szCs w:val="24"/>
        </w:rPr>
        <w:t>2 ．发生紧急事故需抢修的，承包人在接到事故通知后，应当立即到达事故现场抢修</w:t>
      </w:r>
      <w:r>
        <w:rPr>
          <w:rFonts w:hint="eastAsia" w:ascii="宋体" w:hAnsi="宋体" w:eastAsia="宋体" w:cs="宋体"/>
          <w:spacing w:val="4"/>
          <w:position w:val="1"/>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9"/>
          <w:position w:val="1"/>
          <w:sz w:val="24"/>
          <w:szCs w:val="24"/>
        </w:rPr>
        <w:t>3</w:t>
      </w:r>
      <w:r>
        <w:rPr>
          <w:rFonts w:hint="eastAsia" w:ascii="宋体" w:hAnsi="宋体" w:eastAsia="宋体" w:cs="宋体"/>
          <w:spacing w:val="8"/>
          <w:position w:val="1"/>
          <w:sz w:val="24"/>
          <w:szCs w:val="24"/>
        </w:rPr>
        <w:t xml:space="preserve"> ．对于涉及结构安全的质量问题，应当按照《建设工程质量管理条例》的规定，立即向当地建设行</w:t>
      </w:r>
    </w:p>
    <w:p>
      <w:pPr>
        <w:keepNext w:val="0"/>
        <w:keepLines w:val="0"/>
        <w:pageBreakBefore w:val="0"/>
        <w:widowControl w:val="0"/>
        <w:kinsoku/>
        <w:wordWrap/>
        <w:overflowPunct/>
        <w:topLinePunct w:val="0"/>
        <w:autoSpaceDE/>
        <w:autoSpaceDN/>
        <w:bidi w:val="0"/>
        <w:adjustRightInd/>
        <w:snapToGrid/>
        <w:spacing w:line="600" w:lineRule="exact"/>
        <w:ind w:left="0" w:right="0" w:hanging="1"/>
        <w:textAlignment w:val="auto"/>
        <w:rPr>
          <w:rFonts w:hint="eastAsia" w:ascii="宋体" w:hAnsi="宋体" w:eastAsia="宋体" w:cs="宋体"/>
          <w:sz w:val="24"/>
          <w:szCs w:val="24"/>
        </w:rPr>
      </w:pPr>
      <w:r>
        <w:rPr>
          <w:rFonts w:hint="eastAsia" w:ascii="宋体" w:hAnsi="宋体" w:eastAsia="宋体" w:cs="宋体"/>
          <w:spacing w:val="14"/>
          <w:sz w:val="24"/>
          <w:szCs w:val="24"/>
        </w:rPr>
        <w:t>政主管</w:t>
      </w:r>
      <w:r>
        <w:rPr>
          <w:rFonts w:hint="eastAsia" w:ascii="宋体" w:hAnsi="宋体" w:eastAsia="宋体" w:cs="宋体"/>
          <w:spacing w:val="8"/>
          <w:sz w:val="24"/>
          <w:szCs w:val="24"/>
        </w:rPr>
        <w:t>部</w:t>
      </w:r>
      <w:r>
        <w:rPr>
          <w:rFonts w:hint="eastAsia" w:ascii="宋体" w:hAnsi="宋体" w:eastAsia="宋体" w:cs="宋体"/>
          <w:spacing w:val="7"/>
          <w:sz w:val="24"/>
          <w:szCs w:val="24"/>
        </w:rPr>
        <w:t>门和有关部门报告，采取安全防范措施，并由原设计人或者具有相应资质等级的设计人提出保修</w:t>
      </w:r>
      <w:r>
        <w:rPr>
          <w:rFonts w:hint="eastAsia" w:ascii="宋体" w:hAnsi="宋体" w:eastAsia="宋体" w:cs="宋体"/>
          <w:sz w:val="24"/>
          <w:szCs w:val="24"/>
        </w:rPr>
        <w:t xml:space="preserve"> </w:t>
      </w:r>
      <w:r>
        <w:rPr>
          <w:rFonts w:hint="eastAsia" w:ascii="宋体" w:hAnsi="宋体" w:eastAsia="宋体" w:cs="宋体"/>
          <w:spacing w:val="8"/>
          <w:sz w:val="24"/>
          <w:szCs w:val="24"/>
        </w:rPr>
        <w:t>方案，承包人实施保修。</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
          <w:sz w:val="24"/>
          <w:szCs w:val="24"/>
        </w:rPr>
        <w:t>4 ．质量保修完成后， 由发包人组织</w:t>
      </w:r>
      <w:r>
        <w:rPr>
          <w:rFonts w:hint="eastAsia" w:ascii="宋体" w:hAnsi="宋体" w:eastAsia="宋体" w:cs="宋体"/>
          <w:sz w:val="24"/>
          <w:szCs w:val="24"/>
        </w:rPr>
        <w:t>验收。</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1"/>
          <w:sz w:val="24"/>
          <w:szCs w:val="24"/>
        </w:rPr>
        <w:t>五</w:t>
      </w:r>
      <w:r>
        <w:rPr>
          <w:rFonts w:hint="eastAsia" w:ascii="宋体" w:hAnsi="宋体" w:eastAsia="宋体" w:cs="宋体"/>
          <w:spacing w:val="7"/>
          <w:sz w:val="24"/>
          <w:szCs w:val="24"/>
        </w:rPr>
        <w:t>、保修费用</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pacing w:val="6"/>
          <w:sz w:val="24"/>
          <w:szCs w:val="24"/>
        </w:rPr>
      </w:pPr>
      <w:r>
        <w:rPr>
          <w:rFonts w:hint="eastAsia" w:ascii="宋体" w:hAnsi="宋体" w:eastAsia="宋体" w:cs="宋体"/>
          <w:spacing w:val="9"/>
          <w:sz w:val="24"/>
          <w:szCs w:val="24"/>
        </w:rPr>
        <w:t>保修费用由造成质量缺陷的责任方承担</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9"/>
          <w:sz w:val="24"/>
          <w:szCs w:val="24"/>
        </w:rPr>
        <w:t>六、双方约定的其他工程质量保修事项</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default" w:ascii="宋体" w:hAnsi="宋体" w:eastAsia="宋体" w:cs="宋体"/>
          <w:sz w:val="24"/>
          <w:szCs w:val="24"/>
          <w:lang w:val="en-US" w:eastAsia="zh-CN"/>
        </w:rPr>
      </w:pPr>
      <w:r>
        <w:rPr>
          <w:rFonts w:hint="eastAsia" w:ascii="宋体" w:hAnsi="宋体" w:eastAsia="宋体" w:cs="宋体"/>
          <w:spacing w:val="18"/>
          <w:sz w:val="24"/>
          <w:szCs w:val="24"/>
        </w:rPr>
        <w:t>工</w:t>
      </w:r>
      <w:r>
        <w:rPr>
          <w:rFonts w:hint="eastAsia" w:ascii="宋体" w:hAnsi="宋体" w:eastAsia="宋体" w:cs="宋体"/>
          <w:spacing w:val="10"/>
          <w:sz w:val="24"/>
          <w:szCs w:val="24"/>
        </w:rPr>
        <w:t>程质量保修书由发包人、承包人在工程竣工验收前共同签署，作为施工合同附件，其有效期限至保</w:t>
      </w:r>
      <w:r>
        <w:rPr>
          <w:rFonts w:hint="eastAsia" w:ascii="宋体" w:hAnsi="宋体" w:eastAsia="宋体" w:cs="宋体"/>
          <w:spacing w:val="10"/>
          <w:sz w:val="24"/>
          <w:szCs w:val="24"/>
          <w:lang w:val="en-US" w:eastAsia="zh-CN"/>
        </w:rPr>
        <w:t>修期满。</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sectPr>
          <w:footerReference r:id="rId15" w:type="default"/>
          <w:pgSz w:w="11906" w:h="16839"/>
          <w:pgMar w:top="826" w:right="1250" w:bottom="1153" w:left="997" w:header="0" w:footer="996"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rPr>
        <w:t>发</w:t>
      </w:r>
      <w:r>
        <w:rPr>
          <w:rFonts w:hint="eastAsia" w:ascii="宋体" w:hAnsi="宋体" w:eastAsia="宋体" w:cs="宋体"/>
          <w:spacing w:val="5"/>
          <w:sz w:val="24"/>
          <w:szCs w:val="24"/>
        </w:rPr>
        <w:t>包人(公章)：</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3"/>
          <w:sz w:val="24"/>
          <w:szCs w:val="24"/>
        </w:rPr>
        <w:t xml:space="preserve">地  址 </w:t>
      </w:r>
      <w:r>
        <w:rPr>
          <w:rFonts w:hint="eastAsia" w:ascii="宋体" w:hAnsi="宋体" w:eastAsia="宋体" w:cs="宋体"/>
          <w:spacing w:val="-12"/>
          <w:sz w:val="24"/>
          <w:szCs w:val="24"/>
        </w:rPr>
        <w:t>：</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1"/>
          <w:sz w:val="24"/>
          <w:szCs w:val="24"/>
        </w:rPr>
        <w:t>法</w:t>
      </w:r>
      <w:r>
        <w:rPr>
          <w:rFonts w:hint="eastAsia" w:ascii="宋体" w:hAnsi="宋体" w:eastAsia="宋体" w:cs="宋体"/>
          <w:spacing w:val="6"/>
          <w:sz w:val="24"/>
          <w:szCs w:val="24"/>
        </w:rPr>
        <w:t>定代表人(签字)：</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sz w:val="24"/>
          <w:szCs w:val="24"/>
        </w:rPr>
        <w:t>委</w:t>
      </w:r>
      <w:r>
        <w:rPr>
          <w:rFonts w:hint="eastAsia" w:ascii="宋体" w:hAnsi="宋体" w:eastAsia="宋体" w:cs="宋体"/>
          <w:spacing w:val="7"/>
          <w:sz w:val="24"/>
          <w:szCs w:val="24"/>
        </w:rPr>
        <w:t>托</w:t>
      </w:r>
      <w:r>
        <w:rPr>
          <w:rFonts w:hint="eastAsia" w:ascii="宋体" w:hAnsi="宋体" w:eastAsia="宋体" w:cs="宋体"/>
          <w:spacing w:val="6"/>
          <w:sz w:val="24"/>
          <w:szCs w:val="24"/>
        </w:rPr>
        <w:t>代理人(签字)：</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7"/>
          <w:sz w:val="24"/>
          <w:szCs w:val="24"/>
        </w:rPr>
        <w:t>电  话 ：</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6"/>
          <w:sz w:val="24"/>
          <w:szCs w:val="24"/>
        </w:rPr>
        <w:t>传</w:t>
      </w:r>
      <w:r>
        <w:rPr>
          <w:rFonts w:hint="eastAsia" w:ascii="宋体" w:hAnsi="宋体" w:eastAsia="宋体" w:cs="宋体"/>
          <w:spacing w:val="-12"/>
          <w:sz w:val="24"/>
          <w:szCs w:val="24"/>
        </w:rPr>
        <w:t xml:space="preserve">  真 ：</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rPr>
        <w:t>开</w:t>
      </w:r>
      <w:r>
        <w:rPr>
          <w:rFonts w:hint="eastAsia" w:ascii="宋体" w:hAnsi="宋体" w:eastAsia="宋体" w:cs="宋体"/>
          <w:spacing w:val="5"/>
          <w:sz w:val="24"/>
          <w:szCs w:val="24"/>
        </w:rPr>
        <w:t>户银行：</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6"/>
          <w:sz w:val="24"/>
          <w:szCs w:val="24"/>
        </w:rPr>
        <w:t>账</w:t>
      </w:r>
      <w:r>
        <w:rPr>
          <w:rFonts w:hint="eastAsia" w:ascii="宋体" w:hAnsi="宋体" w:eastAsia="宋体" w:cs="宋体"/>
          <w:spacing w:val="-13"/>
          <w:sz w:val="24"/>
          <w:szCs w:val="24"/>
        </w:rPr>
        <w:t xml:space="preserve">  号 ：</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3"/>
          <w:sz w:val="24"/>
          <w:szCs w:val="24"/>
        </w:rPr>
        <w:t>邮政编码</w:t>
      </w:r>
      <w:r>
        <w:rPr>
          <w:rFonts w:hint="eastAsia" w:ascii="宋体" w:hAnsi="宋体" w:eastAsia="宋体" w:cs="宋体"/>
          <w:spacing w:val="2"/>
          <w:sz w:val="24"/>
          <w:szCs w:val="24"/>
        </w:rPr>
        <w:t>：</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br w:type="column"/>
      </w:r>
      <w:r>
        <w:rPr>
          <w:rFonts w:hint="eastAsia" w:ascii="宋体" w:hAnsi="宋体" w:eastAsia="宋体" w:cs="宋体"/>
          <w:spacing w:val="7"/>
          <w:sz w:val="24"/>
          <w:szCs w:val="24"/>
        </w:rPr>
        <w:t>承</w:t>
      </w:r>
      <w:r>
        <w:rPr>
          <w:rFonts w:hint="eastAsia" w:ascii="宋体" w:hAnsi="宋体" w:eastAsia="宋体" w:cs="宋体"/>
          <w:spacing w:val="6"/>
          <w:sz w:val="24"/>
          <w:szCs w:val="24"/>
        </w:rPr>
        <w:t>包人(公章)：</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3"/>
          <w:sz w:val="24"/>
          <w:szCs w:val="24"/>
        </w:rPr>
        <w:t xml:space="preserve">地  址 </w:t>
      </w:r>
      <w:r>
        <w:rPr>
          <w:rFonts w:hint="eastAsia" w:ascii="宋体" w:hAnsi="宋体" w:eastAsia="宋体" w:cs="宋体"/>
          <w:spacing w:val="-12"/>
          <w:sz w:val="24"/>
          <w:szCs w:val="24"/>
        </w:rPr>
        <w:t>：</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7"/>
          <w:sz w:val="24"/>
          <w:szCs w:val="24"/>
        </w:rPr>
        <w:t>法定代表人(签字)</w:t>
      </w:r>
      <w:r>
        <w:rPr>
          <w:rFonts w:hint="eastAsia" w:ascii="宋体" w:hAnsi="宋体" w:eastAsia="宋体" w:cs="宋体"/>
          <w:spacing w:val="5"/>
          <w:sz w:val="24"/>
          <w:szCs w:val="24"/>
        </w:rPr>
        <w:t>：</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7"/>
          <w:sz w:val="24"/>
          <w:szCs w:val="24"/>
        </w:rPr>
        <w:t>委托代理人(签字)</w:t>
      </w:r>
      <w:r>
        <w:rPr>
          <w:rFonts w:hint="eastAsia" w:ascii="宋体" w:hAnsi="宋体" w:eastAsia="宋体" w:cs="宋体"/>
          <w:spacing w:val="6"/>
          <w:sz w:val="24"/>
          <w:szCs w:val="24"/>
        </w:rPr>
        <w:t>：</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7"/>
          <w:sz w:val="24"/>
          <w:szCs w:val="24"/>
        </w:rPr>
        <w:t>电  话 ：</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6"/>
          <w:sz w:val="24"/>
          <w:szCs w:val="24"/>
        </w:rPr>
        <w:t>传</w:t>
      </w:r>
      <w:r>
        <w:rPr>
          <w:rFonts w:hint="eastAsia" w:ascii="宋体" w:hAnsi="宋体" w:eastAsia="宋体" w:cs="宋体"/>
          <w:spacing w:val="-12"/>
          <w:sz w:val="24"/>
          <w:szCs w:val="24"/>
        </w:rPr>
        <w:t xml:space="preserve">  真 ：</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rPr>
        <w:t>开</w:t>
      </w:r>
      <w:r>
        <w:rPr>
          <w:rFonts w:hint="eastAsia" w:ascii="宋体" w:hAnsi="宋体" w:eastAsia="宋体" w:cs="宋体"/>
          <w:spacing w:val="5"/>
          <w:sz w:val="24"/>
          <w:szCs w:val="24"/>
        </w:rPr>
        <w:t>户银行：</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6"/>
          <w:sz w:val="24"/>
          <w:szCs w:val="24"/>
        </w:rPr>
        <w:t>账</w:t>
      </w:r>
      <w:r>
        <w:rPr>
          <w:rFonts w:hint="eastAsia" w:ascii="宋体" w:hAnsi="宋体" w:eastAsia="宋体" w:cs="宋体"/>
          <w:spacing w:val="-13"/>
          <w:sz w:val="24"/>
          <w:szCs w:val="24"/>
        </w:rPr>
        <w:t xml:space="preserve">  号 ：</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sectPr>
          <w:type w:val="continuous"/>
          <w:pgSz w:w="11906" w:h="16839"/>
          <w:pgMar w:top="826" w:right="1250" w:bottom="1153" w:left="997" w:header="0" w:footer="996" w:gutter="0"/>
          <w:pgNumType w:fmt="decimal"/>
          <w:cols w:equalWidth="0" w:num="2">
            <w:col w:w="4982" w:space="100"/>
            <w:col w:w="4577"/>
          </w:cols>
        </w:sectPr>
      </w:pPr>
      <w:r>
        <w:rPr>
          <w:rFonts w:hint="eastAsia" w:ascii="宋体" w:hAnsi="宋体" w:eastAsia="宋体" w:cs="宋体"/>
          <w:spacing w:val="3"/>
          <w:sz w:val="24"/>
          <w:szCs w:val="24"/>
        </w:rPr>
        <w:t>邮政编码</w:t>
      </w:r>
      <w:r>
        <w:rPr>
          <w:rFonts w:hint="eastAsia" w:ascii="宋体" w:hAnsi="宋体" w:eastAsia="宋体" w:cs="宋体"/>
          <w:spacing w:val="2"/>
          <w:sz w:val="24"/>
          <w:szCs w:val="24"/>
        </w:rPr>
        <w:t>：</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1"/>
          <w:sz w:val="24"/>
          <w:szCs w:val="24"/>
        </w:rPr>
        <w:t>附</w:t>
      </w:r>
      <w:r>
        <w:rPr>
          <w:rFonts w:hint="eastAsia" w:ascii="宋体" w:hAnsi="宋体" w:eastAsia="宋体" w:cs="宋体"/>
          <w:spacing w:val="8"/>
          <w:sz w:val="24"/>
          <w:szCs w:val="24"/>
        </w:rPr>
        <w:t>件四：廉政责任书格式</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4"/>
          <w:szCs w:val="24"/>
        </w:rPr>
      </w:pPr>
      <w:r>
        <w:rPr>
          <w:rFonts w:hint="eastAsia" w:ascii="宋体" w:hAnsi="宋体" w:eastAsia="宋体" w:cs="宋体"/>
          <w:spacing w:val="13"/>
          <w:sz w:val="24"/>
          <w:szCs w:val="24"/>
        </w:rPr>
        <w:t>建</w:t>
      </w:r>
      <w:r>
        <w:rPr>
          <w:rFonts w:hint="eastAsia" w:ascii="宋体" w:hAnsi="宋体" w:eastAsia="宋体" w:cs="宋体"/>
          <w:spacing w:val="8"/>
          <w:sz w:val="24"/>
          <w:szCs w:val="24"/>
        </w:rPr>
        <w:t>设工程廉政责任书</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position w:val="17"/>
          <w:sz w:val="24"/>
          <w:szCs w:val="24"/>
        </w:rPr>
        <w:t>发包人：</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5"/>
          <w:sz w:val="24"/>
          <w:szCs w:val="24"/>
        </w:rPr>
        <w:t>承包人：</w:t>
      </w:r>
    </w:p>
    <w:p>
      <w:pPr>
        <w:keepNext w:val="0"/>
        <w:keepLines w:val="0"/>
        <w:pageBreakBefore w:val="0"/>
        <w:widowControl w:val="0"/>
        <w:kinsoku/>
        <w:wordWrap/>
        <w:overflowPunct/>
        <w:topLinePunct w:val="0"/>
        <w:autoSpaceDE/>
        <w:autoSpaceDN/>
        <w:bidi w:val="0"/>
        <w:adjustRightInd/>
        <w:snapToGrid/>
        <w:spacing w:line="600" w:lineRule="exact"/>
        <w:ind w:left="0" w:right="0" w:firstLine="479"/>
        <w:textAlignment w:val="auto"/>
        <w:rPr>
          <w:rFonts w:hint="eastAsia" w:ascii="宋体" w:hAnsi="宋体" w:eastAsia="宋体" w:cs="宋体"/>
          <w:sz w:val="24"/>
          <w:szCs w:val="24"/>
        </w:rPr>
      </w:pPr>
      <w:r>
        <w:rPr>
          <w:rFonts w:hint="eastAsia" w:ascii="宋体" w:hAnsi="宋体" w:eastAsia="宋体" w:cs="宋体"/>
          <w:spacing w:val="18"/>
          <w:sz w:val="24"/>
          <w:szCs w:val="24"/>
        </w:rPr>
        <w:t>为加</w:t>
      </w:r>
      <w:r>
        <w:rPr>
          <w:rFonts w:hint="eastAsia" w:ascii="宋体" w:hAnsi="宋体" w:eastAsia="宋体" w:cs="宋体"/>
          <w:spacing w:val="16"/>
          <w:sz w:val="24"/>
          <w:szCs w:val="24"/>
        </w:rPr>
        <w:t>强</w:t>
      </w:r>
      <w:r>
        <w:rPr>
          <w:rFonts w:hint="eastAsia" w:ascii="宋体" w:hAnsi="宋体" w:eastAsia="宋体" w:cs="宋体"/>
          <w:spacing w:val="9"/>
          <w:sz w:val="24"/>
          <w:szCs w:val="24"/>
        </w:rPr>
        <w:t>建设工程廉政建设，规范建设工程各项活动中发包人承包人双方的行为，防止谋</w:t>
      </w:r>
      <w:r>
        <w:rPr>
          <w:rFonts w:hint="eastAsia" w:ascii="宋体" w:hAnsi="宋体" w:eastAsia="宋体" w:cs="宋体"/>
          <w:sz w:val="24"/>
          <w:szCs w:val="24"/>
        </w:rPr>
        <w:t xml:space="preserve"> </w:t>
      </w:r>
      <w:r>
        <w:rPr>
          <w:rFonts w:hint="eastAsia" w:ascii="宋体" w:hAnsi="宋体" w:eastAsia="宋体" w:cs="宋体"/>
          <w:spacing w:val="18"/>
          <w:sz w:val="24"/>
          <w:szCs w:val="24"/>
        </w:rPr>
        <w:t>取不正</w:t>
      </w:r>
      <w:r>
        <w:rPr>
          <w:rFonts w:hint="eastAsia" w:ascii="宋体" w:hAnsi="宋体" w:eastAsia="宋体" w:cs="宋体"/>
          <w:spacing w:val="9"/>
          <w:sz w:val="24"/>
          <w:szCs w:val="24"/>
        </w:rPr>
        <w:t>当利益的违法违纪现象的发生，保护国家、集体和当事人的合法权益，根据国家有关</w:t>
      </w:r>
      <w:r>
        <w:rPr>
          <w:rFonts w:hint="eastAsia" w:ascii="宋体" w:hAnsi="宋体" w:eastAsia="宋体" w:cs="宋体"/>
          <w:sz w:val="24"/>
          <w:szCs w:val="24"/>
        </w:rPr>
        <w:t xml:space="preserve"> </w:t>
      </w:r>
      <w:r>
        <w:rPr>
          <w:rFonts w:hint="eastAsia" w:ascii="宋体" w:hAnsi="宋体" w:eastAsia="宋体" w:cs="宋体"/>
          <w:spacing w:val="15"/>
          <w:sz w:val="24"/>
          <w:szCs w:val="24"/>
        </w:rPr>
        <w:t>工</w:t>
      </w:r>
      <w:r>
        <w:rPr>
          <w:rFonts w:hint="eastAsia" w:ascii="宋体" w:hAnsi="宋体" w:eastAsia="宋体" w:cs="宋体"/>
          <w:spacing w:val="9"/>
          <w:sz w:val="24"/>
          <w:szCs w:val="24"/>
        </w:rPr>
        <w:t>程建设的法律法规和廉政建设的有关规定，订立本廉政责任书。</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position w:val="2"/>
          <w:sz w:val="24"/>
          <w:szCs w:val="24"/>
        </w:rPr>
        <w:t>一、双方的责任</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1"/>
          <w:sz w:val="24"/>
          <w:szCs w:val="24"/>
        </w:rPr>
        <w:t>.1 应严格遵守国家关于建设工程的有关法律、法规，相关政策，以及廉政建设的各项规定。</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
          <w:sz w:val="24"/>
          <w:szCs w:val="24"/>
        </w:rPr>
        <w:t>1.2 严格执行建设工程合同文件，</w:t>
      </w:r>
      <w:r>
        <w:rPr>
          <w:rFonts w:hint="eastAsia" w:ascii="宋体" w:hAnsi="宋体" w:eastAsia="宋体" w:cs="宋体"/>
          <w:sz w:val="24"/>
          <w:szCs w:val="24"/>
        </w:rPr>
        <w:t xml:space="preserve"> 自觉按合同办事。</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1.3 各项活动必须坚持公开、公平、公正、诚信、透明的原则(除法律法规另有规定者外)</w:t>
      </w:r>
      <w:r>
        <w:rPr>
          <w:rFonts w:hint="eastAsia" w:ascii="宋体" w:hAnsi="宋体" w:eastAsia="宋体" w:cs="宋体"/>
          <w:spacing w:val="4"/>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4"/>
          <w:sz w:val="24"/>
          <w:szCs w:val="24"/>
        </w:rPr>
        <w:t>不</w:t>
      </w:r>
      <w:r>
        <w:rPr>
          <w:rFonts w:hint="eastAsia" w:ascii="宋体" w:hAnsi="宋体" w:eastAsia="宋体" w:cs="宋体"/>
          <w:spacing w:val="10"/>
          <w:sz w:val="24"/>
          <w:szCs w:val="24"/>
        </w:rPr>
        <w:t>得</w:t>
      </w:r>
      <w:r>
        <w:rPr>
          <w:rFonts w:hint="eastAsia" w:ascii="宋体" w:hAnsi="宋体" w:eastAsia="宋体" w:cs="宋体"/>
          <w:spacing w:val="7"/>
          <w:sz w:val="24"/>
          <w:szCs w:val="24"/>
        </w:rPr>
        <w:t>为获取不正当的利益，损害国家、集体和对方利益，不得违反建设工程管理的规章制度。</w:t>
      </w:r>
    </w:p>
    <w:p>
      <w:pPr>
        <w:keepNext w:val="0"/>
        <w:keepLines w:val="0"/>
        <w:pageBreakBefore w:val="0"/>
        <w:widowControl w:val="0"/>
        <w:kinsoku/>
        <w:wordWrap/>
        <w:overflowPunct/>
        <w:topLinePunct w:val="0"/>
        <w:autoSpaceDE/>
        <w:autoSpaceDN/>
        <w:bidi w:val="0"/>
        <w:adjustRightInd/>
        <w:snapToGrid/>
        <w:spacing w:line="600" w:lineRule="exact"/>
        <w:ind w:left="0" w:right="0" w:firstLine="233"/>
        <w:textAlignment w:val="auto"/>
        <w:rPr>
          <w:rFonts w:hint="eastAsia" w:ascii="宋体" w:hAnsi="宋体" w:eastAsia="宋体" w:cs="宋体"/>
          <w:sz w:val="24"/>
          <w:szCs w:val="24"/>
        </w:rPr>
      </w:pPr>
      <w:r>
        <w:rPr>
          <w:rFonts w:hint="eastAsia" w:ascii="宋体" w:hAnsi="宋体" w:eastAsia="宋体" w:cs="宋体"/>
          <w:spacing w:val="8"/>
          <w:sz w:val="24"/>
          <w:szCs w:val="24"/>
        </w:rPr>
        <w:t>1.4 发现</w:t>
      </w:r>
      <w:r>
        <w:rPr>
          <w:rFonts w:hint="eastAsia" w:ascii="宋体" w:hAnsi="宋体" w:eastAsia="宋体" w:cs="宋体"/>
          <w:spacing w:val="4"/>
          <w:sz w:val="24"/>
          <w:szCs w:val="24"/>
        </w:rPr>
        <w:t>对方在业务活动中有违规、违纪、违法行为的，应及时提醒对方，情节严重的，应</w:t>
      </w:r>
      <w:r>
        <w:rPr>
          <w:rFonts w:hint="eastAsia" w:ascii="宋体" w:hAnsi="宋体" w:eastAsia="宋体" w:cs="宋体"/>
          <w:sz w:val="24"/>
          <w:szCs w:val="24"/>
        </w:rPr>
        <w:t xml:space="preserve"> </w:t>
      </w:r>
      <w:r>
        <w:rPr>
          <w:rFonts w:hint="eastAsia" w:ascii="宋体" w:hAnsi="宋体" w:eastAsia="宋体" w:cs="宋体"/>
          <w:spacing w:val="12"/>
          <w:sz w:val="24"/>
          <w:szCs w:val="24"/>
        </w:rPr>
        <w:t>向</w:t>
      </w:r>
      <w:r>
        <w:rPr>
          <w:rFonts w:hint="eastAsia" w:ascii="宋体" w:hAnsi="宋体" w:eastAsia="宋体" w:cs="宋体"/>
          <w:spacing w:val="8"/>
          <w:sz w:val="24"/>
          <w:szCs w:val="24"/>
        </w:rPr>
        <w:t>其上级主管部门或纪检监察、司法等有关机关举报。</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position w:val="1"/>
          <w:sz w:val="24"/>
          <w:szCs w:val="24"/>
        </w:rPr>
        <w:t>二、发包人责任</w:t>
      </w:r>
    </w:p>
    <w:p>
      <w:pPr>
        <w:keepNext w:val="0"/>
        <w:keepLines w:val="0"/>
        <w:pageBreakBefore w:val="0"/>
        <w:widowControl w:val="0"/>
        <w:kinsoku/>
        <w:wordWrap/>
        <w:overflowPunct/>
        <w:topLinePunct w:val="0"/>
        <w:autoSpaceDE/>
        <w:autoSpaceDN/>
        <w:bidi w:val="0"/>
        <w:adjustRightInd/>
        <w:snapToGrid/>
        <w:spacing w:line="600" w:lineRule="exact"/>
        <w:ind w:left="0" w:right="0" w:firstLine="216"/>
        <w:textAlignment w:val="auto"/>
        <w:rPr>
          <w:rFonts w:hint="eastAsia" w:ascii="宋体" w:hAnsi="宋体" w:eastAsia="宋体" w:cs="宋体"/>
          <w:sz w:val="24"/>
          <w:szCs w:val="24"/>
        </w:rPr>
      </w:pPr>
      <w:r>
        <w:rPr>
          <w:rFonts w:hint="eastAsia" w:ascii="宋体" w:hAnsi="宋体" w:eastAsia="宋体" w:cs="宋体"/>
          <w:spacing w:val="18"/>
          <w:sz w:val="24"/>
          <w:szCs w:val="24"/>
        </w:rPr>
        <w:t>发包</w:t>
      </w:r>
      <w:r>
        <w:rPr>
          <w:rFonts w:hint="eastAsia" w:ascii="宋体" w:hAnsi="宋体" w:eastAsia="宋体" w:cs="宋体"/>
          <w:spacing w:val="16"/>
          <w:sz w:val="24"/>
          <w:szCs w:val="24"/>
        </w:rPr>
        <w:t>人</w:t>
      </w:r>
      <w:r>
        <w:rPr>
          <w:rFonts w:hint="eastAsia" w:ascii="宋体" w:hAnsi="宋体" w:eastAsia="宋体" w:cs="宋体"/>
          <w:spacing w:val="9"/>
          <w:sz w:val="24"/>
          <w:szCs w:val="24"/>
        </w:rPr>
        <w:t>的领导和从事该建设工程项目的工作人员，在工程建设的事前、事中、事后应遵守</w:t>
      </w:r>
      <w:r>
        <w:rPr>
          <w:rFonts w:hint="eastAsia" w:ascii="宋体" w:hAnsi="宋体" w:eastAsia="宋体" w:cs="宋体"/>
          <w:sz w:val="24"/>
          <w:szCs w:val="24"/>
        </w:rPr>
        <w:t xml:space="preserve"> </w:t>
      </w:r>
      <w:r>
        <w:rPr>
          <w:rFonts w:hint="eastAsia" w:ascii="宋体" w:hAnsi="宋体" w:eastAsia="宋体" w:cs="宋体"/>
          <w:spacing w:val="1"/>
          <w:sz w:val="24"/>
          <w:szCs w:val="24"/>
        </w:rPr>
        <w:t>以下规</w:t>
      </w:r>
      <w:r>
        <w:rPr>
          <w:rFonts w:hint="eastAsia" w:ascii="宋体" w:hAnsi="宋体" w:eastAsia="宋体" w:cs="宋体"/>
          <w:sz w:val="24"/>
          <w:szCs w:val="24"/>
        </w:rPr>
        <w:t>定：</w:t>
      </w:r>
    </w:p>
    <w:p>
      <w:pPr>
        <w:keepNext w:val="0"/>
        <w:keepLines w:val="0"/>
        <w:pageBreakBefore w:val="0"/>
        <w:widowControl w:val="0"/>
        <w:kinsoku/>
        <w:wordWrap/>
        <w:overflowPunct/>
        <w:topLinePunct w:val="0"/>
        <w:autoSpaceDE/>
        <w:autoSpaceDN/>
        <w:bidi w:val="0"/>
        <w:adjustRightInd/>
        <w:snapToGrid/>
        <w:spacing w:line="600" w:lineRule="exact"/>
        <w:ind w:left="0" w:right="0" w:firstLine="229"/>
        <w:textAlignment w:val="auto"/>
        <w:rPr>
          <w:rFonts w:hint="eastAsia" w:ascii="宋体" w:hAnsi="宋体" w:eastAsia="宋体" w:cs="宋体"/>
          <w:sz w:val="24"/>
          <w:szCs w:val="24"/>
        </w:rPr>
      </w:pPr>
      <w:r>
        <w:rPr>
          <w:rFonts w:hint="eastAsia" w:ascii="宋体" w:hAnsi="宋体" w:eastAsia="宋体" w:cs="宋体"/>
          <w:spacing w:val="5"/>
          <w:sz w:val="24"/>
          <w:szCs w:val="24"/>
        </w:rPr>
        <w:t>2.1 不得向承包人和相关单位索要或接受回扣、礼金、有价证券、贵重物品和好处费、感</w:t>
      </w:r>
      <w:r>
        <w:rPr>
          <w:rFonts w:hint="eastAsia" w:ascii="宋体" w:hAnsi="宋体" w:eastAsia="宋体" w:cs="宋体"/>
          <w:spacing w:val="2"/>
          <w:sz w:val="24"/>
          <w:szCs w:val="24"/>
        </w:rPr>
        <w:t>谢</w:t>
      </w:r>
      <w:r>
        <w:rPr>
          <w:rFonts w:hint="eastAsia" w:ascii="宋体" w:hAnsi="宋体" w:eastAsia="宋体" w:cs="宋体"/>
          <w:sz w:val="24"/>
          <w:szCs w:val="24"/>
        </w:rPr>
        <w:t xml:space="preserve"> </w:t>
      </w:r>
      <w:r>
        <w:rPr>
          <w:rFonts w:hint="eastAsia" w:ascii="宋体" w:hAnsi="宋体" w:eastAsia="宋体" w:cs="宋体"/>
          <w:spacing w:val="-1"/>
          <w:sz w:val="24"/>
          <w:szCs w:val="24"/>
        </w:rPr>
        <w:t>费等。</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7"/>
          <w:sz w:val="24"/>
          <w:szCs w:val="24"/>
        </w:rPr>
        <w:t>2.2 不得在承包人和相关单位报销任何应由发包人或个人支付的费用</w:t>
      </w:r>
      <w:r>
        <w:rPr>
          <w:rFonts w:hint="eastAsia" w:ascii="宋体" w:hAnsi="宋体" w:eastAsia="宋体" w:cs="宋体"/>
          <w:spacing w:val="3"/>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238"/>
        <w:textAlignment w:val="auto"/>
        <w:rPr>
          <w:rFonts w:hint="eastAsia" w:ascii="宋体" w:hAnsi="宋体" w:eastAsia="宋体" w:cs="宋体"/>
          <w:sz w:val="24"/>
          <w:szCs w:val="24"/>
        </w:rPr>
      </w:pPr>
      <w:r>
        <w:rPr>
          <w:rFonts w:hint="eastAsia" w:ascii="宋体" w:hAnsi="宋体" w:eastAsia="宋体" w:cs="宋体"/>
          <w:spacing w:val="5"/>
          <w:sz w:val="24"/>
          <w:szCs w:val="24"/>
        </w:rPr>
        <w:t>2.3 不得要求、暗示或接受承包人和相关单位为个人装修住房、婚丧嫁娶、配偶子女的工</w:t>
      </w:r>
      <w:r>
        <w:rPr>
          <w:rFonts w:hint="eastAsia" w:ascii="宋体" w:hAnsi="宋体" w:eastAsia="宋体" w:cs="宋体"/>
          <w:spacing w:val="2"/>
          <w:sz w:val="24"/>
          <w:szCs w:val="24"/>
        </w:rPr>
        <w:t>作</w:t>
      </w:r>
      <w:r>
        <w:rPr>
          <w:rFonts w:hint="eastAsia" w:ascii="宋体" w:hAnsi="宋体" w:eastAsia="宋体" w:cs="宋体"/>
          <w:sz w:val="24"/>
          <w:szCs w:val="24"/>
        </w:rPr>
        <w:t xml:space="preserve"> </w:t>
      </w:r>
      <w:r>
        <w:rPr>
          <w:rFonts w:hint="eastAsia" w:ascii="宋体" w:hAnsi="宋体" w:eastAsia="宋体" w:cs="宋体"/>
          <w:spacing w:val="9"/>
          <w:sz w:val="24"/>
          <w:szCs w:val="24"/>
        </w:rPr>
        <w:t>安</w:t>
      </w:r>
      <w:r>
        <w:rPr>
          <w:rFonts w:hint="eastAsia" w:ascii="宋体" w:hAnsi="宋体" w:eastAsia="宋体" w:cs="宋体"/>
          <w:spacing w:val="8"/>
          <w:sz w:val="24"/>
          <w:szCs w:val="24"/>
        </w:rPr>
        <w:t>排以及出国(境)、旅游等提供方便。</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4"/>
          <w:sz w:val="24"/>
          <w:szCs w:val="24"/>
        </w:rPr>
        <w:t>2.</w:t>
      </w:r>
      <w:r>
        <w:rPr>
          <w:rFonts w:hint="eastAsia" w:ascii="宋体" w:hAnsi="宋体" w:eastAsia="宋体" w:cs="宋体"/>
          <w:spacing w:val="13"/>
          <w:sz w:val="24"/>
          <w:szCs w:val="24"/>
        </w:rPr>
        <w:t>4</w:t>
      </w:r>
      <w:r>
        <w:rPr>
          <w:rFonts w:hint="eastAsia" w:ascii="宋体" w:hAnsi="宋体" w:eastAsia="宋体" w:cs="宋体"/>
          <w:spacing w:val="7"/>
          <w:sz w:val="24"/>
          <w:szCs w:val="24"/>
        </w:rPr>
        <w:t xml:space="preserve"> 不得参加有可能影响公正执行公务的承包人和相关单位的宴请、健身、娱乐等活动。</w:t>
      </w:r>
    </w:p>
    <w:p>
      <w:pPr>
        <w:keepNext w:val="0"/>
        <w:keepLines w:val="0"/>
        <w:pageBreakBefore w:val="0"/>
        <w:widowControl w:val="0"/>
        <w:kinsoku/>
        <w:wordWrap/>
        <w:overflowPunct/>
        <w:topLinePunct w:val="0"/>
        <w:autoSpaceDE/>
        <w:autoSpaceDN/>
        <w:bidi w:val="0"/>
        <w:adjustRightInd/>
        <w:snapToGrid/>
        <w:spacing w:line="600" w:lineRule="exact"/>
        <w:ind w:left="0" w:right="0" w:firstLine="239"/>
        <w:textAlignment w:val="auto"/>
        <w:rPr>
          <w:rFonts w:hint="eastAsia" w:ascii="宋体" w:hAnsi="宋体" w:eastAsia="宋体" w:cs="宋体"/>
          <w:sz w:val="24"/>
          <w:szCs w:val="24"/>
        </w:rPr>
      </w:pPr>
      <w:r>
        <w:rPr>
          <w:rFonts w:hint="eastAsia" w:ascii="宋体" w:hAnsi="宋体" w:eastAsia="宋体" w:cs="宋体"/>
          <w:spacing w:val="5"/>
          <w:sz w:val="24"/>
          <w:szCs w:val="24"/>
        </w:rPr>
        <w:t>2.5 不得向承包人和相关单位介绍或为配偶、子女、亲属参与同发包人工程建设管理合同</w:t>
      </w:r>
      <w:r>
        <w:rPr>
          <w:rFonts w:hint="eastAsia" w:ascii="宋体" w:hAnsi="宋体" w:eastAsia="宋体" w:cs="宋体"/>
          <w:spacing w:val="2"/>
          <w:sz w:val="24"/>
          <w:szCs w:val="24"/>
        </w:rPr>
        <w:t>有</w:t>
      </w:r>
      <w:r>
        <w:rPr>
          <w:rFonts w:hint="eastAsia" w:ascii="宋体" w:hAnsi="宋体" w:eastAsia="宋体" w:cs="宋体"/>
          <w:sz w:val="24"/>
          <w:szCs w:val="24"/>
        </w:rPr>
        <w:t xml:space="preserve"> </w:t>
      </w:r>
      <w:r>
        <w:rPr>
          <w:rFonts w:hint="eastAsia" w:ascii="宋体" w:hAnsi="宋体" w:eastAsia="宋体" w:cs="宋体"/>
          <w:spacing w:val="18"/>
          <w:sz w:val="24"/>
          <w:szCs w:val="24"/>
        </w:rPr>
        <w:t>关</w:t>
      </w:r>
      <w:r>
        <w:rPr>
          <w:rFonts w:hint="eastAsia" w:ascii="宋体" w:hAnsi="宋体" w:eastAsia="宋体" w:cs="宋体"/>
          <w:spacing w:val="13"/>
          <w:sz w:val="24"/>
          <w:szCs w:val="24"/>
        </w:rPr>
        <w:t>的</w:t>
      </w:r>
      <w:r>
        <w:rPr>
          <w:rFonts w:hint="eastAsia" w:ascii="宋体" w:hAnsi="宋体" w:eastAsia="宋体" w:cs="宋体"/>
          <w:spacing w:val="9"/>
          <w:sz w:val="24"/>
          <w:szCs w:val="24"/>
        </w:rPr>
        <w:t>业务活动；不得以任何理由要求承包人和相关单位使用某种产品、材料和设备。</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position w:val="1"/>
          <w:sz w:val="24"/>
          <w:szCs w:val="24"/>
        </w:rPr>
        <w:t>三</w:t>
      </w:r>
      <w:r>
        <w:rPr>
          <w:rFonts w:hint="eastAsia" w:ascii="宋体" w:hAnsi="宋体" w:eastAsia="宋体" w:cs="宋体"/>
          <w:spacing w:val="8"/>
          <w:position w:val="1"/>
          <w:sz w:val="24"/>
          <w:szCs w:val="24"/>
        </w:rPr>
        <w:t>、承包人责任</w:t>
      </w:r>
    </w:p>
    <w:p>
      <w:pPr>
        <w:keepNext w:val="0"/>
        <w:keepLines w:val="0"/>
        <w:pageBreakBefore w:val="0"/>
        <w:widowControl w:val="0"/>
        <w:kinsoku/>
        <w:wordWrap/>
        <w:overflowPunct/>
        <w:topLinePunct w:val="0"/>
        <w:autoSpaceDE/>
        <w:autoSpaceDN/>
        <w:bidi w:val="0"/>
        <w:adjustRightInd/>
        <w:snapToGrid/>
        <w:spacing w:line="600" w:lineRule="exact"/>
        <w:ind w:left="0" w:right="0" w:firstLine="237"/>
        <w:textAlignment w:val="auto"/>
        <w:rPr>
          <w:rFonts w:hint="eastAsia" w:ascii="宋体" w:hAnsi="宋体" w:eastAsia="宋体" w:cs="宋体"/>
          <w:sz w:val="24"/>
          <w:szCs w:val="24"/>
        </w:rPr>
      </w:pPr>
      <w:r>
        <w:rPr>
          <w:rFonts w:hint="eastAsia" w:ascii="宋体" w:hAnsi="宋体" w:eastAsia="宋体" w:cs="宋体"/>
          <w:spacing w:val="18"/>
          <w:sz w:val="24"/>
          <w:szCs w:val="24"/>
        </w:rPr>
        <w:t>应与发</w:t>
      </w:r>
      <w:r>
        <w:rPr>
          <w:rFonts w:hint="eastAsia" w:ascii="宋体" w:hAnsi="宋体" w:eastAsia="宋体" w:cs="宋体"/>
          <w:spacing w:val="11"/>
          <w:sz w:val="24"/>
          <w:szCs w:val="24"/>
        </w:rPr>
        <w:t>包</w:t>
      </w:r>
      <w:r>
        <w:rPr>
          <w:rFonts w:hint="eastAsia" w:ascii="宋体" w:hAnsi="宋体" w:eastAsia="宋体" w:cs="宋体"/>
          <w:spacing w:val="9"/>
          <w:sz w:val="24"/>
          <w:szCs w:val="24"/>
        </w:rPr>
        <w:t>人保持正常的业务交往，按照有关法律法规和程序开展业务工作，严格执行工程</w:t>
      </w:r>
      <w:r>
        <w:rPr>
          <w:rFonts w:hint="eastAsia" w:ascii="宋体" w:hAnsi="宋体" w:eastAsia="宋体" w:cs="宋体"/>
          <w:sz w:val="24"/>
          <w:szCs w:val="24"/>
        </w:rPr>
        <w:t xml:space="preserve"> </w:t>
      </w:r>
      <w:r>
        <w:rPr>
          <w:rFonts w:hint="eastAsia" w:ascii="宋体" w:hAnsi="宋体" w:eastAsia="宋体" w:cs="宋体"/>
          <w:spacing w:val="17"/>
          <w:sz w:val="24"/>
          <w:szCs w:val="24"/>
        </w:rPr>
        <w:t>建</w:t>
      </w:r>
      <w:r>
        <w:rPr>
          <w:rFonts w:hint="eastAsia" w:ascii="宋体" w:hAnsi="宋体" w:eastAsia="宋体" w:cs="宋体"/>
          <w:spacing w:val="9"/>
          <w:sz w:val="24"/>
          <w:szCs w:val="24"/>
        </w:rPr>
        <w:t>设的有关方针、政策，执行工程建设强制性标准，并遵守以下规定：</w:t>
      </w:r>
    </w:p>
    <w:p>
      <w:pPr>
        <w:keepNext w:val="0"/>
        <w:keepLines w:val="0"/>
        <w:pageBreakBefore w:val="0"/>
        <w:widowControl w:val="0"/>
        <w:kinsoku/>
        <w:wordWrap/>
        <w:overflowPunct/>
        <w:topLinePunct w:val="0"/>
        <w:autoSpaceDE/>
        <w:autoSpaceDN/>
        <w:bidi w:val="0"/>
        <w:adjustRightInd/>
        <w:snapToGrid/>
        <w:spacing w:line="600" w:lineRule="exact"/>
        <w:ind w:left="0" w:right="0" w:firstLine="221"/>
        <w:textAlignment w:val="auto"/>
        <w:rPr>
          <w:rFonts w:hint="eastAsia" w:ascii="宋体" w:hAnsi="宋体" w:eastAsia="宋体" w:cs="宋体"/>
          <w:sz w:val="24"/>
          <w:szCs w:val="24"/>
        </w:rPr>
      </w:pPr>
      <w:r>
        <w:rPr>
          <w:rFonts w:hint="eastAsia" w:ascii="宋体" w:hAnsi="宋体" w:eastAsia="宋体" w:cs="宋体"/>
          <w:spacing w:val="5"/>
          <w:sz w:val="24"/>
          <w:szCs w:val="24"/>
        </w:rPr>
        <w:t>3.1 不得以任何理由向发包人及其工作人员索要、接受或赠送礼金、有价证券、贵重物品</w:t>
      </w:r>
      <w:r>
        <w:rPr>
          <w:rFonts w:hint="eastAsia" w:ascii="宋体" w:hAnsi="宋体" w:eastAsia="宋体" w:cs="宋体"/>
          <w:sz w:val="24"/>
          <w:szCs w:val="24"/>
        </w:rPr>
        <w:t xml:space="preserve">及 </w:t>
      </w:r>
      <w:r>
        <w:rPr>
          <w:rFonts w:hint="eastAsia" w:ascii="宋体" w:hAnsi="宋体" w:eastAsia="宋体" w:cs="宋体"/>
          <w:spacing w:val="11"/>
          <w:sz w:val="24"/>
          <w:szCs w:val="24"/>
        </w:rPr>
        <w:t>回</w:t>
      </w:r>
      <w:r>
        <w:rPr>
          <w:rFonts w:hint="eastAsia" w:ascii="宋体" w:hAnsi="宋体" w:eastAsia="宋体" w:cs="宋体"/>
          <w:spacing w:val="6"/>
          <w:sz w:val="24"/>
          <w:szCs w:val="24"/>
        </w:rPr>
        <w:t>扣、好处费、感谢费等。</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pict>
          <v:rect id="_x0000_s1048" o:spid="_x0000_s1048" o:spt="1" style="position:absolute;left:0pt;margin-left:291.35pt;margin-top:53.35pt;height:0.5pt;width:5.3pt;mso-position-horizontal-relative:page;mso-position-vertical-relative:page;z-index:251682816;mso-width-relative:page;mso-height-relative:page;" fillcolor="#000000" filled="t" stroked="f" coordsize="21600,21600" o:allowincell="f">
            <v:path/>
            <v:fill on="t" focussize="0,0"/>
            <v:stroke on="f"/>
            <v:imagedata o:title=""/>
            <o:lock v:ext="edit"/>
          </v:rect>
        </w:pict>
      </w:r>
      <w:r>
        <w:rPr>
          <w:rFonts w:hint="eastAsia" w:ascii="宋体" w:hAnsi="宋体" w:eastAsia="宋体" w:cs="宋体"/>
          <w:spacing w:val="7"/>
          <w:sz w:val="24"/>
          <w:szCs w:val="24"/>
        </w:rPr>
        <w:t>3.2 不得以任何理由为发包人和相关单位报销应由对方或个人支付的费用。</w:t>
      </w:r>
    </w:p>
    <w:p>
      <w:pPr>
        <w:keepNext w:val="0"/>
        <w:keepLines w:val="0"/>
        <w:pageBreakBefore w:val="0"/>
        <w:widowControl w:val="0"/>
        <w:kinsoku/>
        <w:wordWrap/>
        <w:overflowPunct/>
        <w:topLinePunct w:val="0"/>
        <w:autoSpaceDE/>
        <w:autoSpaceDN/>
        <w:bidi w:val="0"/>
        <w:adjustRightInd/>
        <w:snapToGrid/>
        <w:spacing w:line="600" w:lineRule="exact"/>
        <w:ind w:left="0" w:right="0" w:firstLine="217"/>
        <w:textAlignment w:val="auto"/>
        <w:rPr>
          <w:rFonts w:hint="eastAsia" w:ascii="宋体" w:hAnsi="宋体" w:eastAsia="宋体" w:cs="宋体"/>
          <w:sz w:val="24"/>
          <w:szCs w:val="24"/>
        </w:rPr>
      </w:pPr>
      <w:r>
        <w:rPr>
          <w:rFonts w:hint="eastAsia" w:ascii="宋体" w:hAnsi="宋体" w:eastAsia="宋体" w:cs="宋体"/>
          <w:spacing w:val="5"/>
          <w:sz w:val="24"/>
          <w:szCs w:val="24"/>
        </w:rPr>
        <w:t>3.3 不得接受或暗示为发包人、相关单位或个人装修住房、婚丧嫁娶、配偶子女的工作安</w:t>
      </w:r>
      <w:r>
        <w:rPr>
          <w:rFonts w:hint="eastAsia" w:ascii="宋体" w:hAnsi="宋体" w:eastAsia="宋体" w:cs="宋体"/>
          <w:sz w:val="24"/>
          <w:szCs w:val="24"/>
        </w:rPr>
        <w:t xml:space="preserve">排 </w:t>
      </w:r>
      <w:r>
        <w:rPr>
          <w:rFonts w:hint="eastAsia" w:ascii="宋体" w:hAnsi="宋体" w:eastAsia="宋体" w:cs="宋体"/>
          <w:spacing w:val="12"/>
          <w:sz w:val="24"/>
          <w:szCs w:val="24"/>
        </w:rPr>
        <w:t>以</w:t>
      </w:r>
      <w:r>
        <w:rPr>
          <w:rFonts w:hint="eastAsia" w:ascii="宋体" w:hAnsi="宋体" w:eastAsia="宋体" w:cs="宋体"/>
          <w:spacing w:val="7"/>
          <w:sz w:val="24"/>
          <w:szCs w:val="24"/>
        </w:rPr>
        <w:t>及</w:t>
      </w:r>
      <w:r>
        <w:rPr>
          <w:rFonts w:hint="eastAsia" w:ascii="宋体" w:hAnsi="宋体" w:eastAsia="宋体" w:cs="宋体"/>
          <w:spacing w:val="6"/>
          <w:sz w:val="24"/>
          <w:szCs w:val="24"/>
        </w:rPr>
        <w:t>出国(境)、旅游等提供方便。</w:t>
      </w:r>
    </w:p>
    <w:p>
      <w:pPr>
        <w:keepNext w:val="0"/>
        <w:keepLines w:val="0"/>
        <w:pageBreakBefore w:val="0"/>
        <w:widowControl w:val="0"/>
        <w:kinsoku/>
        <w:wordWrap/>
        <w:overflowPunct/>
        <w:topLinePunct w:val="0"/>
        <w:autoSpaceDE/>
        <w:autoSpaceDN/>
        <w:bidi w:val="0"/>
        <w:adjustRightInd/>
        <w:snapToGrid/>
        <w:spacing w:line="600" w:lineRule="exact"/>
        <w:ind w:left="0" w:right="0" w:firstLine="244"/>
        <w:textAlignment w:val="auto"/>
        <w:rPr>
          <w:rFonts w:hint="eastAsia" w:ascii="宋体" w:hAnsi="宋体" w:eastAsia="宋体" w:cs="宋体"/>
          <w:sz w:val="24"/>
          <w:szCs w:val="24"/>
        </w:rPr>
      </w:pPr>
      <w:r>
        <w:rPr>
          <w:rFonts w:hint="eastAsia" w:ascii="宋体" w:hAnsi="宋体" w:eastAsia="宋体" w:cs="宋体"/>
          <w:spacing w:val="2"/>
          <w:sz w:val="24"/>
          <w:szCs w:val="24"/>
        </w:rPr>
        <w:t>3.4 不得以任何理由为发</w:t>
      </w:r>
      <w:r>
        <w:rPr>
          <w:rFonts w:hint="eastAsia" w:ascii="宋体" w:hAnsi="宋体" w:eastAsia="宋体" w:cs="宋体"/>
          <w:spacing w:val="1"/>
          <w:sz w:val="24"/>
          <w:szCs w:val="24"/>
        </w:rPr>
        <w:t>包人、相关单位或个人组织有可能影响公正执行公务的宴请、健身、</w:t>
      </w:r>
      <w:r>
        <w:rPr>
          <w:rFonts w:hint="eastAsia" w:ascii="宋体" w:hAnsi="宋体" w:eastAsia="宋体" w:cs="宋体"/>
          <w:sz w:val="24"/>
          <w:szCs w:val="24"/>
        </w:rPr>
        <w:t xml:space="preserve"> </w:t>
      </w:r>
      <w:r>
        <w:rPr>
          <w:rFonts w:hint="eastAsia" w:ascii="宋体" w:hAnsi="宋体" w:eastAsia="宋体" w:cs="宋体"/>
          <w:spacing w:val="10"/>
          <w:sz w:val="24"/>
          <w:szCs w:val="24"/>
        </w:rPr>
        <w:t>娱</w:t>
      </w:r>
      <w:r>
        <w:rPr>
          <w:rFonts w:hint="eastAsia" w:ascii="宋体" w:hAnsi="宋体" w:eastAsia="宋体" w:cs="宋体"/>
          <w:spacing w:val="6"/>
          <w:sz w:val="24"/>
          <w:szCs w:val="24"/>
        </w:rPr>
        <w:t>乐等活动。</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rPr>
        <w:t>四</w:t>
      </w:r>
      <w:r>
        <w:rPr>
          <w:rFonts w:hint="eastAsia" w:ascii="宋体" w:hAnsi="宋体" w:eastAsia="宋体" w:cs="宋体"/>
          <w:spacing w:val="4"/>
          <w:sz w:val="24"/>
          <w:szCs w:val="24"/>
        </w:rPr>
        <w:t>、违约责任</w:t>
      </w:r>
    </w:p>
    <w:p>
      <w:pPr>
        <w:keepNext w:val="0"/>
        <w:keepLines w:val="0"/>
        <w:pageBreakBefore w:val="0"/>
        <w:widowControl w:val="0"/>
        <w:kinsoku/>
        <w:wordWrap/>
        <w:overflowPunct/>
        <w:topLinePunct w:val="0"/>
        <w:autoSpaceDE/>
        <w:autoSpaceDN/>
        <w:bidi w:val="0"/>
        <w:adjustRightInd/>
        <w:snapToGrid/>
        <w:spacing w:line="600" w:lineRule="exact"/>
        <w:ind w:left="0" w:right="0" w:firstLine="237"/>
        <w:textAlignment w:val="auto"/>
        <w:rPr>
          <w:rFonts w:hint="eastAsia" w:ascii="宋体" w:hAnsi="宋体" w:eastAsia="宋体" w:cs="宋体"/>
          <w:sz w:val="24"/>
          <w:szCs w:val="24"/>
        </w:rPr>
      </w:pPr>
      <w:r>
        <w:rPr>
          <w:rFonts w:hint="eastAsia" w:ascii="宋体" w:hAnsi="宋体" w:eastAsia="宋体" w:cs="宋体"/>
          <w:spacing w:val="1"/>
          <w:sz w:val="24"/>
          <w:szCs w:val="24"/>
        </w:rPr>
        <w:t>4.1 发包人工作人员有违反本责任书第一、二条责任行为的，依据有关法律、法规给予处</w:t>
      </w:r>
      <w:r>
        <w:rPr>
          <w:rFonts w:hint="eastAsia" w:ascii="宋体" w:hAnsi="宋体" w:eastAsia="宋体" w:cs="宋体"/>
          <w:sz w:val="24"/>
          <w:szCs w:val="24"/>
        </w:rPr>
        <w:t xml:space="preserve">理； </w:t>
      </w:r>
      <w:r>
        <w:rPr>
          <w:rFonts w:hint="eastAsia" w:ascii="宋体" w:hAnsi="宋体" w:eastAsia="宋体" w:cs="宋体"/>
          <w:spacing w:val="18"/>
          <w:sz w:val="24"/>
          <w:szCs w:val="24"/>
        </w:rPr>
        <w:t>涉</w:t>
      </w:r>
      <w:r>
        <w:rPr>
          <w:rFonts w:hint="eastAsia" w:ascii="宋体" w:hAnsi="宋体" w:eastAsia="宋体" w:cs="宋体"/>
          <w:spacing w:val="17"/>
          <w:sz w:val="24"/>
          <w:szCs w:val="24"/>
        </w:rPr>
        <w:t>嫌</w:t>
      </w:r>
      <w:r>
        <w:rPr>
          <w:rFonts w:hint="eastAsia" w:ascii="宋体" w:hAnsi="宋体" w:eastAsia="宋体" w:cs="宋体"/>
          <w:spacing w:val="9"/>
          <w:sz w:val="24"/>
          <w:szCs w:val="24"/>
        </w:rPr>
        <w:t>犯罪的，移交司法机关追究刑事责任；给承包人单位造成经济损失的，应予以赔偿。</w:t>
      </w:r>
    </w:p>
    <w:p>
      <w:pPr>
        <w:keepNext w:val="0"/>
        <w:keepLines w:val="0"/>
        <w:pageBreakBefore w:val="0"/>
        <w:widowControl w:val="0"/>
        <w:kinsoku/>
        <w:wordWrap/>
        <w:overflowPunct/>
        <w:topLinePunct w:val="0"/>
        <w:autoSpaceDE/>
        <w:autoSpaceDN/>
        <w:bidi w:val="0"/>
        <w:adjustRightInd/>
        <w:snapToGrid/>
        <w:spacing w:line="600" w:lineRule="exact"/>
        <w:ind w:left="0" w:right="0" w:firstLine="238"/>
        <w:textAlignment w:val="auto"/>
        <w:rPr>
          <w:rFonts w:hint="eastAsia" w:ascii="宋体" w:hAnsi="宋体" w:eastAsia="宋体" w:cs="宋体"/>
          <w:sz w:val="24"/>
          <w:szCs w:val="24"/>
        </w:rPr>
      </w:pPr>
      <w:r>
        <w:rPr>
          <w:rFonts w:hint="eastAsia" w:ascii="宋体" w:hAnsi="宋体" w:eastAsia="宋体" w:cs="宋体"/>
          <w:spacing w:val="6"/>
          <w:sz w:val="24"/>
          <w:szCs w:val="24"/>
        </w:rPr>
        <w:t>4</w:t>
      </w:r>
      <w:r>
        <w:rPr>
          <w:rFonts w:hint="eastAsia" w:ascii="宋体" w:hAnsi="宋体" w:eastAsia="宋体" w:cs="宋体"/>
          <w:spacing w:val="5"/>
          <w:sz w:val="24"/>
          <w:szCs w:val="24"/>
        </w:rPr>
        <w:t>.2 承包人工作人员有违反本责任书第一、三条责任行为的，依据有关法律法规处理；涉嫌</w:t>
      </w:r>
      <w:r>
        <w:rPr>
          <w:rFonts w:hint="eastAsia" w:ascii="宋体" w:hAnsi="宋体" w:eastAsia="宋体" w:cs="宋体"/>
          <w:sz w:val="24"/>
          <w:szCs w:val="24"/>
        </w:rPr>
        <w:t xml:space="preserve"> </w:t>
      </w:r>
      <w:r>
        <w:rPr>
          <w:rFonts w:hint="eastAsia" w:ascii="宋体" w:hAnsi="宋体" w:eastAsia="宋体" w:cs="宋体"/>
          <w:spacing w:val="18"/>
          <w:sz w:val="24"/>
          <w:szCs w:val="24"/>
        </w:rPr>
        <w:t>犯</w:t>
      </w:r>
      <w:r>
        <w:rPr>
          <w:rFonts w:hint="eastAsia" w:ascii="宋体" w:hAnsi="宋体" w:eastAsia="宋体" w:cs="宋体"/>
          <w:spacing w:val="16"/>
          <w:sz w:val="24"/>
          <w:szCs w:val="24"/>
        </w:rPr>
        <w:t>罪</w:t>
      </w:r>
      <w:r>
        <w:rPr>
          <w:rFonts w:hint="eastAsia" w:ascii="宋体" w:hAnsi="宋体" w:eastAsia="宋体" w:cs="宋体"/>
          <w:spacing w:val="9"/>
          <w:sz w:val="24"/>
          <w:szCs w:val="24"/>
        </w:rPr>
        <w:t>的，移交司法机关追究刑事责任；给发包人单位造成经济损失的，应予以赔偿。</w:t>
      </w:r>
    </w:p>
    <w:p>
      <w:pPr>
        <w:keepNext w:val="0"/>
        <w:keepLines w:val="0"/>
        <w:pageBreakBefore w:val="0"/>
        <w:widowControl w:val="0"/>
        <w:kinsoku/>
        <w:wordWrap/>
        <w:overflowPunct/>
        <w:topLinePunct w:val="0"/>
        <w:autoSpaceDE/>
        <w:autoSpaceDN/>
        <w:bidi w:val="0"/>
        <w:adjustRightInd/>
        <w:snapToGrid/>
        <w:spacing w:line="600" w:lineRule="exact"/>
        <w:ind w:left="0" w:right="0" w:firstLine="239"/>
        <w:textAlignment w:val="auto"/>
        <w:rPr>
          <w:rFonts w:hint="eastAsia" w:ascii="宋体" w:hAnsi="宋体" w:eastAsia="宋体" w:cs="宋体"/>
          <w:sz w:val="24"/>
          <w:szCs w:val="24"/>
        </w:rPr>
      </w:pPr>
      <w:r>
        <w:rPr>
          <w:rFonts w:hint="eastAsia" w:ascii="宋体" w:hAnsi="宋体" w:eastAsia="宋体" w:cs="宋体"/>
          <w:spacing w:val="6"/>
          <w:sz w:val="24"/>
          <w:szCs w:val="24"/>
        </w:rPr>
        <w:t>4</w:t>
      </w:r>
      <w:r>
        <w:rPr>
          <w:rFonts w:hint="eastAsia" w:ascii="宋体" w:hAnsi="宋体" w:eastAsia="宋体" w:cs="宋体"/>
          <w:spacing w:val="5"/>
          <w:sz w:val="24"/>
          <w:szCs w:val="24"/>
        </w:rPr>
        <w:t>.3 本责任书作为建设工程合同的组成部分，与建设工程合同具有同等法律效力。经双方签</w:t>
      </w:r>
      <w:r>
        <w:rPr>
          <w:rFonts w:hint="eastAsia" w:ascii="宋体" w:hAnsi="宋体" w:eastAsia="宋体" w:cs="宋体"/>
          <w:sz w:val="24"/>
          <w:szCs w:val="24"/>
        </w:rPr>
        <w:t xml:space="preserve"> </w:t>
      </w:r>
      <w:r>
        <w:rPr>
          <w:rFonts w:hint="eastAsia" w:ascii="宋体" w:hAnsi="宋体" w:eastAsia="宋体" w:cs="宋体"/>
          <w:spacing w:val="8"/>
          <w:sz w:val="24"/>
          <w:szCs w:val="24"/>
        </w:rPr>
        <w:t>署</w:t>
      </w:r>
      <w:r>
        <w:rPr>
          <w:rFonts w:hint="eastAsia" w:ascii="宋体" w:hAnsi="宋体" w:eastAsia="宋体" w:cs="宋体"/>
          <w:spacing w:val="7"/>
          <w:sz w:val="24"/>
          <w:szCs w:val="24"/>
        </w:rPr>
        <w:t>后立即生效。</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0"/>
          <w:sz w:val="24"/>
          <w:szCs w:val="24"/>
        </w:rPr>
        <w:t>五</w:t>
      </w:r>
      <w:r>
        <w:rPr>
          <w:rFonts w:hint="eastAsia" w:ascii="宋体" w:hAnsi="宋体" w:eastAsia="宋体" w:cs="宋体"/>
          <w:spacing w:val="8"/>
          <w:sz w:val="24"/>
          <w:szCs w:val="24"/>
        </w:rPr>
        <w:t>、责任书有效期</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8"/>
          <w:position w:val="16"/>
          <w:sz w:val="24"/>
          <w:szCs w:val="24"/>
        </w:rPr>
        <w:t>本</w:t>
      </w:r>
      <w:r>
        <w:rPr>
          <w:rFonts w:hint="eastAsia" w:ascii="宋体" w:hAnsi="宋体" w:eastAsia="宋体" w:cs="宋体"/>
          <w:spacing w:val="10"/>
          <w:position w:val="16"/>
          <w:sz w:val="24"/>
          <w:szCs w:val="24"/>
        </w:rPr>
        <w:t>责</w:t>
      </w:r>
      <w:r>
        <w:rPr>
          <w:rFonts w:hint="eastAsia" w:ascii="宋体" w:hAnsi="宋体" w:eastAsia="宋体" w:cs="宋体"/>
          <w:spacing w:val="9"/>
          <w:position w:val="16"/>
          <w:sz w:val="24"/>
          <w:szCs w:val="24"/>
        </w:rPr>
        <w:t>任书的有效期为双方签署之日起至该工程项目竣工验收合格时止。</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0"/>
          <w:sz w:val="24"/>
          <w:szCs w:val="24"/>
        </w:rPr>
        <w:t>六</w:t>
      </w:r>
      <w:r>
        <w:rPr>
          <w:rFonts w:hint="eastAsia" w:ascii="宋体" w:hAnsi="宋体" w:eastAsia="宋体" w:cs="宋体"/>
          <w:spacing w:val="8"/>
          <w:sz w:val="24"/>
          <w:szCs w:val="24"/>
        </w:rPr>
        <w:t>、责任书份数</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5"/>
          <w:sz w:val="24"/>
          <w:szCs w:val="24"/>
        </w:rPr>
        <w:t>本</w:t>
      </w:r>
      <w:r>
        <w:rPr>
          <w:rFonts w:hint="eastAsia" w:ascii="宋体" w:hAnsi="宋体" w:eastAsia="宋体" w:cs="宋体"/>
          <w:spacing w:val="9"/>
          <w:sz w:val="24"/>
          <w:szCs w:val="24"/>
        </w:rPr>
        <w:t>责任书一式二份，发包人承包人各执一份，具有同等效力。</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sectPr>
          <w:footerReference r:id="rId16" w:type="default"/>
          <w:pgSz w:w="11906" w:h="16839"/>
          <w:pgMar w:top="1067" w:right="1167" w:bottom="1156" w:left="1007" w:header="0" w:footer="996"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1"/>
          <w:position w:val="17"/>
          <w:sz w:val="24"/>
          <w:szCs w:val="24"/>
        </w:rPr>
        <w:t>发</w:t>
      </w:r>
      <w:r>
        <w:rPr>
          <w:rFonts w:hint="eastAsia" w:ascii="宋体" w:hAnsi="宋体" w:eastAsia="宋体" w:cs="宋体"/>
          <w:spacing w:val="-6"/>
          <w:position w:val="17"/>
          <w:sz w:val="24"/>
          <w:szCs w:val="24"/>
        </w:rPr>
        <w:t>包人： (公章)</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法定地址</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1"/>
          <w:sz w:val="24"/>
          <w:szCs w:val="24"/>
        </w:rPr>
        <w:t>法</w:t>
      </w:r>
      <w:r>
        <w:rPr>
          <w:rFonts w:hint="eastAsia" w:ascii="宋体" w:hAnsi="宋体" w:eastAsia="宋体" w:cs="宋体"/>
          <w:spacing w:val="8"/>
          <w:sz w:val="24"/>
          <w:szCs w:val="24"/>
        </w:rPr>
        <w:t>定代表人或其</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position w:val="17"/>
          <w:sz w:val="24"/>
          <w:szCs w:val="24"/>
        </w:rPr>
        <w:t>委</w:t>
      </w:r>
      <w:r>
        <w:rPr>
          <w:rFonts w:hint="eastAsia" w:ascii="宋体" w:hAnsi="宋体" w:eastAsia="宋体" w:cs="宋体"/>
          <w:spacing w:val="-3"/>
          <w:position w:val="17"/>
          <w:sz w:val="24"/>
          <w:szCs w:val="24"/>
        </w:rPr>
        <w:t>托代理人： (签字)</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电话：</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sz w:val="24"/>
          <w:szCs w:val="24"/>
        </w:rPr>
        <w:t>传真：</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
          <w:sz w:val="24"/>
          <w:szCs w:val="24"/>
        </w:rPr>
        <w:t>电子</w:t>
      </w:r>
      <w:r>
        <w:rPr>
          <w:rFonts w:hint="eastAsia" w:ascii="宋体" w:hAnsi="宋体" w:eastAsia="宋体" w:cs="宋体"/>
          <w:sz w:val="24"/>
          <w:szCs w:val="24"/>
        </w:rPr>
        <w:t>邮箱：</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开户银行</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
          <w:sz w:val="24"/>
          <w:szCs w:val="24"/>
        </w:rPr>
        <w:t>帐</w:t>
      </w:r>
      <w:r>
        <w:rPr>
          <w:rFonts w:hint="eastAsia" w:ascii="宋体" w:hAnsi="宋体" w:eastAsia="宋体" w:cs="宋体"/>
          <w:sz w:val="24"/>
          <w:szCs w:val="24"/>
        </w:rPr>
        <w:t>号：</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sz w:val="24"/>
          <w:szCs w:val="24"/>
        </w:rPr>
        <w:t>邮</w:t>
      </w:r>
      <w:r>
        <w:rPr>
          <w:rFonts w:hint="eastAsia" w:ascii="宋体" w:hAnsi="宋体" w:eastAsia="宋体" w:cs="宋体"/>
          <w:spacing w:val="2"/>
          <w:sz w:val="24"/>
          <w:szCs w:val="24"/>
        </w:rPr>
        <w:t>政编码：</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br w:type="column"/>
      </w:r>
      <w:r>
        <w:rPr>
          <w:rFonts w:hint="eastAsia" w:ascii="宋体" w:hAnsi="宋体" w:eastAsia="宋体" w:cs="宋体"/>
          <w:spacing w:val="-15"/>
          <w:position w:val="17"/>
          <w:sz w:val="24"/>
          <w:szCs w:val="24"/>
        </w:rPr>
        <w:t>承包人：   (公章)</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法定地址</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1"/>
          <w:sz w:val="24"/>
          <w:szCs w:val="24"/>
        </w:rPr>
        <w:t>法</w:t>
      </w:r>
      <w:r>
        <w:rPr>
          <w:rFonts w:hint="eastAsia" w:ascii="宋体" w:hAnsi="宋体" w:eastAsia="宋体" w:cs="宋体"/>
          <w:spacing w:val="8"/>
          <w:sz w:val="24"/>
          <w:szCs w:val="24"/>
        </w:rPr>
        <w:t>定代表人或其</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position w:val="17"/>
          <w:sz w:val="24"/>
          <w:szCs w:val="24"/>
        </w:rPr>
        <w:t>委</w:t>
      </w:r>
      <w:r>
        <w:rPr>
          <w:rFonts w:hint="eastAsia" w:ascii="宋体" w:hAnsi="宋体" w:eastAsia="宋体" w:cs="宋体"/>
          <w:spacing w:val="-11"/>
          <w:position w:val="17"/>
          <w:sz w:val="24"/>
          <w:szCs w:val="24"/>
        </w:rPr>
        <w:t>托代理人：   (签字)</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电话：</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sz w:val="24"/>
          <w:szCs w:val="24"/>
        </w:rPr>
        <w:t>传真：</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
          <w:sz w:val="24"/>
          <w:szCs w:val="24"/>
        </w:rPr>
        <w:t>电子</w:t>
      </w:r>
      <w:r>
        <w:rPr>
          <w:rFonts w:hint="eastAsia" w:ascii="宋体" w:hAnsi="宋体" w:eastAsia="宋体" w:cs="宋体"/>
          <w:sz w:val="24"/>
          <w:szCs w:val="24"/>
        </w:rPr>
        <w:t>邮箱：</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开户银行</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
          <w:sz w:val="24"/>
          <w:szCs w:val="24"/>
        </w:rPr>
        <w:t>帐</w:t>
      </w:r>
      <w:r>
        <w:rPr>
          <w:rFonts w:hint="eastAsia" w:ascii="宋体" w:hAnsi="宋体" w:eastAsia="宋体" w:cs="宋体"/>
          <w:sz w:val="24"/>
          <w:szCs w:val="24"/>
        </w:rPr>
        <w:t>号：</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sectPr>
          <w:type w:val="continuous"/>
          <w:pgSz w:w="11906" w:h="16839"/>
          <w:pgMar w:top="1067" w:right="1167" w:bottom="1156" w:left="1007" w:header="0" w:footer="996" w:gutter="0"/>
          <w:pgNumType w:fmt="decimal"/>
          <w:cols w:equalWidth="0" w:num="2">
            <w:col w:w="4579" w:space="100"/>
            <w:col w:w="5053"/>
          </w:cols>
        </w:sectPr>
      </w:pPr>
      <w:r>
        <w:rPr>
          <w:rFonts w:hint="eastAsia" w:ascii="宋体" w:hAnsi="宋体" w:eastAsia="宋体" w:cs="宋体"/>
          <w:spacing w:val="4"/>
          <w:sz w:val="24"/>
          <w:szCs w:val="24"/>
        </w:rPr>
        <w:t>邮</w:t>
      </w:r>
      <w:r>
        <w:rPr>
          <w:rFonts w:hint="eastAsia" w:ascii="宋体" w:hAnsi="宋体" w:eastAsia="宋体" w:cs="宋体"/>
          <w:spacing w:val="2"/>
          <w:sz w:val="24"/>
          <w:szCs w:val="24"/>
        </w:rPr>
        <w:t>政编码：</w:t>
      </w:r>
    </w:p>
    <w:p>
      <w:pPr>
        <w:pageBreakBefore w:val="0"/>
        <w:kinsoku/>
        <w:overflowPunct/>
        <w:topLinePunct w:val="0"/>
        <w:bidi w:val="0"/>
        <w:spacing w:line="600" w:lineRule="exact"/>
        <w:rPr>
          <w:highlight w:val="none"/>
        </w:rPr>
      </w:pPr>
    </w:p>
    <w:p>
      <w:pPr>
        <w:pStyle w:val="2"/>
        <w:pageBreakBefore w:val="0"/>
        <w:kinsoku/>
        <w:overflowPunct/>
        <w:topLinePunct w:val="0"/>
        <w:bidi w:val="0"/>
        <w:spacing w:line="600" w:lineRule="exact"/>
        <w:rPr>
          <w:highlight w:val="none"/>
        </w:rPr>
      </w:pPr>
    </w:p>
    <w:p>
      <w:pPr>
        <w:pageBreakBefore w:val="0"/>
        <w:kinsoku/>
        <w:overflowPunct/>
        <w:topLinePunct w:val="0"/>
        <w:bidi w:val="0"/>
        <w:spacing w:line="600" w:lineRule="exact"/>
        <w:jc w:val="center"/>
        <w:outlineLvl w:val="0"/>
        <w:rPr>
          <w:rFonts w:ascii="宋体" w:hAnsi="宋体" w:cs="宋体"/>
          <w:color w:val="000000" w:themeColor="text1"/>
          <w:sz w:val="48"/>
          <w:szCs w:val="32"/>
          <w:highlight w:val="none"/>
        </w:rPr>
      </w:pPr>
      <w:r>
        <w:rPr>
          <w:rFonts w:hint="eastAsia" w:ascii="宋体" w:hAnsi="宋体" w:cs="宋体"/>
          <w:b/>
          <w:color w:val="000000" w:themeColor="text1"/>
          <w:sz w:val="48"/>
          <w:szCs w:val="32"/>
          <w:highlight w:val="none"/>
        </w:rPr>
        <w:t>第六部分  响应文件格式</w:t>
      </w:r>
      <w:bookmarkEnd w:id="23"/>
    </w:p>
    <w:tbl>
      <w:tblPr>
        <w:tblStyle w:val="16"/>
        <w:tblpPr w:leftFromText="180" w:rightFromText="180" w:vertAnchor="text" w:tblpX="8140" w:tblpY="227"/>
        <w:tblOverlap w:val="never"/>
        <w:tblW w:w="1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0" w:type="dxa"/>
          </w:tcPr>
          <w:p>
            <w:pPr>
              <w:pageBreakBefore w:val="0"/>
              <w:kinsoku/>
              <w:overflowPunct/>
              <w:topLinePunct w:val="0"/>
              <w:bidi w:val="0"/>
              <w:spacing w:line="600" w:lineRule="exact"/>
              <w:jc w:val="left"/>
              <w:rPr>
                <w:rFonts w:ascii="宋体" w:hAnsi="宋体"/>
                <w:color w:val="000000" w:themeColor="text1"/>
                <w:highlight w:val="none"/>
              </w:rPr>
            </w:pPr>
            <w:r>
              <w:rPr>
                <w:rFonts w:hint="eastAsia" w:ascii="宋体" w:hAnsi="宋体"/>
                <w:b/>
                <w:bCs/>
                <w:color w:val="000000" w:themeColor="text1"/>
                <w:sz w:val="44"/>
                <w:szCs w:val="44"/>
                <w:highlight w:val="none"/>
              </w:rPr>
              <w:t>正/副本</w:t>
            </w:r>
          </w:p>
        </w:tc>
      </w:tr>
    </w:tbl>
    <w:p>
      <w:pPr>
        <w:pageBreakBefore w:val="0"/>
        <w:kinsoku/>
        <w:overflowPunct/>
        <w:topLinePunct w:val="0"/>
        <w:bidi w:val="0"/>
        <w:spacing w:line="600" w:lineRule="exact"/>
        <w:jc w:val="left"/>
        <w:rPr>
          <w:rFonts w:ascii="宋体" w:hAnsi="宋体"/>
          <w:color w:val="000000" w:themeColor="text1"/>
          <w:highlight w:val="none"/>
        </w:rPr>
      </w:pPr>
    </w:p>
    <w:p>
      <w:pPr>
        <w:pageBreakBefore w:val="0"/>
        <w:kinsoku/>
        <w:overflowPunct/>
        <w:topLinePunct w:val="0"/>
        <w:bidi w:val="0"/>
        <w:spacing w:line="600" w:lineRule="exact"/>
        <w:ind w:firstLine="1205" w:firstLineChars="300"/>
        <w:rPr>
          <w:rFonts w:ascii="宋体" w:hAnsi="宋体"/>
          <w:b/>
          <w:color w:val="000000" w:themeColor="text1"/>
          <w:sz w:val="40"/>
          <w:highlight w:val="none"/>
          <w:u w:val="single"/>
        </w:rPr>
      </w:pPr>
    </w:p>
    <w:p>
      <w:pPr>
        <w:pageBreakBefore w:val="0"/>
        <w:kinsoku/>
        <w:overflowPunct/>
        <w:topLinePunct w:val="0"/>
        <w:bidi w:val="0"/>
        <w:spacing w:line="600" w:lineRule="exact"/>
        <w:ind w:firstLine="1205" w:firstLineChars="300"/>
        <w:rPr>
          <w:rFonts w:ascii="宋体" w:hAnsi="宋体"/>
          <w:b/>
          <w:color w:val="000000" w:themeColor="text1"/>
          <w:sz w:val="40"/>
          <w:highlight w:val="none"/>
        </w:rPr>
      </w:pPr>
      <w:r>
        <w:rPr>
          <w:rFonts w:hint="eastAsia" w:ascii="宋体" w:hAnsi="宋体"/>
          <w:b/>
          <w:color w:val="000000" w:themeColor="text1"/>
          <w:sz w:val="40"/>
          <w:highlight w:val="none"/>
          <w:u w:val="single"/>
        </w:rPr>
        <w:t xml:space="preserve">                 </w:t>
      </w:r>
      <w:r>
        <w:rPr>
          <w:rFonts w:hint="eastAsia" w:ascii="宋体" w:hAnsi="宋体"/>
          <w:b/>
          <w:color w:val="000000" w:themeColor="text1"/>
          <w:sz w:val="40"/>
          <w:highlight w:val="none"/>
        </w:rPr>
        <w:t>（项目名称）竞争性磋商</w:t>
      </w:r>
    </w:p>
    <w:p>
      <w:pPr>
        <w:pageBreakBefore w:val="0"/>
        <w:kinsoku/>
        <w:overflowPunct/>
        <w:topLinePunct w:val="0"/>
        <w:bidi w:val="0"/>
        <w:spacing w:line="600" w:lineRule="exact"/>
        <w:ind w:firstLine="480" w:firstLineChars="200"/>
        <w:rPr>
          <w:rFonts w:ascii="宋体" w:hAnsi="宋体"/>
          <w:color w:val="000000" w:themeColor="text1"/>
          <w:sz w:val="24"/>
          <w:highlight w:val="none"/>
        </w:rPr>
      </w:pPr>
    </w:p>
    <w:p>
      <w:pPr>
        <w:pageBreakBefore w:val="0"/>
        <w:kinsoku/>
        <w:overflowPunct/>
        <w:topLinePunct w:val="0"/>
        <w:bidi w:val="0"/>
        <w:spacing w:line="600" w:lineRule="exact"/>
        <w:ind w:firstLine="482" w:firstLineChars="200"/>
        <w:rPr>
          <w:rFonts w:ascii="宋体" w:hAnsi="宋体"/>
          <w:b/>
          <w:bCs/>
          <w:color w:val="000000" w:themeColor="text1"/>
          <w:sz w:val="24"/>
          <w:highlight w:val="none"/>
        </w:rPr>
      </w:pPr>
    </w:p>
    <w:p>
      <w:pPr>
        <w:pageBreakBefore w:val="0"/>
        <w:kinsoku/>
        <w:overflowPunct/>
        <w:topLinePunct w:val="0"/>
        <w:bidi w:val="0"/>
        <w:spacing w:line="600" w:lineRule="exact"/>
        <w:jc w:val="center"/>
        <w:rPr>
          <w:rFonts w:ascii="宋体" w:hAnsi="宋体"/>
          <w:b/>
          <w:color w:val="000000" w:themeColor="text1"/>
          <w:sz w:val="56"/>
          <w:highlight w:val="none"/>
        </w:rPr>
      </w:pPr>
      <w:r>
        <w:rPr>
          <w:rFonts w:hint="eastAsia" w:ascii="宋体" w:hAnsi="宋体"/>
          <w:b/>
          <w:bCs/>
          <w:color w:val="000000" w:themeColor="text1"/>
          <w:sz w:val="56"/>
          <w:highlight w:val="none"/>
        </w:rPr>
        <w:t>响应文件</w:t>
      </w:r>
    </w:p>
    <w:p>
      <w:pPr>
        <w:pageBreakBefore w:val="0"/>
        <w:kinsoku/>
        <w:overflowPunct/>
        <w:topLinePunct w:val="0"/>
        <w:bidi w:val="0"/>
        <w:spacing w:line="600" w:lineRule="exact"/>
        <w:ind w:firstLine="480" w:firstLineChars="200"/>
        <w:rPr>
          <w:rFonts w:ascii="宋体" w:hAnsi="宋体"/>
          <w:color w:val="000000" w:themeColor="text1"/>
          <w:sz w:val="24"/>
          <w:highlight w:val="none"/>
        </w:rPr>
      </w:pPr>
    </w:p>
    <w:p>
      <w:pPr>
        <w:pageBreakBefore w:val="0"/>
        <w:kinsoku/>
        <w:overflowPunct/>
        <w:topLinePunct w:val="0"/>
        <w:bidi w:val="0"/>
        <w:spacing w:line="600" w:lineRule="exact"/>
        <w:ind w:firstLine="480" w:firstLineChars="200"/>
        <w:rPr>
          <w:rFonts w:ascii="宋体" w:hAnsi="宋体"/>
          <w:color w:val="000000" w:themeColor="text1"/>
          <w:sz w:val="24"/>
          <w:highlight w:val="none"/>
        </w:rPr>
      </w:pPr>
    </w:p>
    <w:p>
      <w:pPr>
        <w:pageBreakBefore w:val="0"/>
        <w:kinsoku/>
        <w:overflowPunct/>
        <w:topLinePunct w:val="0"/>
        <w:bidi w:val="0"/>
        <w:spacing w:line="600" w:lineRule="exact"/>
        <w:ind w:firstLine="480" w:firstLineChars="200"/>
        <w:rPr>
          <w:rFonts w:ascii="宋体" w:hAnsi="宋体"/>
          <w:color w:val="000000" w:themeColor="text1"/>
          <w:sz w:val="24"/>
          <w:highlight w:val="none"/>
        </w:rPr>
      </w:pPr>
    </w:p>
    <w:p>
      <w:pPr>
        <w:pageBreakBefore w:val="0"/>
        <w:kinsoku/>
        <w:overflowPunct/>
        <w:topLinePunct w:val="0"/>
        <w:bidi w:val="0"/>
        <w:spacing w:line="600" w:lineRule="exact"/>
        <w:ind w:firstLine="480" w:firstLineChars="200"/>
        <w:rPr>
          <w:rFonts w:ascii="宋体" w:hAnsi="宋体"/>
          <w:color w:val="000000" w:themeColor="text1"/>
          <w:sz w:val="24"/>
          <w:highlight w:val="none"/>
        </w:rPr>
      </w:pPr>
    </w:p>
    <w:p>
      <w:pPr>
        <w:pageBreakBefore w:val="0"/>
        <w:kinsoku/>
        <w:overflowPunct/>
        <w:topLinePunct w:val="0"/>
        <w:bidi w:val="0"/>
        <w:spacing w:line="600" w:lineRule="exact"/>
        <w:ind w:firstLine="480" w:firstLineChars="200"/>
        <w:rPr>
          <w:rFonts w:ascii="宋体" w:hAnsi="宋体"/>
          <w:color w:val="000000" w:themeColor="text1"/>
          <w:sz w:val="24"/>
          <w:highlight w:val="none"/>
        </w:rPr>
      </w:pPr>
    </w:p>
    <w:p>
      <w:pPr>
        <w:pageBreakBefore w:val="0"/>
        <w:kinsoku/>
        <w:overflowPunct/>
        <w:topLinePunct w:val="0"/>
        <w:bidi w:val="0"/>
        <w:spacing w:line="600" w:lineRule="exact"/>
        <w:ind w:firstLine="480" w:firstLineChars="200"/>
        <w:rPr>
          <w:rFonts w:ascii="宋体" w:hAnsi="宋体"/>
          <w:color w:val="000000" w:themeColor="text1"/>
          <w:sz w:val="24"/>
          <w:highlight w:val="none"/>
        </w:rPr>
      </w:pPr>
    </w:p>
    <w:p>
      <w:pPr>
        <w:pageBreakBefore w:val="0"/>
        <w:kinsoku/>
        <w:overflowPunct/>
        <w:topLinePunct w:val="0"/>
        <w:bidi w:val="0"/>
        <w:spacing w:line="600" w:lineRule="exact"/>
        <w:ind w:firstLine="480" w:firstLineChars="200"/>
        <w:rPr>
          <w:rFonts w:ascii="宋体" w:hAnsi="宋体"/>
          <w:color w:val="000000" w:themeColor="text1"/>
          <w:sz w:val="24"/>
          <w:highlight w:val="none"/>
        </w:rPr>
      </w:pPr>
    </w:p>
    <w:p>
      <w:pPr>
        <w:pStyle w:val="2"/>
        <w:pageBreakBefore w:val="0"/>
        <w:kinsoku/>
        <w:overflowPunct/>
        <w:topLinePunct w:val="0"/>
        <w:bidi w:val="0"/>
        <w:spacing w:line="600" w:lineRule="exact"/>
        <w:rPr>
          <w:rFonts w:ascii="宋体" w:hAnsi="宋体"/>
          <w:color w:val="000000" w:themeColor="text1"/>
          <w:szCs w:val="21"/>
          <w:highlight w:val="none"/>
        </w:rPr>
      </w:pPr>
    </w:p>
    <w:p>
      <w:pPr>
        <w:pageBreakBefore w:val="0"/>
        <w:kinsoku/>
        <w:overflowPunct/>
        <w:topLinePunct w:val="0"/>
        <w:bidi w:val="0"/>
        <w:spacing w:line="600" w:lineRule="exact"/>
        <w:ind w:firstLine="480" w:firstLineChars="200"/>
        <w:rPr>
          <w:rFonts w:ascii="宋体" w:hAnsi="宋体"/>
          <w:color w:val="000000" w:themeColor="text1"/>
          <w:sz w:val="24"/>
          <w:highlight w:val="none"/>
        </w:rPr>
      </w:pPr>
    </w:p>
    <w:p>
      <w:pPr>
        <w:pageBreakBefore w:val="0"/>
        <w:kinsoku/>
        <w:overflowPunct/>
        <w:topLinePunct w:val="0"/>
        <w:bidi w:val="0"/>
        <w:spacing w:line="600" w:lineRule="exact"/>
        <w:ind w:firstLine="800" w:firstLineChars="250"/>
        <w:rPr>
          <w:rFonts w:ascii="宋体" w:hAnsi="宋体"/>
          <w:color w:val="000000" w:themeColor="text1"/>
          <w:sz w:val="32"/>
          <w:highlight w:val="none"/>
        </w:rPr>
      </w:pPr>
      <w:r>
        <w:rPr>
          <w:rFonts w:hint="eastAsia" w:ascii="宋体" w:hAnsi="宋体"/>
          <w:color w:val="000000" w:themeColor="text1"/>
          <w:sz w:val="32"/>
          <w:highlight w:val="none"/>
        </w:rPr>
        <w:t>供应商：</w:t>
      </w:r>
      <w:r>
        <w:rPr>
          <w:rFonts w:hint="eastAsia" w:ascii="宋体" w:hAnsi="宋体"/>
          <w:color w:val="000000" w:themeColor="text1"/>
          <w:sz w:val="32"/>
          <w:highlight w:val="none"/>
          <w:u w:val="single"/>
        </w:rPr>
        <w:t xml:space="preserve">                               </w:t>
      </w:r>
      <w:r>
        <w:rPr>
          <w:rFonts w:hint="eastAsia" w:ascii="宋体" w:hAnsi="宋体"/>
          <w:color w:val="000000" w:themeColor="text1"/>
          <w:sz w:val="32"/>
          <w:highlight w:val="none"/>
        </w:rPr>
        <w:t>（单位公章）</w:t>
      </w:r>
    </w:p>
    <w:p>
      <w:pPr>
        <w:pageBreakBefore w:val="0"/>
        <w:kinsoku/>
        <w:overflowPunct/>
        <w:topLinePunct w:val="0"/>
        <w:bidi w:val="0"/>
        <w:spacing w:line="600" w:lineRule="exact"/>
        <w:jc w:val="center"/>
        <w:rPr>
          <w:rFonts w:ascii="宋体" w:hAnsi="宋体"/>
          <w:color w:val="000000" w:themeColor="text1"/>
          <w:sz w:val="32"/>
          <w:highlight w:val="none"/>
        </w:rPr>
      </w:pPr>
      <w:r>
        <w:rPr>
          <w:rFonts w:hint="eastAsia" w:ascii="宋体" w:hAnsi="宋体"/>
          <w:color w:val="000000" w:themeColor="text1"/>
          <w:sz w:val="32"/>
          <w:highlight w:val="none"/>
        </w:rPr>
        <w:t xml:space="preserve">  法定代表人或其委托代理人：</w:t>
      </w:r>
      <w:r>
        <w:rPr>
          <w:rFonts w:hint="eastAsia" w:ascii="宋体" w:hAnsi="宋体"/>
          <w:color w:val="000000" w:themeColor="text1"/>
          <w:sz w:val="32"/>
          <w:highlight w:val="none"/>
          <w:u w:val="single"/>
        </w:rPr>
        <w:t xml:space="preserve">                 </w:t>
      </w:r>
      <w:r>
        <w:rPr>
          <w:rFonts w:hint="eastAsia" w:ascii="宋体" w:hAnsi="宋体"/>
          <w:color w:val="000000" w:themeColor="text1"/>
          <w:sz w:val="32"/>
          <w:highlight w:val="none"/>
        </w:rPr>
        <w:t>（签名或盖章）</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pacing w:line="600" w:lineRule="exact"/>
        <w:ind w:firstLine="800" w:firstLineChars="250"/>
        <w:rPr>
          <w:rFonts w:ascii="宋体" w:hAnsi="宋体"/>
          <w:color w:val="000000" w:themeColor="text1"/>
          <w:sz w:val="32"/>
          <w:highlight w:val="none"/>
        </w:rPr>
      </w:pPr>
      <w:r>
        <w:rPr>
          <w:rFonts w:hint="eastAsia" w:ascii="宋体" w:hAnsi="宋体"/>
          <w:color w:val="000000" w:themeColor="text1"/>
          <w:sz w:val="32"/>
          <w:highlight w:val="none"/>
        </w:rPr>
        <w:t>日  期：</w:t>
      </w:r>
      <w:r>
        <w:rPr>
          <w:rFonts w:hint="eastAsia" w:ascii="宋体" w:hAnsi="宋体"/>
          <w:color w:val="000000" w:themeColor="text1"/>
          <w:sz w:val="32"/>
          <w:highlight w:val="none"/>
          <w:u w:val="single"/>
        </w:rPr>
        <w:t xml:space="preserve">         </w:t>
      </w:r>
      <w:r>
        <w:rPr>
          <w:rFonts w:hint="eastAsia" w:ascii="宋体" w:hAnsi="宋体"/>
          <w:color w:val="000000" w:themeColor="text1"/>
          <w:sz w:val="32"/>
          <w:highlight w:val="none"/>
        </w:rPr>
        <w:t>年</w:t>
      </w:r>
      <w:r>
        <w:rPr>
          <w:rFonts w:hint="eastAsia" w:ascii="宋体" w:hAnsi="宋体"/>
          <w:color w:val="000000" w:themeColor="text1"/>
          <w:sz w:val="32"/>
          <w:highlight w:val="none"/>
          <w:u w:val="single"/>
        </w:rPr>
        <w:t xml:space="preserve">    </w:t>
      </w:r>
      <w:r>
        <w:rPr>
          <w:rFonts w:hint="eastAsia" w:ascii="宋体" w:hAnsi="宋体"/>
          <w:color w:val="000000" w:themeColor="text1"/>
          <w:sz w:val="32"/>
          <w:highlight w:val="none"/>
        </w:rPr>
        <w:t>月</w:t>
      </w:r>
      <w:r>
        <w:rPr>
          <w:rFonts w:hint="eastAsia" w:ascii="宋体" w:hAnsi="宋体"/>
          <w:color w:val="000000" w:themeColor="text1"/>
          <w:sz w:val="32"/>
          <w:highlight w:val="none"/>
          <w:u w:val="single"/>
        </w:rPr>
        <w:t xml:space="preserve">    </w:t>
      </w:r>
      <w:r>
        <w:rPr>
          <w:rFonts w:hint="eastAsia" w:ascii="宋体" w:hAnsi="宋体"/>
          <w:color w:val="000000" w:themeColor="text1"/>
          <w:sz w:val="32"/>
          <w:highlight w:val="none"/>
        </w:rPr>
        <w:t>日</w:t>
      </w:r>
    </w:p>
    <w:p>
      <w:pPr>
        <w:pStyle w:val="14"/>
        <w:pageBreakBefore w:val="0"/>
        <w:kinsoku/>
        <w:overflowPunct/>
        <w:topLinePunct w:val="0"/>
        <w:bidi w:val="0"/>
        <w:snapToGrid w:val="0"/>
        <w:spacing w:line="600" w:lineRule="exact"/>
        <w:ind w:left="578"/>
        <w:jc w:val="left"/>
        <w:rPr>
          <w:rFonts w:ascii="宋体" w:hAnsi="宋体" w:cs="宋体"/>
          <w:b/>
          <w:color w:val="000000" w:themeColor="text1"/>
          <w:sz w:val="30"/>
          <w:szCs w:val="30"/>
          <w:highlight w:val="none"/>
        </w:rPr>
        <w:sectPr>
          <w:headerReference r:id="rId17" w:type="first"/>
          <w:footerReference r:id="rId19" w:type="first"/>
          <w:footerReference r:id="rId18" w:type="default"/>
          <w:pgSz w:w="11906" w:h="16838"/>
          <w:pgMar w:top="850" w:right="964" w:bottom="850" w:left="964" w:header="851" w:footer="992" w:gutter="0"/>
          <w:cols w:space="720" w:num="1"/>
          <w:titlePg/>
          <w:docGrid w:type="lines" w:linePitch="286" w:charSpace="0"/>
        </w:sectPr>
      </w:pPr>
    </w:p>
    <w:p>
      <w:pPr>
        <w:pStyle w:val="14"/>
        <w:pageBreakBefore w:val="0"/>
        <w:kinsoku/>
        <w:overflowPunct/>
        <w:topLinePunct w:val="0"/>
        <w:bidi w:val="0"/>
        <w:snapToGrid w:val="0"/>
        <w:spacing w:line="600" w:lineRule="exact"/>
        <w:ind w:left="578"/>
        <w:jc w:val="center"/>
        <w:rPr>
          <w:rFonts w:ascii="宋体" w:hAnsi="宋体" w:cs="宋体"/>
          <w:b/>
          <w:color w:val="000000"/>
          <w:sz w:val="30"/>
          <w:szCs w:val="30"/>
          <w:highlight w:val="none"/>
        </w:rPr>
      </w:pPr>
      <w:r>
        <w:rPr>
          <w:rFonts w:hint="eastAsia" w:ascii="宋体" w:hAnsi="宋体" w:cs="宋体"/>
          <w:b/>
          <w:color w:val="000000"/>
          <w:sz w:val="30"/>
          <w:szCs w:val="30"/>
          <w:highlight w:val="none"/>
        </w:rPr>
        <w:t>目    录</w:t>
      </w:r>
    </w:p>
    <w:p>
      <w:pPr>
        <w:pageBreakBefore w:val="0"/>
        <w:widowControl/>
        <w:shd w:val="clear" w:color="auto" w:fill="FFFFFF"/>
        <w:kinsoku/>
        <w:overflowPunct/>
        <w:topLinePunct w:val="0"/>
        <w:bidi w:val="0"/>
        <w:spacing w:line="600" w:lineRule="exact"/>
        <w:ind w:firstLine="600" w:firstLineChars="250"/>
        <w:jc w:val="left"/>
        <w:rPr>
          <w:rFonts w:ascii="宋体" w:hAnsi="宋体" w:cs="黑体"/>
          <w:color w:val="000000"/>
          <w:kern w:val="0"/>
          <w:sz w:val="24"/>
          <w:highlight w:val="none"/>
        </w:rPr>
      </w:pPr>
      <w:r>
        <w:rPr>
          <w:rFonts w:hint="eastAsia" w:ascii="宋体" w:hAnsi="宋体" w:cs="黑体"/>
          <w:color w:val="000000"/>
          <w:kern w:val="0"/>
          <w:sz w:val="24"/>
          <w:highlight w:val="none"/>
        </w:rPr>
        <w:t>1、磋商响应函</w:t>
      </w:r>
    </w:p>
    <w:p>
      <w:pPr>
        <w:pageBreakBefore w:val="0"/>
        <w:widowControl/>
        <w:shd w:val="clear" w:color="auto" w:fill="FFFFFF"/>
        <w:kinsoku/>
        <w:overflowPunct/>
        <w:topLinePunct w:val="0"/>
        <w:bidi w:val="0"/>
        <w:spacing w:line="600" w:lineRule="exact"/>
        <w:ind w:firstLine="480"/>
        <w:jc w:val="left"/>
        <w:rPr>
          <w:rFonts w:ascii="宋体" w:hAnsi="宋体" w:cs="黑体"/>
          <w:color w:val="000000"/>
          <w:kern w:val="0"/>
          <w:sz w:val="24"/>
          <w:highlight w:val="none"/>
        </w:rPr>
      </w:pPr>
      <w:r>
        <w:rPr>
          <w:rFonts w:hint="eastAsia" w:ascii="宋体" w:hAnsi="宋体" w:cs="黑体"/>
          <w:color w:val="000000"/>
          <w:kern w:val="0"/>
          <w:sz w:val="24"/>
          <w:highlight w:val="none"/>
        </w:rPr>
        <w:t xml:space="preserve"> 2、法定代表人身份证明或授权委托人身份证明及法定代表人授权委托书</w:t>
      </w:r>
    </w:p>
    <w:p>
      <w:pPr>
        <w:pageBreakBefore w:val="0"/>
        <w:widowControl/>
        <w:shd w:val="clear" w:color="auto" w:fill="FFFFFF"/>
        <w:kinsoku/>
        <w:overflowPunct/>
        <w:topLinePunct w:val="0"/>
        <w:bidi w:val="0"/>
        <w:spacing w:line="600" w:lineRule="exact"/>
        <w:ind w:firstLine="480"/>
        <w:jc w:val="left"/>
        <w:rPr>
          <w:rFonts w:ascii="宋体" w:hAnsi="宋体" w:cs="黑体"/>
          <w:color w:val="000000"/>
          <w:kern w:val="0"/>
          <w:sz w:val="24"/>
          <w:highlight w:val="none"/>
        </w:rPr>
      </w:pPr>
      <w:r>
        <w:rPr>
          <w:rFonts w:hint="eastAsia" w:ascii="宋体" w:hAnsi="宋体" w:cs="黑体"/>
          <w:color w:val="000000"/>
          <w:kern w:val="0"/>
          <w:sz w:val="24"/>
          <w:highlight w:val="none"/>
        </w:rPr>
        <w:t xml:space="preserve"> 3、初次报价表</w:t>
      </w:r>
    </w:p>
    <w:p>
      <w:pPr>
        <w:pageBreakBefore w:val="0"/>
        <w:widowControl/>
        <w:shd w:val="clear" w:color="auto" w:fill="FFFFFF"/>
        <w:kinsoku/>
        <w:overflowPunct/>
        <w:topLinePunct w:val="0"/>
        <w:bidi w:val="0"/>
        <w:spacing w:line="600" w:lineRule="exact"/>
        <w:ind w:firstLine="480"/>
        <w:jc w:val="left"/>
        <w:rPr>
          <w:rFonts w:ascii="宋体" w:hAnsi="宋体" w:cs="黑体"/>
          <w:color w:val="000000"/>
          <w:kern w:val="0"/>
          <w:sz w:val="24"/>
          <w:highlight w:val="none"/>
        </w:rPr>
      </w:pPr>
      <w:r>
        <w:rPr>
          <w:rFonts w:hint="eastAsia" w:ascii="宋体" w:hAnsi="宋体" w:cs="黑体"/>
          <w:color w:val="000000"/>
          <w:kern w:val="0"/>
          <w:sz w:val="24"/>
          <w:highlight w:val="none"/>
        </w:rPr>
        <w:t xml:space="preserve"> 4、初次报价的已标价工程量清单</w:t>
      </w:r>
    </w:p>
    <w:p>
      <w:pPr>
        <w:pageBreakBefore w:val="0"/>
        <w:widowControl/>
        <w:shd w:val="clear" w:color="auto" w:fill="FFFFFF"/>
        <w:kinsoku/>
        <w:overflowPunct/>
        <w:topLinePunct w:val="0"/>
        <w:bidi w:val="0"/>
        <w:spacing w:line="600" w:lineRule="exact"/>
        <w:ind w:firstLine="600" w:firstLineChars="250"/>
        <w:jc w:val="left"/>
        <w:rPr>
          <w:rFonts w:ascii="宋体" w:hAnsi="宋体" w:cs="黑体"/>
          <w:color w:val="000000"/>
          <w:kern w:val="0"/>
          <w:sz w:val="24"/>
          <w:highlight w:val="none"/>
        </w:rPr>
      </w:pPr>
      <w:r>
        <w:rPr>
          <w:rFonts w:hint="eastAsia" w:ascii="宋体" w:hAnsi="宋体" w:cs="黑体"/>
          <w:color w:val="000000"/>
          <w:kern w:val="0"/>
          <w:sz w:val="24"/>
          <w:highlight w:val="none"/>
        </w:rPr>
        <w:t>5、技术部分（施工组织设计）</w:t>
      </w:r>
    </w:p>
    <w:p>
      <w:pPr>
        <w:pStyle w:val="14"/>
        <w:pageBreakBefore w:val="0"/>
        <w:kinsoku/>
        <w:wordWrap w:val="0"/>
        <w:overflowPunct/>
        <w:topLinePunct w:val="0"/>
        <w:bidi w:val="0"/>
        <w:spacing w:line="600" w:lineRule="exact"/>
        <w:ind w:firstLine="480" w:firstLineChars="200"/>
        <w:jc w:val="left"/>
        <w:textAlignment w:val="center"/>
        <w:rPr>
          <w:rFonts w:ascii="宋体" w:hAnsi="宋体"/>
          <w:highlight w:val="none"/>
        </w:rPr>
      </w:pPr>
      <w:r>
        <w:rPr>
          <w:rFonts w:hint="eastAsia" w:ascii="宋体" w:hAnsi="宋体" w:cs="黑体"/>
          <w:color w:val="000000"/>
          <w:kern w:val="0"/>
          <w:highlight w:val="none"/>
        </w:rPr>
        <w:t>6、</w:t>
      </w:r>
      <w:r>
        <w:rPr>
          <w:rFonts w:hint="eastAsia" w:ascii="宋体" w:hAnsi="宋体"/>
          <w:highlight w:val="none"/>
        </w:rPr>
        <w:t>项目管理机构</w:t>
      </w:r>
    </w:p>
    <w:p>
      <w:pPr>
        <w:pStyle w:val="14"/>
        <w:pageBreakBefore w:val="0"/>
        <w:kinsoku/>
        <w:wordWrap w:val="0"/>
        <w:overflowPunct/>
        <w:topLinePunct w:val="0"/>
        <w:bidi w:val="0"/>
        <w:spacing w:line="600" w:lineRule="exact"/>
        <w:ind w:firstLine="480" w:firstLineChars="200"/>
        <w:jc w:val="left"/>
        <w:textAlignment w:val="center"/>
        <w:rPr>
          <w:rFonts w:ascii="宋体" w:hAnsi="宋体" w:cs="黑体"/>
          <w:color w:val="000000"/>
          <w:kern w:val="0"/>
          <w:highlight w:val="none"/>
        </w:rPr>
      </w:pPr>
      <w:r>
        <w:rPr>
          <w:rFonts w:hint="eastAsia" w:ascii="宋体" w:hAnsi="宋体"/>
          <w:highlight w:val="none"/>
        </w:rPr>
        <w:t>7、</w:t>
      </w:r>
      <w:r>
        <w:rPr>
          <w:rFonts w:hint="eastAsia" w:ascii="宋体" w:hAnsi="宋体" w:cs="黑体"/>
          <w:color w:val="000000"/>
          <w:kern w:val="0"/>
          <w:highlight w:val="none"/>
        </w:rPr>
        <w:t>资格审查资料</w:t>
      </w:r>
    </w:p>
    <w:p>
      <w:pPr>
        <w:pageBreakBefore w:val="0"/>
        <w:widowControl/>
        <w:shd w:val="clear" w:color="auto" w:fill="FFFFFF"/>
        <w:kinsoku/>
        <w:overflowPunct/>
        <w:topLinePunct w:val="0"/>
        <w:bidi w:val="0"/>
        <w:spacing w:line="600" w:lineRule="exact"/>
        <w:ind w:firstLine="600" w:firstLineChars="250"/>
        <w:jc w:val="left"/>
        <w:rPr>
          <w:rFonts w:ascii="宋体" w:hAnsi="宋体" w:cs="黑体"/>
          <w:color w:val="000000"/>
          <w:kern w:val="0"/>
          <w:sz w:val="24"/>
          <w:highlight w:val="none"/>
        </w:rPr>
      </w:pPr>
      <w:r>
        <w:rPr>
          <w:rFonts w:hint="eastAsia" w:ascii="宋体" w:hAnsi="宋体" w:cs="黑体"/>
          <w:color w:val="000000"/>
          <w:kern w:val="0"/>
          <w:sz w:val="24"/>
          <w:highlight w:val="none"/>
        </w:rPr>
        <w:t>8、建设工程扬尘治理工作承诺书</w:t>
      </w:r>
    </w:p>
    <w:p>
      <w:pPr>
        <w:pageBreakBefore w:val="0"/>
        <w:widowControl/>
        <w:shd w:val="clear" w:color="auto" w:fill="FFFFFF"/>
        <w:kinsoku/>
        <w:overflowPunct/>
        <w:topLinePunct w:val="0"/>
        <w:bidi w:val="0"/>
        <w:spacing w:line="600" w:lineRule="exact"/>
        <w:ind w:firstLine="600" w:firstLineChars="250"/>
        <w:jc w:val="left"/>
        <w:rPr>
          <w:rFonts w:ascii="宋体" w:hAnsi="宋体" w:cs="黑体"/>
          <w:color w:val="000000"/>
          <w:kern w:val="0"/>
          <w:sz w:val="24"/>
          <w:highlight w:val="none"/>
        </w:rPr>
      </w:pPr>
      <w:r>
        <w:rPr>
          <w:rFonts w:hint="eastAsia" w:ascii="宋体" w:hAnsi="宋体" w:cs="黑体"/>
          <w:color w:val="000000"/>
          <w:kern w:val="0"/>
          <w:sz w:val="24"/>
          <w:highlight w:val="none"/>
        </w:rPr>
        <w:t>9、其他资料</w:t>
      </w:r>
    </w:p>
    <w:p>
      <w:pPr>
        <w:pageBreakBefore w:val="0"/>
        <w:kinsoku/>
        <w:overflowPunct/>
        <w:topLinePunct w:val="0"/>
        <w:bidi w:val="0"/>
        <w:spacing w:line="600" w:lineRule="exact"/>
        <w:jc w:val="left"/>
        <w:outlineLvl w:val="0"/>
        <w:rPr>
          <w:rFonts w:ascii="宋体" w:hAnsi="宋体"/>
          <w:b/>
          <w:color w:val="000000"/>
          <w:sz w:val="24"/>
          <w:highlight w:val="none"/>
        </w:rPr>
      </w:pPr>
    </w:p>
    <w:p>
      <w:pPr>
        <w:pageBreakBefore w:val="0"/>
        <w:kinsoku/>
        <w:overflowPunct/>
        <w:topLinePunct w:val="0"/>
        <w:bidi w:val="0"/>
        <w:spacing w:line="600" w:lineRule="exact"/>
        <w:jc w:val="left"/>
        <w:outlineLvl w:val="0"/>
        <w:rPr>
          <w:rFonts w:ascii="宋体" w:hAnsi="宋体"/>
          <w:b/>
          <w:color w:val="000000"/>
          <w:sz w:val="24"/>
          <w:highlight w:val="none"/>
        </w:rPr>
      </w:pPr>
    </w:p>
    <w:p>
      <w:pPr>
        <w:pageBreakBefore w:val="0"/>
        <w:widowControl/>
        <w:shd w:val="clear" w:color="auto" w:fill="FFFFFF"/>
        <w:kinsoku/>
        <w:overflowPunct/>
        <w:topLinePunct w:val="0"/>
        <w:bidi w:val="0"/>
        <w:spacing w:line="600" w:lineRule="exact"/>
        <w:jc w:val="left"/>
        <w:rPr>
          <w:rFonts w:ascii="宋体" w:hAnsi="宋体"/>
          <w:sz w:val="24"/>
          <w:highlight w:val="none"/>
        </w:rPr>
      </w:pPr>
    </w:p>
    <w:p>
      <w:pPr>
        <w:pStyle w:val="2"/>
        <w:pageBreakBefore w:val="0"/>
        <w:kinsoku/>
        <w:overflowPunct/>
        <w:topLinePunct w:val="0"/>
        <w:bidi w:val="0"/>
        <w:spacing w:line="600" w:lineRule="exact"/>
        <w:rPr>
          <w:rFonts w:ascii="宋体" w:hAnsi="宋体"/>
          <w:highlight w:val="none"/>
        </w:rPr>
      </w:pPr>
    </w:p>
    <w:p>
      <w:pPr>
        <w:pageBreakBefore w:val="0"/>
        <w:kinsoku/>
        <w:overflowPunct/>
        <w:topLinePunct w:val="0"/>
        <w:bidi w:val="0"/>
        <w:spacing w:line="600" w:lineRule="exact"/>
        <w:rPr>
          <w:rFonts w:ascii="宋体" w:hAnsi="宋体"/>
          <w:sz w:val="24"/>
          <w:highlight w:val="none"/>
        </w:rPr>
      </w:pPr>
    </w:p>
    <w:p>
      <w:pPr>
        <w:pStyle w:val="2"/>
        <w:pageBreakBefore w:val="0"/>
        <w:kinsoku/>
        <w:overflowPunct/>
        <w:topLinePunct w:val="0"/>
        <w:bidi w:val="0"/>
        <w:spacing w:line="600" w:lineRule="exact"/>
        <w:rPr>
          <w:highlight w:val="none"/>
        </w:rPr>
      </w:pPr>
    </w:p>
    <w:p>
      <w:pPr>
        <w:pageBreakBefore w:val="0"/>
        <w:widowControl/>
        <w:shd w:val="clear" w:color="auto" w:fill="FFFFFF"/>
        <w:kinsoku/>
        <w:overflowPunct/>
        <w:topLinePunct w:val="0"/>
        <w:bidi w:val="0"/>
        <w:spacing w:line="600" w:lineRule="exact"/>
        <w:jc w:val="left"/>
        <w:rPr>
          <w:rFonts w:ascii="宋体" w:hAnsi="宋体"/>
          <w:sz w:val="24"/>
          <w:highlight w:val="none"/>
        </w:rPr>
      </w:pPr>
    </w:p>
    <w:p>
      <w:pPr>
        <w:pageBreakBefore w:val="0"/>
        <w:widowControl/>
        <w:shd w:val="clear" w:color="auto" w:fill="FFFFFF"/>
        <w:kinsoku/>
        <w:overflowPunct/>
        <w:topLinePunct w:val="0"/>
        <w:bidi w:val="0"/>
        <w:spacing w:line="600" w:lineRule="exact"/>
        <w:jc w:val="left"/>
        <w:rPr>
          <w:rFonts w:ascii="宋体" w:hAnsi="宋体"/>
          <w:sz w:val="24"/>
          <w:highlight w:val="none"/>
        </w:rPr>
      </w:pPr>
    </w:p>
    <w:p>
      <w:pPr>
        <w:pageBreakBefore w:val="0"/>
        <w:widowControl/>
        <w:shd w:val="clear" w:color="auto" w:fill="FFFFFF"/>
        <w:kinsoku/>
        <w:overflowPunct/>
        <w:topLinePunct w:val="0"/>
        <w:bidi w:val="0"/>
        <w:spacing w:line="600" w:lineRule="exact"/>
        <w:jc w:val="left"/>
        <w:rPr>
          <w:rFonts w:ascii="宋体" w:hAnsi="宋体"/>
          <w:color w:val="000000"/>
          <w:sz w:val="24"/>
          <w:highlight w:val="none"/>
        </w:rPr>
      </w:pPr>
    </w:p>
    <w:p>
      <w:pPr>
        <w:pageBreakBefore w:val="0"/>
        <w:widowControl/>
        <w:shd w:val="clear" w:color="auto" w:fill="FFFFFF"/>
        <w:kinsoku/>
        <w:overflowPunct/>
        <w:topLinePunct w:val="0"/>
        <w:bidi w:val="0"/>
        <w:spacing w:line="600" w:lineRule="exact"/>
        <w:jc w:val="left"/>
        <w:rPr>
          <w:rFonts w:ascii="宋体" w:hAnsi="宋体"/>
          <w:color w:val="000000"/>
          <w:sz w:val="24"/>
          <w:highlight w:val="none"/>
        </w:rPr>
      </w:pPr>
    </w:p>
    <w:p>
      <w:pPr>
        <w:pageBreakBefore w:val="0"/>
        <w:widowControl/>
        <w:shd w:val="clear" w:color="auto" w:fill="FFFFFF"/>
        <w:kinsoku/>
        <w:overflowPunct/>
        <w:topLinePunct w:val="0"/>
        <w:bidi w:val="0"/>
        <w:spacing w:line="600" w:lineRule="exact"/>
        <w:jc w:val="left"/>
        <w:rPr>
          <w:rFonts w:ascii="宋体" w:hAnsi="宋体"/>
          <w:color w:val="000000"/>
          <w:sz w:val="24"/>
          <w:highlight w:val="none"/>
        </w:rPr>
      </w:pPr>
    </w:p>
    <w:p>
      <w:pPr>
        <w:pageBreakBefore w:val="0"/>
        <w:widowControl/>
        <w:shd w:val="clear" w:color="auto" w:fill="FFFFFF"/>
        <w:kinsoku/>
        <w:overflowPunct/>
        <w:topLinePunct w:val="0"/>
        <w:bidi w:val="0"/>
        <w:spacing w:line="600" w:lineRule="exact"/>
        <w:jc w:val="left"/>
        <w:rPr>
          <w:rFonts w:ascii="宋体" w:hAnsi="宋体"/>
          <w:color w:val="000000"/>
          <w:sz w:val="24"/>
          <w:highlight w:val="none"/>
        </w:rPr>
      </w:pPr>
    </w:p>
    <w:p>
      <w:pPr>
        <w:pageBreakBefore w:val="0"/>
        <w:kinsoku/>
        <w:overflowPunct/>
        <w:topLinePunct w:val="0"/>
        <w:bidi w:val="0"/>
        <w:spacing w:line="600" w:lineRule="exact"/>
        <w:jc w:val="center"/>
        <w:rPr>
          <w:rFonts w:ascii="宋体" w:hAnsi="宋体"/>
          <w:b/>
          <w:bCs/>
          <w:color w:val="000000"/>
          <w:sz w:val="24"/>
          <w:highlight w:val="none"/>
        </w:rPr>
      </w:pPr>
      <w:r>
        <w:rPr>
          <w:rFonts w:hint="eastAsia" w:ascii="宋体" w:hAnsi="宋体" w:cs="宋体"/>
          <w:b/>
          <w:color w:val="000000"/>
          <w:kern w:val="0"/>
          <w:sz w:val="24"/>
          <w:highlight w:val="none"/>
        </w:rPr>
        <w:t>一、磋商</w:t>
      </w:r>
      <w:r>
        <w:rPr>
          <w:rFonts w:hint="eastAsia" w:ascii="宋体" w:hAnsi="宋体"/>
          <w:b/>
          <w:bCs/>
          <w:color w:val="000000"/>
          <w:sz w:val="24"/>
          <w:highlight w:val="none"/>
        </w:rPr>
        <w:t>响应函</w:t>
      </w:r>
    </w:p>
    <w:p>
      <w:pPr>
        <w:pageBreakBefore w:val="0"/>
        <w:widowControl/>
        <w:kinsoku/>
        <w:overflowPunct/>
        <w:topLinePunct w:val="0"/>
        <w:bidi w:val="0"/>
        <w:spacing w:line="600" w:lineRule="exact"/>
        <w:ind w:firstLine="480" w:firstLineChars="200"/>
        <w:rPr>
          <w:rFonts w:ascii="宋体" w:hAnsi="宋体" w:cs="宋体"/>
          <w:kern w:val="0"/>
          <w:sz w:val="24"/>
          <w:highlight w:val="none"/>
        </w:rPr>
      </w:pPr>
      <w:r>
        <w:rPr>
          <w:rFonts w:hint="eastAsia" w:ascii="宋体" w:hAnsi="宋体" w:cs="宋体"/>
          <w:kern w:val="0"/>
          <w:sz w:val="24"/>
          <w:highlight w:val="none"/>
        </w:rPr>
        <w:t>经研究，我方决定参加项目编号为</w:t>
      </w:r>
      <w:r>
        <w:rPr>
          <w:rFonts w:hint="eastAsia" w:ascii="宋体" w:hAnsi="宋体" w:cs="宋体"/>
          <w:kern w:val="0"/>
          <w:sz w:val="24"/>
          <w:highlight w:val="none"/>
          <w:u w:val="single"/>
        </w:rPr>
        <w:t xml:space="preserve">  </w:t>
      </w:r>
      <w:r>
        <w:rPr>
          <w:rFonts w:ascii="宋体" w:hAnsi="宋体" w:cs="宋体"/>
          <w:kern w:val="0"/>
          <w:sz w:val="24"/>
          <w:highlight w:val="none"/>
          <w:u w:val="single"/>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的政府采购活动并提交磋商响应文件。为此，我方郑重声明如下:</w:t>
      </w:r>
    </w:p>
    <w:p>
      <w:pPr>
        <w:pageBreakBefore w:val="0"/>
        <w:widowControl/>
        <w:kinsoku/>
        <w:overflowPunct/>
        <w:topLinePunct w:val="0"/>
        <w:bidi w:val="0"/>
        <w:spacing w:line="600" w:lineRule="exact"/>
        <w:ind w:firstLine="480" w:firstLineChars="200"/>
        <w:rPr>
          <w:rFonts w:ascii="宋体" w:hAnsi="宋体" w:cs="宋体"/>
          <w:kern w:val="0"/>
          <w:sz w:val="24"/>
          <w:highlight w:val="none"/>
        </w:rPr>
      </w:pPr>
      <w:r>
        <w:rPr>
          <w:rFonts w:hint="eastAsia" w:ascii="宋体" w:hAnsi="宋体" w:cs="宋体"/>
          <w:kern w:val="0"/>
          <w:sz w:val="24"/>
          <w:highlight w:val="none"/>
        </w:rPr>
        <w:t>1、我方提交的磋商响应文件，正本一份，副本四份。</w:t>
      </w:r>
    </w:p>
    <w:p>
      <w:pPr>
        <w:pageBreakBefore w:val="0"/>
        <w:widowControl/>
        <w:kinsoku/>
        <w:overflowPunct/>
        <w:topLinePunct w:val="0"/>
        <w:bidi w:val="0"/>
        <w:spacing w:line="600" w:lineRule="exact"/>
        <w:ind w:firstLine="480" w:firstLineChars="200"/>
        <w:rPr>
          <w:rFonts w:ascii="宋体" w:hAnsi="宋体" w:cs="宋体"/>
          <w:kern w:val="0"/>
          <w:sz w:val="24"/>
          <w:highlight w:val="none"/>
        </w:rPr>
      </w:pPr>
      <w:r>
        <w:rPr>
          <w:rFonts w:hint="eastAsia" w:ascii="宋体" w:hAnsi="宋体" w:cs="宋体"/>
          <w:kern w:val="0"/>
          <w:sz w:val="24"/>
          <w:highlight w:val="none"/>
        </w:rPr>
        <w:t>2、如果我方的磋商响应文件被接受，我方将履行磋商文件中规定的每一项要求，并按我方磋商响应文件中的承诺按期、保质、保量完成项目的实施。</w:t>
      </w:r>
    </w:p>
    <w:p>
      <w:pPr>
        <w:pageBreakBefore w:val="0"/>
        <w:widowControl/>
        <w:kinsoku/>
        <w:overflowPunct/>
        <w:topLinePunct w:val="0"/>
        <w:bidi w:val="0"/>
        <w:spacing w:line="600" w:lineRule="exact"/>
        <w:ind w:firstLine="480" w:firstLineChars="200"/>
        <w:rPr>
          <w:rFonts w:ascii="宋体" w:hAnsi="宋体" w:cs="宋体"/>
          <w:kern w:val="0"/>
          <w:sz w:val="24"/>
          <w:highlight w:val="none"/>
        </w:rPr>
      </w:pPr>
      <w:r>
        <w:rPr>
          <w:rFonts w:hint="eastAsia" w:ascii="宋体" w:hAnsi="宋体" w:cs="宋体"/>
          <w:kern w:val="0"/>
          <w:sz w:val="24"/>
          <w:highlight w:val="none"/>
        </w:rPr>
        <w:t>3、我方理解，最低报价不是入选成交候选人的唯一条件。</w:t>
      </w:r>
    </w:p>
    <w:p>
      <w:pPr>
        <w:pageBreakBefore w:val="0"/>
        <w:widowControl/>
        <w:kinsoku/>
        <w:overflowPunct/>
        <w:topLinePunct w:val="0"/>
        <w:bidi w:val="0"/>
        <w:spacing w:line="600" w:lineRule="exact"/>
        <w:ind w:firstLine="480" w:firstLineChars="200"/>
        <w:rPr>
          <w:rFonts w:ascii="宋体" w:hAnsi="宋体" w:cs="宋体"/>
          <w:kern w:val="0"/>
          <w:sz w:val="24"/>
          <w:highlight w:val="none"/>
        </w:rPr>
      </w:pPr>
      <w:r>
        <w:rPr>
          <w:rFonts w:hint="eastAsia" w:ascii="宋体" w:hAnsi="宋体" w:cs="宋体"/>
          <w:kern w:val="0"/>
          <w:sz w:val="24"/>
          <w:highlight w:val="none"/>
        </w:rPr>
        <w:t>4、我方愿按《中华人民共和国合同法》履行自己的全部责任。</w:t>
      </w:r>
    </w:p>
    <w:p>
      <w:pPr>
        <w:pageBreakBefore w:val="0"/>
        <w:widowControl/>
        <w:kinsoku/>
        <w:overflowPunct/>
        <w:topLinePunct w:val="0"/>
        <w:bidi w:val="0"/>
        <w:spacing w:line="600" w:lineRule="exact"/>
        <w:ind w:firstLine="480" w:firstLineChars="200"/>
        <w:rPr>
          <w:rFonts w:ascii="宋体" w:hAnsi="宋体" w:cs="宋体"/>
          <w:kern w:val="0"/>
          <w:sz w:val="24"/>
          <w:highlight w:val="none"/>
        </w:rPr>
      </w:pPr>
      <w:r>
        <w:rPr>
          <w:rFonts w:hint="eastAsia" w:ascii="宋体" w:hAnsi="宋体" w:cs="宋体"/>
          <w:kern w:val="0"/>
          <w:sz w:val="24"/>
          <w:highlight w:val="none"/>
        </w:rPr>
        <w:t>5、我方已详细检查所有磋商文件、附件以及所提供的参考文件，因模糊和误解产生的一切后果，由我方自负。</w:t>
      </w:r>
    </w:p>
    <w:p>
      <w:pPr>
        <w:pageBreakBefore w:val="0"/>
        <w:widowControl/>
        <w:kinsoku/>
        <w:overflowPunct/>
        <w:topLinePunct w:val="0"/>
        <w:bidi w:val="0"/>
        <w:spacing w:line="600" w:lineRule="exact"/>
        <w:ind w:firstLine="480" w:firstLineChars="200"/>
        <w:rPr>
          <w:rFonts w:ascii="宋体" w:hAnsi="宋体" w:cs="宋体"/>
          <w:kern w:val="0"/>
          <w:sz w:val="24"/>
          <w:highlight w:val="none"/>
        </w:rPr>
      </w:pPr>
      <w:r>
        <w:rPr>
          <w:rFonts w:hint="eastAsia" w:ascii="宋体" w:hAnsi="宋体" w:cs="宋体"/>
          <w:kern w:val="0"/>
          <w:sz w:val="24"/>
          <w:highlight w:val="none"/>
        </w:rPr>
        <w:t>6、我方的磋商响应文件自递交截止之日起60个日历日内有效。</w:t>
      </w:r>
    </w:p>
    <w:p>
      <w:pPr>
        <w:pageBreakBefore w:val="0"/>
        <w:widowControl/>
        <w:kinsoku/>
        <w:overflowPunct/>
        <w:topLinePunct w:val="0"/>
        <w:bidi w:val="0"/>
        <w:spacing w:line="600" w:lineRule="exact"/>
        <w:ind w:firstLine="480" w:firstLineChars="200"/>
        <w:rPr>
          <w:rFonts w:ascii="宋体" w:hAnsi="宋体" w:cs="宋体"/>
          <w:kern w:val="0"/>
          <w:sz w:val="24"/>
          <w:highlight w:val="none"/>
        </w:rPr>
      </w:pPr>
      <w:r>
        <w:rPr>
          <w:rFonts w:hint="eastAsia" w:ascii="宋体" w:hAnsi="宋体" w:cs="宋体"/>
          <w:kern w:val="0"/>
          <w:sz w:val="24"/>
          <w:highlight w:val="none"/>
        </w:rPr>
        <w:t>7、我方同意按文件要求，提交与递交磋商响应文件有关的数据和资料。</w:t>
      </w:r>
    </w:p>
    <w:p>
      <w:pPr>
        <w:pageBreakBefore w:val="0"/>
        <w:widowControl/>
        <w:kinsoku/>
        <w:overflowPunct/>
        <w:topLinePunct w:val="0"/>
        <w:bidi w:val="0"/>
        <w:spacing w:line="600" w:lineRule="exact"/>
        <w:ind w:firstLine="480" w:firstLineChars="200"/>
        <w:rPr>
          <w:rFonts w:ascii="宋体" w:hAnsi="宋体" w:cs="宋体"/>
          <w:kern w:val="0"/>
          <w:sz w:val="24"/>
          <w:highlight w:val="none"/>
        </w:rPr>
      </w:pPr>
    </w:p>
    <w:p>
      <w:pPr>
        <w:pageBreakBefore w:val="0"/>
        <w:widowControl/>
        <w:kinsoku/>
        <w:overflowPunct/>
        <w:topLinePunct w:val="0"/>
        <w:bidi w:val="0"/>
        <w:spacing w:line="600" w:lineRule="exact"/>
        <w:ind w:firstLine="480" w:firstLineChars="200"/>
        <w:rPr>
          <w:rFonts w:ascii="宋体" w:hAnsi="宋体" w:cs="宋体"/>
          <w:kern w:val="0"/>
          <w:sz w:val="24"/>
          <w:highlight w:val="none"/>
        </w:rPr>
      </w:pPr>
    </w:p>
    <w:p>
      <w:pPr>
        <w:pageBreakBefore w:val="0"/>
        <w:kinsoku/>
        <w:overflowPunct/>
        <w:topLinePunct w:val="0"/>
        <w:bidi w:val="0"/>
        <w:spacing w:line="600" w:lineRule="exact"/>
        <w:ind w:firstLine="480" w:firstLineChars="200"/>
        <w:rPr>
          <w:rFonts w:ascii="宋体" w:hAnsi="宋体" w:cs="宋体"/>
          <w:sz w:val="24"/>
          <w:highlight w:val="none"/>
        </w:rPr>
      </w:pPr>
      <w:r>
        <w:rPr>
          <w:rFonts w:hint="eastAsia" w:ascii="宋体" w:hAnsi="宋体" w:cs="宋体"/>
          <w:sz w:val="24"/>
          <w:highlight w:val="none"/>
        </w:rPr>
        <w:t>供应商（盖章）：</w:t>
      </w:r>
    </w:p>
    <w:p>
      <w:pPr>
        <w:pageBreakBefore w:val="0"/>
        <w:kinsoku/>
        <w:overflowPunct/>
        <w:topLinePunct w:val="0"/>
        <w:bidi w:val="0"/>
        <w:spacing w:line="600" w:lineRule="exact"/>
        <w:ind w:firstLine="480" w:firstLineChars="200"/>
        <w:rPr>
          <w:rFonts w:ascii="宋体" w:hAnsi="宋体" w:cs="宋体"/>
          <w:sz w:val="24"/>
          <w:highlight w:val="none"/>
        </w:rPr>
      </w:pPr>
      <w:r>
        <w:rPr>
          <w:rFonts w:hint="eastAsia" w:ascii="宋体" w:hAnsi="宋体" w:cs="宋体"/>
          <w:sz w:val="24"/>
          <w:highlight w:val="none"/>
        </w:rPr>
        <w:t>法人代表或委托代理人（签字或盖章）：</w:t>
      </w:r>
    </w:p>
    <w:p>
      <w:pPr>
        <w:pageBreakBefore w:val="0"/>
        <w:kinsoku/>
        <w:overflowPunct/>
        <w:topLinePunct w:val="0"/>
        <w:bidi w:val="0"/>
        <w:spacing w:line="600" w:lineRule="exact"/>
        <w:ind w:firstLine="480" w:firstLineChars="200"/>
        <w:rPr>
          <w:rFonts w:ascii="宋体" w:hAnsi="宋体" w:cs="宋体"/>
          <w:bCs/>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pageBreakBefore w:val="0"/>
        <w:widowControl/>
        <w:kinsoku/>
        <w:overflowPunct/>
        <w:topLinePunct w:val="0"/>
        <w:bidi w:val="0"/>
        <w:spacing w:line="600" w:lineRule="exact"/>
        <w:jc w:val="left"/>
        <w:rPr>
          <w:rFonts w:ascii="宋体" w:hAnsi="宋体"/>
          <w:b/>
          <w:bCs/>
          <w:color w:val="000000"/>
          <w:sz w:val="24"/>
          <w:highlight w:val="none"/>
        </w:rPr>
      </w:pPr>
      <w:r>
        <w:rPr>
          <w:rFonts w:ascii="宋体" w:hAnsi="宋体"/>
          <w:color w:val="000000"/>
          <w:sz w:val="24"/>
          <w:highlight w:val="none"/>
        </w:rPr>
        <w:br w:type="page"/>
      </w:r>
    </w:p>
    <w:p>
      <w:pPr>
        <w:pStyle w:val="3"/>
        <w:pageBreakBefore w:val="0"/>
        <w:kinsoku/>
        <w:overflowPunct/>
        <w:topLinePunct w:val="0"/>
        <w:bidi w:val="0"/>
        <w:spacing w:line="600" w:lineRule="exact"/>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二、法定代表人身份证明</w:t>
      </w:r>
    </w:p>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供应商名称：</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w:t>
      </w:r>
    </w:p>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单位性质：</w:t>
      </w:r>
      <w:r>
        <w:rPr>
          <w:rFonts w:hint="eastAsia" w:ascii="宋体" w:hAnsi="宋体"/>
          <w:color w:val="000000"/>
          <w:sz w:val="24"/>
          <w:highlight w:val="none"/>
          <w:u w:val="single"/>
        </w:rPr>
        <w:t xml:space="preserve">                                                        </w:t>
      </w:r>
    </w:p>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地    址：</w:t>
      </w:r>
      <w:r>
        <w:rPr>
          <w:rFonts w:hint="eastAsia" w:ascii="宋体" w:hAnsi="宋体"/>
          <w:color w:val="000000"/>
          <w:sz w:val="24"/>
          <w:highlight w:val="none"/>
          <w:u w:val="single"/>
        </w:rPr>
        <w:t xml:space="preserve">                                                        </w:t>
      </w:r>
    </w:p>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成立时间：</w:t>
      </w:r>
      <w:r>
        <w:rPr>
          <w:rFonts w:hint="eastAsia" w:ascii="宋体" w:hAnsi="宋体"/>
          <w:color w:val="000000"/>
          <w:sz w:val="24"/>
          <w:highlight w:val="none"/>
          <w:u w:val="single"/>
        </w:rPr>
        <w:t xml:space="preserve">                 </w:t>
      </w:r>
      <w:r>
        <w:rPr>
          <w:rFonts w:hint="eastAsia" w:ascii="宋体" w:hAnsi="宋体"/>
          <w:color w:val="000000"/>
          <w:sz w:val="24"/>
          <w:highlight w:val="none"/>
        </w:rPr>
        <w:t>年</w:t>
      </w:r>
      <w:r>
        <w:rPr>
          <w:rFonts w:hint="eastAsia" w:ascii="宋体" w:hAnsi="宋体"/>
          <w:color w:val="000000"/>
          <w:sz w:val="24"/>
          <w:highlight w:val="none"/>
          <w:u w:val="single"/>
        </w:rPr>
        <w:t xml:space="preserve">              </w:t>
      </w:r>
      <w:r>
        <w:rPr>
          <w:rFonts w:hint="eastAsia" w:ascii="宋体" w:hAnsi="宋体"/>
          <w:color w:val="000000"/>
          <w:sz w:val="24"/>
          <w:highlight w:val="none"/>
        </w:rPr>
        <w:t>月</w:t>
      </w:r>
      <w:r>
        <w:rPr>
          <w:rFonts w:hint="eastAsia" w:ascii="宋体" w:hAnsi="宋体"/>
          <w:color w:val="000000"/>
          <w:sz w:val="24"/>
          <w:highlight w:val="none"/>
          <w:u w:val="single"/>
        </w:rPr>
        <w:t xml:space="preserve">              </w:t>
      </w:r>
      <w:r>
        <w:rPr>
          <w:rFonts w:hint="eastAsia" w:ascii="宋体" w:hAnsi="宋体"/>
          <w:color w:val="000000"/>
          <w:sz w:val="24"/>
          <w:highlight w:val="none"/>
        </w:rPr>
        <w:t>日</w:t>
      </w:r>
    </w:p>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经营期限：</w:t>
      </w:r>
      <w:r>
        <w:rPr>
          <w:rFonts w:hint="eastAsia" w:ascii="宋体" w:hAnsi="宋体"/>
          <w:color w:val="000000"/>
          <w:sz w:val="24"/>
          <w:highlight w:val="none"/>
          <w:u w:val="single"/>
        </w:rPr>
        <w:t xml:space="preserve">                                                        </w:t>
      </w:r>
    </w:p>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姓    名：</w:t>
      </w:r>
      <w:r>
        <w:rPr>
          <w:rFonts w:hint="eastAsia" w:ascii="宋体" w:hAnsi="宋体"/>
          <w:color w:val="000000"/>
          <w:sz w:val="24"/>
          <w:highlight w:val="none"/>
          <w:u w:val="single"/>
        </w:rPr>
        <w:t xml:space="preserve">                          </w:t>
      </w:r>
      <w:r>
        <w:rPr>
          <w:rFonts w:hint="eastAsia" w:ascii="宋体" w:hAnsi="宋体"/>
          <w:color w:val="000000"/>
          <w:sz w:val="24"/>
          <w:highlight w:val="none"/>
        </w:rPr>
        <w:t>性        别：</w:t>
      </w:r>
      <w:r>
        <w:rPr>
          <w:rFonts w:hint="eastAsia" w:ascii="宋体" w:hAnsi="宋体"/>
          <w:color w:val="000000"/>
          <w:sz w:val="24"/>
          <w:highlight w:val="none"/>
          <w:u w:val="single"/>
        </w:rPr>
        <w:t xml:space="preserve">                </w:t>
      </w:r>
    </w:p>
    <w:p>
      <w:pPr>
        <w:pageBreakBefore w:val="0"/>
        <w:kinsoku/>
        <w:overflowPunct/>
        <w:topLinePunct w:val="0"/>
        <w:bidi w:val="0"/>
        <w:spacing w:line="600" w:lineRule="exact"/>
        <w:rPr>
          <w:rFonts w:ascii="宋体" w:hAnsi="宋体"/>
          <w:color w:val="000000"/>
          <w:sz w:val="24"/>
          <w:highlight w:val="none"/>
          <w:u w:val="single"/>
        </w:rPr>
      </w:pPr>
      <w:r>
        <w:rPr>
          <w:rFonts w:hint="eastAsia" w:ascii="宋体" w:hAnsi="宋体"/>
          <w:color w:val="000000"/>
          <w:sz w:val="24"/>
          <w:highlight w:val="none"/>
        </w:rPr>
        <w:t>年    龄：</w:t>
      </w:r>
      <w:r>
        <w:rPr>
          <w:rFonts w:hint="eastAsia" w:ascii="宋体" w:hAnsi="宋体"/>
          <w:color w:val="000000"/>
          <w:sz w:val="24"/>
          <w:highlight w:val="none"/>
          <w:u w:val="single"/>
        </w:rPr>
        <w:t xml:space="preserve">                          </w:t>
      </w:r>
      <w:r>
        <w:rPr>
          <w:rFonts w:hint="eastAsia" w:ascii="宋体" w:hAnsi="宋体"/>
          <w:color w:val="000000"/>
          <w:sz w:val="24"/>
          <w:highlight w:val="none"/>
        </w:rPr>
        <w:t>职        务：</w:t>
      </w:r>
      <w:r>
        <w:rPr>
          <w:rFonts w:hint="eastAsia" w:ascii="宋体" w:hAnsi="宋体"/>
          <w:color w:val="000000"/>
          <w:sz w:val="24"/>
          <w:highlight w:val="none"/>
          <w:u w:val="single"/>
        </w:rPr>
        <w:t xml:space="preserve">                </w:t>
      </w:r>
    </w:p>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系</w:t>
      </w:r>
      <w:r>
        <w:rPr>
          <w:rFonts w:hint="eastAsia" w:ascii="宋体" w:hAnsi="宋体"/>
          <w:color w:val="000000"/>
          <w:sz w:val="24"/>
          <w:highlight w:val="none"/>
          <w:u w:val="single"/>
        </w:rPr>
        <w:t xml:space="preserve">                                     </w:t>
      </w:r>
      <w:r>
        <w:rPr>
          <w:rFonts w:hint="eastAsia" w:ascii="宋体" w:hAnsi="宋体"/>
          <w:color w:val="000000"/>
          <w:sz w:val="24"/>
          <w:highlight w:val="none"/>
        </w:rPr>
        <w:t>（供应商名称）的法定代表人。</w:t>
      </w:r>
    </w:p>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特此证明。</w:t>
      </w:r>
    </w:p>
    <w:p>
      <w:pPr>
        <w:pageBreakBefore w:val="0"/>
        <w:kinsoku/>
        <w:overflowPunct/>
        <w:topLinePunct w:val="0"/>
        <w:bidi w:val="0"/>
        <w:spacing w:line="600" w:lineRule="exact"/>
        <w:jc w:val="left"/>
        <w:rPr>
          <w:rFonts w:ascii="宋体" w:hAnsi="宋体"/>
          <w:color w:val="000000"/>
          <w:sz w:val="24"/>
          <w:highlight w:val="none"/>
        </w:rPr>
      </w:pPr>
      <w:r>
        <w:rPr>
          <w:rFonts w:hint="eastAsia" w:ascii="宋体" w:hAnsi="宋体"/>
          <w:color w:val="000000"/>
          <w:sz w:val="24"/>
          <w:highlight w:val="none"/>
        </w:rPr>
        <w:t>附：法定代表人身份证明</w:t>
      </w:r>
    </w:p>
    <w:p>
      <w:pPr>
        <w:pageBreakBefore w:val="0"/>
        <w:kinsoku/>
        <w:overflowPunct/>
        <w:topLinePunct w:val="0"/>
        <w:bidi w:val="0"/>
        <w:spacing w:line="600" w:lineRule="exact"/>
        <w:jc w:val="right"/>
        <w:rPr>
          <w:rFonts w:ascii="宋体" w:hAnsi="宋体"/>
          <w:color w:val="000000"/>
          <w:sz w:val="24"/>
          <w:highlight w:val="none"/>
        </w:rPr>
      </w:pPr>
    </w:p>
    <w:p>
      <w:pPr>
        <w:pStyle w:val="2"/>
        <w:pageBreakBefore w:val="0"/>
        <w:kinsoku/>
        <w:overflowPunct/>
        <w:topLinePunct w:val="0"/>
        <w:bidi w:val="0"/>
        <w:spacing w:line="600" w:lineRule="exact"/>
        <w:rPr>
          <w:rFonts w:ascii="宋体" w:hAnsi="宋体"/>
          <w:color w:val="000000"/>
          <w:highlight w:val="none"/>
        </w:rPr>
      </w:pPr>
    </w:p>
    <w:p>
      <w:pPr>
        <w:pageBreakBefore w:val="0"/>
        <w:kinsoku/>
        <w:overflowPunct/>
        <w:topLinePunct w:val="0"/>
        <w:bidi w:val="0"/>
        <w:spacing w:line="600" w:lineRule="exact"/>
        <w:rPr>
          <w:rFonts w:ascii="宋体" w:hAnsi="宋体"/>
          <w:color w:val="000000"/>
          <w:sz w:val="24"/>
          <w:highlight w:val="none"/>
        </w:rPr>
      </w:pPr>
    </w:p>
    <w:p>
      <w:pPr>
        <w:pStyle w:val="2"/>
        <w:pageBreakBefore w:val="0"/>
        <w:kinsoku/>
        <w:overflowPunct/>
        <w:topLinePunct w:val="0"/>
        <w:bidi w:val="0"/>
        <w:spacing w:line="600" w:lineRule="exact"/>
        <w:rPr>
          <w:rFonts w:ascii="宋体" w:hAnsi="宋体"/>
          <w:color w:val="000000"/>
          <w:highlight w:val="none"/>
        </w:rPr>
      </w:pPr>
    </w:p>
    <w:p>
      <w:pPr>
        <w:pageBreakBefore w:val="0"/>
        <w:kinsoku/>
        <w:overflowPunct/>
        <w:topLinePunct w:val="0"/>
        <w:bidi w:val="0"/>
        <w:spacing w:line="600" w:lineRule="exact"/>
        <w:rPr>
          <w:rFonts w:ascii="宋体" w:hAnsi="宋体"/>
          <w:color w:val="000000"/>
          <w:sz w:val="24"/>
          <w:highlight w:val="none"/>
        </w:rPr>
      </w:pPr>
    </w:p>
    <w:p>
      <w:pPr>
        <w:pStyle w:val="2"/>
        <w:pageBreakBefore w:val="0"/>
        <w:kinsoku/>
        <w:overflowPunct/>
        <w:topLinePunct w:val="0"/>
        <w:bidi w:val="0"/>
        <w:spacing w:line="600" w:lineRule="exact"/>
        <w:rPr>
          <w:highlight w:val="none"/>
        </w:rPr>
      </w:pPr>
    </w:p>
    <w:p>
      <w:pPr>
        <w:pageBreakBefore w:val="0"/>
        <w:kinsoku/>
        <w:overflowPunct/>
        <w:topLinePunct w:val="0"/>
        <w:bidi w:val="0"/>
        <w:spacing w:line="600" w:lineRule="exact"/>
        <w:jc w:val="right"/>
        <w:rPr>
          <w:rFonts w:ascii="宋体" w:hAnsi="宋体"/>
          <w:color w:val="000000"/>
          <w:sz w:val="24"/>
          <w:highlight w:val="none"/>
        </w:rPr>
      </w:pPr>
      <w:r>
        <w:rPr>
          <w:rFonts w:hint="eastAsia" w:ascii="宋体" w:hAnsi="宋体"/>
          <w:color w:val="000000"/>
          <w:sz w:val="24"/>
          <w:highlight w:val="none"/>
        </w:rPr>
        <w:t>供应商名称：</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hint="eastAsia" w:ascii="宋体" w:hAnsi="宋体"/>
          <w:color w:val="000000"/>
          <w:sz w:val="24"/>
          <w:highlight w:val="none"/>
        </w:rPr>
        <w:t>（盖单位章）</w:t>
      </w:r>
    </w:p>
    <w:p>
      <w:pPr>
        <w:pageBreakBefore w:val="0"/>
        <w:widowControl/>
        <w:kinsoku/>
        <w:overflowPunct/>
        <w:topLinePunct w:val="0"/>
        <w:bidi w:val="0"/>
        <w:spacing w:line="600" w:lineRule="exact"/>
        <w:jc w:val="right"/>
        <w:rPr>
          <w:rFonts w:ascii="宋体" w:hAnsi="宋体"/>
          <w:color w:val="000000"/>
          <w:sz w:val="24"/>
          <w:highlight w:val="none"/>
        </w:rPr>
      </w:pPr>
      <w:r>
        <w:rPr>
          <w:rFonts w:hint="eastAsia" w:ascii="宋体" w:hAnsi="宋体"/>
          <w:color w:val="000000"/>
          <w:sz w:val="24"/>
          <w:highlight w:val="none"/>
        </w:rPr>
        <w:t xml:space="preserve">         </w:t>
      </w:r>
    </w:p>
    <w:p>
      <w:pPr>
        <w:pageBreakBefore w:val="0"/>
        <w:widowControl/>
        <w:kinsoku/>
        <w:overflowPunct/>
        <w:topLinePunct w:val="0"/>
        <w:bidi w:val="0"/>
        <w:spacing w:line="600" w:lineRule="exact"/>
        <w:jc w:val="right"/>
        <w:rPr>
          <w:rFonts w:ascii="宋体" w:hAnsi="宋体"/>
          <w:color w:val="000000"/>
          <w:sz w:val="24"/>
          <w:highlight w:val="none"/>
        </w:rPr>
      </w:pPr>
      <w:r>
        <w:rPr>
          <w:rFonts w:hint="eastAsia" w:ascii="宋体" w:hAnsi="宋体"/>
          <w:color w:val="000000"/>
          <w:sz w:val="24"/>
          <w:highlight w:val="none"/>
        </w:rPr>
        <w:t xml:space="preserve">年        月       日  </w:t>
      </w:r>
    </w:p>
    <w:p>
      <w:pPr>
        <w:pageBreakBefore w:val="0"/>
        <w:kinsoku/>
        <w:overflowPunct/>
        <w:topLinePunct w:val="0"/>
        <w:bidi w:val="0"/>
        <w:spacing w:line="600" w:lineRule="exact"/>
        <w:jc w:val="right"/>
        <w:rPr>
          <w:rFonts w:ascii="宋体" w:hAnsi="宋体"/>
          <w:color w:val="000000"/>
          <w:sz w:val="24"/>
          <w:highlight w:val="none"/>
        </w:rPr>
      </w:pPr>
    </w:p>
    <w:p>
      <w:pPr>
        <w:pageBreakBefore w:val="0"/>
        <w:kinsoku/>
        <w:wordWrap w:val="0"/>
        <w:overflowPunct/>
        <w:topLinePunct w:val="0"/>
        <w:bidi w:val="0"/>
        <w:spacing w:line="600" w:lineRule="exact"/>
        <w:jc w:val="right"/>
        <w:rPr>
          <w:rFonts w:ascii="宋体" w:hAnsi="宋体" w:cs="黑体"/>
          <w:b/>
          <w:color w:val="000000"/>
          <w:kern w:val="0"/>
          <w:sz w:val="24"/>
          <w:highlight w:val="none"/>
        </w:rPr>
      </w:pPr>
      <w:r>
        <w:rPr>
          <w:rFonts w:ascii="宋体" w:hAnsi="宋体" w:cs="黑体"/>
          <w:b/>
          <w:color w:val="000000"/>
          <w:kern w:val="0"/>
          <w:sz w:val="24"/>
          <w:highlight w:val="none"/>
        </w:rPr>
        <w:br w:type="page"/>
      </w:r>
    </w:p>
    <w:p>
      <w:pPr>
        <w:pageBreakBefore w:val="0"/>
        <w:widowControl/>
        <w:shd w:val="clear" w:color="auto" w:fill="FFFFFF"/>
        <w:kinsoku/>
        <w:overflowPunct/>
        <w:topLinePunct w:val="0"/>
        <w:bidi w:val="0"/>
        <w:spacing w:line="600" w:lineRule="exact"/>
        <w:ind w:firstLine="480"/>
        <w:jc w:val="center"/>
        <w:rPr>
          <w:rFonts w:ascii="宋体" w:hAnsi="宋体" w:cs="黑体"/>
          <w:b/>
          <w:color w:val="000000"/>
          <w:kern w:val="0"/>
          <w:sz w:val="24"/>
          <w:highlight w:val="none"/>
        </w:rPr>
      </w:pPr>
      <w:r>
        <w:rPr>
          <w:rFonts w:hint="eastAsia" w:ascii="宋体" w:hAnsi="宋体" w:cs="黑体"/>
          <w:b/>
          <w:color w:val="000000"/>
          <w:kern w:val="0"/>
          <w:sz w:val="24"/>
          <w:highlight w:val="none"/>
        </w:rPr>
        <w:t>授权委托人身份证明及法定代表人授权委托书</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snapToGrid w:val="0"/>
        <w:spacing w:line="600" w:lineRule="exact"/>
        <w:ind w:firstLine="645"/>
        <w:rPr>
          <w:rFonts w:ascii="宋体" w:hAnsi="宋体"/>
          <w:color w:val="000000"/>
          <w:sz w:val="24"/>
          <w:highlight w:val="none"/>
        </w:rPr>
      </w:pPr>
    </w:p>
    <w:p>
      <w:pPr>
        <w:pageBreakBefore w:val="0"/>
        <w:widowControl/>
        <w:kinsoku/>
        <w:overflowPunct/>
        <w:topLinePunct w:val="0"/>
        <w:bidi w:val="0"/>
        <w:spacing w:line="600" w:lineRule="exact"/>
        <w:ind w:left="315" w:leftChars="150" w:firstLine="120" w:firstLineChars="50"/>
        <w:rPr>
          <w:rFonts w:ascii="宋体" w:hAnsi="宋体" w:cs="宋体"/>
          <w:color w:val="000000"/>
          <w:kern w:val="0"/>
          <w:sz w:val="24"/>
          <w:highlight w:val="none"/>
        </w:rPr>
      </w:pP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（供应商名称）法定代表人</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，现授权委托</w:t>
      </w:r>
      <w:r>
        <w:rPr>
          <w:rFonts w:hint="eastAsia" w:ascii="宋体" w:hAnsi="宋体" w:cs="宋体"/>
          <w:color w:val="000000"/>
          <w:kern w:val="0"/>
          <w:sz w:val="24"/>
          <w:highlight w:val="none"/>
          <w:u w:val="single"/>
        </w:rPr>
        <w:t xml:space="preserve">                  (单位名称）   </w:t>
      </w:r>
      <w:r>
        <w:rPr>
          <w:rFonts w:hint="eastAsia" w:ascii="宋体" w:hAnsi="宋体" w:cs="宋体"/>
          <w:color w:val="000000"/>
          <w:kern w:val="0"/>
          <w:sz w:val="24"/>
          <w:highlight w:val="none"/>
        </w:rPr>
        <w:t xml:space="preserve">的 </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（姓名、职务或职称）为我单位本次项目的全权代表，以本公司的名义参加</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项目竞争性磋商，全权处理磋商过程中所签署的一切文件和有关的一切事务。</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snapToGrid w:val="0"/>
        <w:spacing w:line="6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特此授权。</w:t>
      </w:r>
    </w:p>
    <w:p>
      <w:pPr>
        <w:pageBreakBefore w:val="0"/>
        <w:kinsoku/>
        <w:overflowPunct/>
        <w:topLinePunct w:val="0"/>
        <w:bidi w:val="0"/>
        <w:spacing w:line="600" w:lineRule="exact"/>
        <w:ind w:firstLine="480" w:firstLineChars="200"/>
        <w:rPr>
          <w:rFonts w:ascii="宋体" w:hAnsi="宋体"/>
          <w:color w:val="000000"/>
          <w:sz w:val="24"/>
          <w:highlight w:val="none"/>
        </w:rPr>
      </w:pPr>
      <w:r>
        <w:rPr>
          <w:rFonts w:hint="eastAsia" w:ascii="宋体" w:hAnsi="宋体"/>
          <w:color w:val="000000"/>
          <w:sz w:val="24"/>
          <w:highlight w:val="none"/>
        </w:rPr>
        <w:t>附：授权委托人身份证明</w:t>
      </w:r>
    </w:p>
    <w:p>
      <w:pPr>
        <w:pStyle w:val="2"/>
        <w:pageBreakBefore w:val="0"/>
        <w:kinsoku/>
        <w:overflowPunct/>
        <w:topLinePunct w:val="0"/>
        <w:bidi w:val="0"/>
        <w:spacing w:line="600" w:lineRule="exact"/>
        <w:rPr>
          <w:rFonts w:ascii="宋体" w:hAnsi="宋体"/>
          <w:color w:val="000000"/>
          <w:highlight w:val="none"/>
        </w:rPr>
      </w:pPr>
    </w:p>
    <w:p>
      <w:pPr>
        <w:pageBreakBefore w:val="0"/>
        <w:kinsoku/>
        <w:overflowPunct/>
        <w:topLinePunct w:val="0"/>
        <w:bidi w:val="0"/>
        <w:spacing w:line="600" w:lineRule="exact"/>
        <w:rPr>
          <w:rFonts w:ascii="宋体" w:hAnsi="宋体"/>
          <w:color w:val="000000"/>
          <w:sz w:val="24"/>
          <w:highlight w:val="none"/>
        </w:rPr>
      </w:pPr>
    </w:p>
    <w:p>
      <w:pPr>
        <w:pageBreakBefore w:val="0"/>
        <w:kinsoku/>
        <w:overflowPunct/>
        <w:topLinePunct w:val="0"/>
        <w:bidi w:val="0"/>
        <w:spacing w:line="600" w:lineRule="exact"/>
        <w:ind w:firstLine="3960" w:firstLineChars="1650"/>
        <w:jc w:val="left"/>
        <w:rPr>
          <w:rFonts w:ascii="宋体" w:hAnsi="宋体" w:cs="宋体"/>
          <w:sz w:val="24"/>
          <w:highlight w:val="non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r>
        <w:rPr>
          <w:rFonts w:hint="eastAsia" w:ascii="宋体" w:hAnsi="宋体" w:cs="宋体"/>
          <w:sz w:val="24"/>
          <w:highlight w:val="none"/>
        </w:rPr>
        <w:t>（盖单位章）</w:t>
      </w:r>
    </w:p>
    <w:p>
      <w:pPr>
        <w:pageBreakBefore w:val="0"/>
        <w:kinsoku/>
        <w:overflowPunct/>
        <w:topLinePunct w:val="0"/>
        <w:bidi w:val="0"/>
        <w:spacing w:line="600" w:lineRule="exact"/>
        <w:ind w:firstLine="4080" w:firstLineChars="1700"/>
        <w:jc w:val="left"/>
        <w:rPr>
          <w:rFonts w:ascii="宋体" w:hAnsi="宋体" w:cs="宋体"/>
          <w:sz w:val="24"/>
          <w:highlight w:val="none"/>
        </w:rPr>
      </w:pPr>
    </w:p>
    <w:p>
      <w:pPr>
        <w:pageBreakBefore w:val="0"/>
        <w:kinsoku/>
        <w:overflowPunct/>
        <w:topLinePunct w:val="0"/>
        <w:bidi w:val="0"/>
        <w:spacing w:line="600" w:lineRule="exact"/>
        <w:ind w:firstLine="3960" w:firstLineChars="1650"/>
        <w:jc w:val="left"/>
        <w:rPr>
          <w:rFonts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pPr>
        <w:pageBreakBefore w:val="0"/>
        <w:kinsoku/>
        <w:overflowPunct/>
        <w:topLinePunct w:val="0"/>
        <w:bidi w:val="0"/>
        <w:spacing w:line="600" w:lineRule="exact"/>
        <w:ind w:firstLine="4080" w:firstLineChars="1700"/>
        <w:jc w:val="left"/>
        <w:rPr>
          <w:rFonts w:ascii="宋体" w:hAnsi="宋体" w:cs="宋体"/>
          <w:sz w:val="24"/>
          <w:highlight w:val="none"/>
        </w:rPr>
      </w:pPr>
    </w:p>
    <w:p>
      <w:pPr>
        <w:pageBreakBefore w:val="0"/>
        <w:kinsoku/>
        <w:overflowPunct/>
        <w:topLinePunct w:val="0"/>
        <w:bidi w:val="0"/>
        <w:spacing w:line="600" w:lineRule="exact"/>
        <w:ind w:firstLine="3960" w:firstLineChars="1650"/>
        <w:jc w:val="left"/>
        <w:rPr>
          <w:rFonts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pPr>
        <w:pageBreakBefore w:val="0"/>
        <w:kinsoku/>
        <w:overflowPunct/>
        <w:topLinePunct w:val="0"/>
        <w:bidi w:val="0"/>
        <w:spacing w:line="600" w:lineRule="exact"/>
        <w:ind w:firstLine="4080" w:firstLineChars="1700"/>
        <w:jc w:val="left"/>
        <w:rPr>
          <w:rFonts w:ascii="宋体" w:hAnsi="宋体" w:cs="宋体"/>
          <w:sz w:val="24"/>
          <w:highlight w:val="none"/>
          <w:u w:val="single"/>
        </w:rPr>
      </w:pPr>
    </w:p>
    <w:p>
      <w:pPr>
        <w:pageBreakBefore w:val="0"/>
        <w:kinsoku/>
        <w:overflowPunct/>
        <w:topLinePunct w:val="0"/>
        <w:bidi w:val="0"/>
        <w:spacing w:line="600" w:lineRule="exact"/>
        <w:ind w:firstLine="3960" w:firstLineChars="1650"/>
        <w:jc w:val="left"/>
        <w:rPr>
          <w:rFonts w:ascii="宋体" w:hAnsi="宋体" w:cs="宋体"/>
          <w:sz w:val="24"/>
          <w:highlight w:val="none"/>
        </w:rPr>
      </w:pPr>
      <w:r>
        <w:rPr>
          <w:rFonts w:hint="eastAsia" w:ascii="宋体" w:hAnsi="宋体" w:cs="宋体"/>
          <w:sz w:val="24"/>
          <w:highlight w:val="none"/>
        </w:rPr>
        <w:t>委托代理人：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pPr>
        <w:pageBreakBefore w:val="0"/>
        <w:kinsoku/>
        <w:overflowPunct/>
        <w:topLinePunct w:val="0"/>
        <w:bidi w:val="0"/>
        <w:spacing w:line="600" w:lineRule="exact"/>
        <w:ind w:firstLine="4080" w:firstLineChars="1700"/>
        <w:jc w:val="left"/>
        <w:rPr>
          <w:rFonts w:ascii="宋体" w:hAnsi="宋体" w:cs="宋体"/>
          <w:sz w:val="24"/>
          <w:highlight w:val="none"/>
        </w:rPr>
      </w:pPr>
    </w:p>
    <w:p>
      <w:pPr>
        <w:pageBreakBefore w:val="0"/>
        <w:kinsoku/>
        <w:overflowPunct/>
        <w:topLinePunct w:val="0"/>
        <w:bidi w:val="0"/>
        <w:spacing w:line="600" w:lineRule="exact"/>
        <w:ind w:firstLine="3840" w:firstLineChars="1600"/>
        <w:jc w:val="left"/>
        <w:rPr>
          <w:rFonts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pPr>
        <w:pageBreakBefore w:val="0"/>
        <w:kinsoku/>
        <w:overflowPunct/>
        <w:topLinePunct w:val="0"/>
        <w:bidi w:val="0"/>
        <w:spacing w:line="600" w:lineRule="exact"/>
        <w:ind w:firstLine="4080" w:firstLineChars="1700"/>
        <w:jc w:val="left"/>
        <w:rPr>
          <w:rFonts w:ascii="宋体" w:hAnsi="宋体" w:cs="宋体"/>
          <w:sz w:val="24"/>
          <w:highlight w:val="none"/>
        </w:rPr>
      </w:pPr>
    </w:p>
    <w:p>
      <w:pPr>
        <w:pageBreakBefore w:val="0"/>
        <w:kinsoku/>
        <w:overflowPunct/>
        <w:topLinePunct w:val="0"/>
        <w:bidi w:val="0"/>
        <w:spacing w:line="600" w:lineRule="exact"/>
        <w:ind w:firstLine="6000" w:firstLineChars="2500"/>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snapToGrid w:val="0"/>
        <w:spacing w:line="600" w:lineRule="exact"/>
        <w:rPr>
          <w:rFonts w:ascii="宋体" w:hAnsi="宋体"/>
          <w:color w:val="000000"/>
          <w:sz w:val="24"/>
          <w:highlight w:val="none"/>
        </w:rPr>
      </w:pPr>
    </w:p>
    <w:p>
      <w:pPr>
        <w:pStyle w:val="2"/>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pacing w:before="0" w:line="600" w:lineRule="exact"/>
        <w:jc w:val="center"/>
        <w:rPr>
          <w:rFonts w:ascii="宋体" w:hAnsi="宋体"/>
          <w:b/>
          <w:bCs/>
          <w:color w:val="000000"/>
          <w:highlight w:val="none"/>
        </w:rPr>
      </w:pPr>
      <w:r>
        <w:rPr>
          <w:rFonts w:ascii="宋体" w:hAnsi="宋体"/>
          <w:color w:val="000000"/>
          <w:szCs w:val="24"/>
          <w:highlight w:val="none"/>
        </w:rPr>
        <w:br w:type="page"/>
      </w:r>
      <w:r>
        <w:rPr>
          <w:rFonts w:hint="eastAsia" w:ascii="宋体" w:hAnsi="宋体"/>
          <w:b/>
          <w:bCs/>
          <w:color w:val="000000"/>
          <w:highlight w:val="none"/>
        </w:rPr>
        <w:t>三、初次报价表</w:t>
      </w:r>
    </w:p>
    <w:p>
      <w:pPr>
        <w:pageBreakBefore w:val="0"/>
        <w:kinsoku/>
        <w:overflowPunct/>
        <w:topLinePunct w:val="0"/>
        <w:bidi w:val="0"/>
        <w:spacing w:line="600" w:lineRule="exact"/>
        <w:ind w:left="206" w:right="555"/>
        <w:jc w:val="right"/>
        <w:rPr>
          <w:rFonts w:ascii="宋体" w:hAnsi="宋体"/>
          <w:color w:val="000000"/>
          <w:sz w:val="24"/>
          <w:highlight w:val="none"/>
        </w:rPr>
      </w:pPr>
      <w:r>
        <w:rPr>
          <w:rFonts w:hint="eastAsia" w:ascii="宋体" w:hAnsi="宋体"/>
          <w:color w:val="000000"/>
          <w:sz w:val="24"/>
          <w:highlight w:val="none"/>
        </w:rPr>
        <w:t>货币单位：元</w:t>
      </w:r>
    </w:p>
    <w:tbl>
      <w:tblPr>
        <w:tblStyle w:val="15"/>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6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2804"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响应方（供应商名称）</w:t>
            </w:r>
          </w:p>
        </w:tc>
        <w:tc>
          <w:tcPr>
            <w:tcW w:w="671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2804"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项目名称</w:t>
            </w:r>
          </w:p>
        </w:tc>
        <w:tc>
          <w:tcPr>
            <w:tcW w:w="671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jc w:val="center"/>
        </w:trPr>
        <w:tc>
          <w:tcPr>
            <w:tcW w:w="2804"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初次报价</w:t>
            </w:r>
            <w:r>
              <w:rPr>
                <w:rFonts w:ascii="宋体" w:hAnsi="宋体"/>
                <w:color w:val="000000"/>
                <w:sz w:val="24"/>
                <w:highlight w:val="none"/>
              </w:rPr>
              <w:t xml:space="preserve">       </w:t>
            </w:r>
          </w:p>
        </w:tc>
        <w:tc>
          <w:tcPr>
            <w:tcW w:w="6715" w:type="dxa"/>
            <w:vAlign w:val="center"/>
          </w:tcPr>
          <w:p>
            <w:pPr>
              <w:pageBreakBefore w:val="0"/>
              <w:kinsoku/>
              <w:overflowPunct/>
              <w:topLinePunct w:val="0"/>
              <w:bidi w:val="0"/>
              <w:spacing w:line="600" w:lineRule="exact"/>
              <w:ind w:firstLine="480" w:firstLineChars="200"/>
              <w:rPr>
                <w:rFonts w:ascii="宋体" w:hAnsi="宋体"/>
                <w:color w:val="000000"/>
                <w:sz w:val="24"/>
                <w:highlight w:val="none"/>
              </w:rPr>
            </w:pPr>
            <w:r>
              <w:rPr>
                <w:rFonts w:hint="eastAsia" w:ascii="宋体" w:hAnsi="宋体"/>
                <w:color w:val="000000"/>
                <w:sz w:val="24"/>
                <w:highlight w:val="none"/>
              </w:rPr>
              <w:t>大写：</w:t>
            </w:r>
          </w:p>
          <w:p>
            <w:pPr>
              <w:pStyle w:val="30"/>
              <w:pageBreakBefore w:val="0"/>
              <w:kinsoku/>
              <w:overflowPunct/>
              <w:topLinePunct w:val="0"/>
              <w:bidi w:val="0"/>
              <w:spacing w:line="600" w:lineRule="exact"/>
              <w:rPr>
                <w:highlight w:val="none"/>
              </w:rPr>
            </w:pPr>
          </w:p>
          <w:p>
            <w:pPr>
              <w:pageBreakBefore w:val="0"/>
              <w:kinsoku/>
              <w:overflowPunct/>
              <w:topLinePunct w:val="0"/>
              <w:bidi w:val="0"/>
              <w:spacing w:line="600" w:lineRule="exact"/>
              <w:ind w:firstLine="480" w:firstLineChars="200"/>
              <w:rPr>
                <w:rFonts w:ascii="宋体" w:hAnsi="宋体"/>
                <w:color w:val="000000"/>
                <w:sz w:val="24"/>
                <w:highlight w:val="none"/>
              </w:rPr>
            </w:pPr>
            <w:r>
              <w:rPr>
                <w:rFonts w:hint="eastAsia" w:ascii="宋体" w:hAnsi="宋体"/>
                <w:color w:val="000000"/>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2804"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b w:val="0"/>
                <w:bCs w:val="0"/>
                <w:color w:val="000000"/>
                <w:sz w:val="24"/>
                <w:highlight w:val="none"/>
              </w:rPr>
              <w:t>工期（日历日）</w:t>
            </w:r>
          </w:p>
        </w:tc>
        <w:tc>
          <w:tcPr>
            <w:tcW w:w="671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2804" w:type="dxa"/>
            <w:vAlign w:val="center"/>
          </w:tcPr>
          <w:p>
            <w:pPr>
              <w:pageBreakBefore w:val="0"/>
              <w:kinsoku/>
              <w:overflowPunct/>
              <w:topLinePunct w:val="0"/>
              <w:bidi w:val="0"/>
              <w:spacing w:line="600" w:lineRule="exact"/>
              <w:jc w:val="center"/>
              <w:rPr>
                <w:rFonts w:ascii="宋体" w:hAnsi="宋体"/>
                <w:color w:val="000000"/>
                <w:w w:val="110"/>
                <w:sz w:val="24"/>
                <w:highlight w:val="none"/>
              </w:rPr>
            </w:pPr>
            <w:r>
              <w:rPr>
                <w:rFonts w:hint="eastAsia" w:ascii="宋体" w:hAnsi="宋体"/>
                <w:b w:val="0"/>
                <w:bCs w:val="0"/>
                <w:color w:val="000000"/>
                <w:sz w:val="24"/>
                <w:highlight w:val="none"/>
              </w:rPr>
              <w:t>质量标准</w:t>
            </w:r>
          </w:p>
        </w:tc>
        <w:tc>
          <w:tcPr>
            <w:tcW w:w="6715" w:type="dxa"/>
            <w:vAlign w:val="center"/>
          </w:tcPr>
          <w:p>
            <w:pPr>
              <w:pageBreakBefore w:val="0"/>
              <w:kinsoku/>
              <w:overflowPunct/>
              <w:topLinePunct w:val="0"/>
              <w:bidi w:val="0"/>
              <w:spacing w:line="600" w:lineRule="exact"/>
              <w:jc w:val="center"/>
              <w:rPr>
                <w:rFonts w:ascii="宋体" w:hAnsi="宋体"/>
                <w:color w:val="000000"/>
                <w:w w:val="110"/>
                <w:sz w:val="24"/>
                <w:highlight w:val="none"/>
              </w:rPr>
            </w:pPr>
          </w:p>
        </w:tc>
      </w:tr>
    </w:tbl>
    <w:p>
      <w:pPr>
        <w:pageBreakBefore w:val="0"/>
        <w:kinsoku/>
        <w:overflowPunct/>
        <w:topLinePunct w:val="0"/>
        <w:bidi w:val="0"/>
        <w:spacing w:line="600" w:lineRule="exact"/>
        <w:ind w:right="420"/>
        <w:rPr>
          <w:rFonts w:ascii="宋体" w:hAnsi="宋体"/>
          <w:color w:val="000000"/>
          <w:sz w:val="24"/>
          <w:highlight w:val="none"/>
        </w:rPr>
      </w:pPr>
      <w:r>
        <w:rPr>
          <w:rFonts w:hint="eastAsia" w:ascii="宋体" w:hAnsi="宋体"/>
          <w:color w:val="000000"/>
          <w:sz w:val="24"/>
          <w:highlight w:val="none"/>
        </w:rPr>
        <w:t xml:space="preserve">            </w:t>
      </w:r>
    </w:p>
    <w:p>
      <w:pPr>
        <w:pageBreakBefore w:val="0"/>
        <w:kinsoku/>
        <w:overflowPunct/>
        <w:topLinePunct w:val="0"/>
        <w:bidi w:val="0"/>
        <w:spacing w:line="600" w:lineRule="exact"/>
        <w:ind w:right="420"/>
        <w:rPr>
          <w:rFonts w:ascii="宋体" w:hAnsi="宋体"/>
          <w:color w:val="000000"/>
          <w:sz w:val="24"/>
          <w:highlight w:val="none"/>
        </w:rPr>
      </w:pPr>
      <w:r>
        <w:rPr>
          <w:rFonts w:hint="eastAsia" w:ascii="宋体" w:hAnsi="宋体"/>
          <w:color w:val="000000"/>
          <w:sz w:val="24"/>
          <w:highlight w:val="none"/>
        </w:rPr>
        <w:t xml:space="preserve">                                                </w:t>
      </w:r>
    </w:p>
    <w:p>
      <w:pPr>
        <w:pageBreakBefore w:val="0"/>
        <w:kinsoku/>
        <w:overflowPunct/>
        <w:topLinePunct w:val="0"/>
        <w:bidi w:val="0"/>
        <w:spacing w:line="600" w:lineRule="exact"/>
        <w:ind w:right="420"/>
        <w:rPr>
          <w:rFonts w:ascii="宋体" w:hAnsi="宋体"/>
          <w:color w:val="000000"/>
          <w:sz w:val="24"/>
          <w:highlight w:val="none"/>
        </w:rPr>
      </w:pPr>
      <w:r>
        <w:rPr>
          <w:rFonts w:hint="eastAsia" w:ascii="宋体" w:hAnsi="宋体" w:cs="宋体"/>
          <w:sz w:val="24"/>
          <w:highlight w:val="none"/>
        </w:rPr>
        <w:t>供应商名称（盖章）：</w:t>
      </w:r>
    </w:p>
    <w:p>
      <w:pPr>
        <w:pageBreakBefore w:val="0"/>
        <w:kinsoku/>
        <w:overflowPunct/>
        <w:topLinePunct w:val="0"/>
        <w:bidi w:val="0"/>
        <w:spacing w:line="600" w:lineRule="exact"/>
        <w:jc w:val="left"/>
        <w:rPr>
          <w:rFonts w:ascii="宋体" w:hAnsi="宋体" w:cs="宋体"/>
          <w:sz w:val="24"/>
          <w:highlight w:val="none"/>
        </w:rPr>
      </w:pPr>
      <w:r>
        <w:rPr>
          <w:rFonts w:hint="eastAsia" w:ascii="宋体" w:hAnsi="宋体" w:cs="宋体"/>
          <w:sz w:val="24"/>
          <w:highlight w:val="none"/>
        </w:rPr>
        <w:t>法人代表或委托代理人（签字或盖章）：</w:t>
      </w:r>
    </w:p>
    <w:p>
      <w:pPr>
        <w:pageBreakBefore w:val="0"/>
        <w:kinsoku/>
        <w:overflowPunct/>
        <w:topLinePunct w:val="0"/>
        <w:bidi w:val="0"/>
        <w:spacing w:line="600" w:lineRule="exact"/>
        <w:jc w:val="left"/>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pStyle w:val="30"/>
        <w:pageBreakBefore w:val="0"/>
        <w:kinsoku/>
        <w:overflowPunct/>
        <w:topLinePunct w:val="0"/>
        <w:bidi w:val="0"/>
        <w:spacing w:line="600" w:lineRule="exact"/>
        <w:rPr>
          <w:rFonts w:ascii="宋体" w:hAnsi="宋体" w:cs="宋体"/>
          <w:highlight w:val="none"/>
        </w:rPr>
      </w:pPr>
    </w:p>
    <w:p>
      <w:pPr>
        <w:pStyle w:val="2"/>
        <w:pageBreakBefore w:val="0"/>
        <w:kinsoku/>
        <w:overflowPunct/>
        <w:topLinePunct w:val="0"/>
        <w:bidi w:val="0"/>
        <w:spacing w:line="600" w:lineRule="exact"/>
        <w:jc w:val="center"/>
        <w:rPr>
          <w:b/>
          <w:bCs/>
          <w:highlight w:val="none"/>
        </w:rPr>
      </w:pPr>
      <w:r>
        <w:rPr>
          <w:rFonts w:hint="eastAsia" w:ascii="宋体" w:hAnsi="宋体" w:cs="宋体"/>
          <w:b/>
          <w:bCs/>
          <w:highlight w:val="none"/>
        </w:rPr>
        <w:t>四、初次报价的已标价工程量清单</w:t>
      </w:r>
    </w:p>
    <w:p>
      <w:pPr>
        <w:pageBreakBefore w:val="0"/>
        <w:kinsoku/>
        <w:overflowPunct/>
        <w:topLinePunct w:val="0"/>
        <w:bidi w:val="0"/>
        <w:spacing w:line="600" w:lineRule="exact"/>
        <w:jc w:val="center"/>
        <w:rPr>
          <w:rFonts w:ascii="宋体" w:hAnsi="宋体"/>
          <w:b/>
          <w:color w:val="000000"/>
          <w:sz w:val="24"/>
          <w:highlight w:val="none"/>
        </w:rPr>
      </w:pPr>
      <w:r>
        <w:rPr>
          <w:rFonts w:hint="eastAsia" w:ascii="宋体" w:hAnsi="宋体"/>
          <w:b/>
          <w:bCs/>
          <w:color w:val="000000"/>
          <w:highlight w:val="none"/>
        </w:rPr>
        <w:t>五、</w:t>
      </w:r>
      <w:r>
        <w:rPr>
          <w:rFonts w:hint="eastAsia" w:ascii="宋体" w:hAnsi="宋体"/>
          <w:b/>
          <w:color w:val="000000"/>
          <w:sz w:val="24"/>
          <w:highlight w:val="none"/>
        </w:rPr>
        <w:t>技术部分（施工组织设计）</w:t>
      </w:r>
    </w:p>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一、施工组织方案：</w:t>
      </w:r>
    </w:p>
    <w:tbl>
      <w:tblPr>
        <w:tblStyle w:val="15"/>
        <w:tblW w:w="9505" w:type="dxa"/>
        <w:jc w:val="center"/>
        <w:tblLayout w:type="fixed"/>
        <w:tblCellMar>
          <w:top w:w="0" w:type="dxa"/>
          <w:left w:w="108" w:type="dxa"/>
          <w:bottom w:w="0" w:type="dxa"/>
          <w:right w:w="108" w:type="dxa"/>
        </w:tblCellMar>
      </w:tblPr>
      <w:tblGrid>
        <w:gridCol w:w="9505"/>
      </w:tblGrid>
      <w:tr>
        <w:tblPrEx>
          <w:tblCellMar>
            <w:top w:w="0" w:type="dxa"/>
            <w:left w:w="108" w:type="dxa"/>
            <w:bottom w:w="0" w:type="dxa"/>
            <w:right w:w="108" w:type="dxa"/>
          </w:tblCellMar>
        </w:tblPrEx>
        <w:trPr>
          <w:trHeight w:val="600" w:hRule="atLeast"/>
          <w:jc w:val="center"/>
        </w:trPr>
        <w:tc>
          <w:tcPr>
            <w:tcW w:w="9505" w:type="dxa"/>
          </w:tcPr>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1.针对项目特点内容规范完整性和整体编制水平</w:t>
            </w:r>
          </w:p>
        </w:tc>
      </w:tr>
      <w:tr>
        <w:tblPrEx>
          <w:tblCellMar>
            <w:top w:w="0" w:type="dxa"/>
            <w:left w:w="108" w:type="dxa"/>
            <w:bottom w:w="0" w:type="dxa"/>
            <w:right w:w="108" w:type="dxa"/>
          </w:tblCellMar>
        </w:tblPrEx>
        <w:trPr>
          <w:trHeight w:val="600" w:hRule="atLeast"/>
          <w:jc w:val="center"/>
        </w:trPr>
        <w:tc>
          <w:tcPr>
            <w:tcW w:w="9505" w:type="dxa"/>
          </w:tcPr>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2.施工方案与技术措施</w:t>
            </w:r>
          </w:p>
        </w:tc>
      </w:tr>
      <w:tr>
        <w:tblPrEx>
          <w:tblCellMar>
            <w:top w:w="0" w:type="dxa"/>
            <w:left w:w="108" w:type="dxa"/>
            <w:bottom w:w="0" w:type="dxa"/>
            <w:right w:w="108" w:type="dxa"/>
          </w:tblCellMar>
        </w:tblPrEx>
        <w:trPr>
          <w:trHeight w:val="600" w:hRule="atLeast"/>
          <w:jc w:val="center"/>
        </w:trPr>
        <w:tc>
          <w:tcPr>
            <w:tcW w:w="9505" w:type="dxa"/>
          </w:tcPr>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3.质量管理体系与措施</w:t>
            </w:r>
          </w:p>
        </w:tc>
      </w:tr>
      <w:tr>
        <w:tblPrEx>
          <w:tblCellMar>
            <w:top w:w="0" w:type="dxa"/>
            <w:left w:w="108" w:type="dxa"/>
            <w:bottom w:w="0" w:type="dxa"/>
            <w:right w:w="108" w:type="dxa"/>
          </w:tblCellMar>
        </w:tblPrEx>
        <w:trPr>
          <w:trHeight w:val="600" w:hRule="atLeast"/>
          <w:jc w:val="center"/>
        </w:trPr>
        <w:tc>
          <w:tcPr>
            <w:tcW w:w="9505" w:type="dxa"/>
          </w:tcPr>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4.安全管理体系与措施</w:t>
            </w:r>
          </w:p>
        </w:tc>
      </w:tr>
      <w:tr>
        <w:tblPrEx>
          <w:tblCellMar>
            <w:top w:w="0" w:type="dxa"/>
            <w:left w:w="108" w:type="dxa"/>
            <w:bottom w:w="0" w:type="dxa"/>
            <w:right w:w="108" w:type="dxa"/>
          </w:tblCellMar>
        </w:tblPrEx>
        <w:trPr>
          <w:trHeight w:val="600" w:hRule="atLeast"/>
          <w:jc w:val="center"/>
        </w:trPr>
        <w:tc>
          <w:tcPr>
            <w:tcW w:w="9505" w:type="dxa"/>
          </w:tcPr>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5.工程进度计划与措施</w:t>
            </w:r>
          </w:p>
        </w:tc>
      </w:tr>
      <w:tr>
        <w:tblPrEx>
          <w:tblCellMar>
            <w:top w:w="0" w:type="dxa"/>
            <w:left w:w="108" w:type="dxa"/>
            <w:bottom w:w="0" w:type="dxa"/>
            <w:right w:w="108" w:type="dxa"/>
          </w:tblCellMar>
        </w:tblPrEx>
        <w:trPr>
          <w:trHeight w:val="600" w:hRule="atLeast"/>
          <w:jc w:val="center"/>
        </w:trPr>
        <w:tc>
          <w:tcPr>
            <w:tcW w:w="9505" w:type="dxa"/>
          </w:tcPr>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6.环保管理体系与措施</w:t>
            </w:r>
          </w:p>
        </w:tc>
      </w:tr>
      <w:tr>
        <w:tblPrEx>
          <w:tblCellMar>
            <w:top w:w="0" w:type="dxa"/>
            <w:left w:w="108" w:type="dxa"/>
            <w:bottom w:w="0" w:type="dxa"/>
            <w:right w:w="108" w:type="dxa"/>
          </w:tblCellMar>
        </w:tblPrEx>
        <w:trPr>
          <w:trHeight w:val="600" w:hRule="atLeast"/>
          <w:jc w:val="center"/>
        </w:trPr>
        <w:tc>
          <w:tcPr>
            <w:tcW w:w="9505" w:type="dxa"/>
          </w:tcPr>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7.文明管理体系与措施</w:t>
            </w:r>
          </w:p>
        </w:tc>
      </w:tr>
      <w:tr>
        <w:tblPrEx>
          <w:tblCellMar>
            <w:top w:w="0" w:type="dxa"/>
            <w:left w:w="108" w:type="dxa"/>
            <w:bottom w:w="0" w:type="dxa"/>
            <w:right w:w="108" w:type="dxa"/>
          </w:tblCellMar>
        </w:tblPrEx>
        <w:trPr>
          <w:trHeight w:val="600" w:hRule="atLeast"/>
          <w:jc w:val="center"/>
        </w:trPr>
        <w:tc>
          <w:tcPr>
            <w:tcW w:w="9505" w:type="dxa"/>
          </w:tcPr>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8.施工管理及措施</w:t>
            </w:r>
          </w:p>
        </w:tc>
      </w:tr>
      <w:tr>
        <w:tblPrEx>
          <w:tblCellMar>
            <w:top w:w="0" w:type="dxa"/>
            <w:left w:w="108" w:type="dxa"/>
            <w:bottom w:w="0" w:type="dxa"/>
            <w:right w:w="108" w:type="dxa"/>
          </w:tblCellMar>
        </w:tblPrEx>
        <w:trPr>
          <w:trHeight w:val="600" w:hRule="atLeast"/>
          <w:jc w:val="center"/>
        </w:trPr>
        <w:tc>
          <w:tcPr>
            <w:tcW w:w="9505" w:type="dxa"/>
          </w:tcPr>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9.</w:t>
            </w:r>
            <w:r>
              <w:rPr>
                <w:rFonts w:hint="eastAsia" w:ascii="宋体" w:hAnsi="宋体" w:cs="宋体"/>
                <w:sz w:val="24"/>
                <w:highlight w:val="none"/>
              </w:rPr>
              <w:t xml:space="preserve"> 施工关键部位、材料采购要点的控制及措施（根据工程特点及本磋商文件要求应具有针对性）</w:t>
            </w:r>
          </w:p>
        </w:tc>
      </w:tr>
      <w:tr>
        <w:tblPrEx>
          <w:tblCellMar>
            <w:top w:w="0" w:type="dxa"/>
            <w:left w:w="108" w:type="dxa"/>
            <w:bottom w:w="0" w:type="dxa"/>
            <w:right w:w="108" w:type="dxa"/>
          </w:tblCellMar>
        </w:tblPrEx>
        <w:trPr>
          <w:trHeight w:val="600" w:hRule="atLeast"/>
          <w:jc w:val="center"/>
        </w:trPr>
        <w:tc>
          <w:tcPr>
            <w:tcW w:w="9505" w:type="dxa"/>
          </w:tcPr>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10.</w:t>
            </w:r>
            <w:r>
              <w:rPr>
                <w:rFonts w:hint="eastAsia" w:ascii="宋体" w:hAnsi="宋体" w:cs="宋体"/>
                <w:sz w:val="24"/>
                <w:highlight w:val="none"/>
              </w:rPr>
              <w:t xml:space="preserve"> 资源配备计划及措施（附劳动力计划表、主要施工设备 表、试验和检测仪器设备表）</w:t>
            </w:r>
          </w:p>
        </w:tc>
      </w:tr>
    </w:tbl>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二、施工组织设计除采用文字表述外可附下列图表。</w:t>
      </w:r>
    </w:p>
    <w:p>
      <w:pPr>
        <w:pageBreakBefore w:val="0"/>
        <w:kinsoku/>
        <w:overflowPunct/>
        <w:topLinePunct w:val="0"/>
        <w:bidi w:val="0"/>
        <w:spacing w:line="600" w:lineRule="exact"/>
        <w:ind w:firstLine="480" w:firstLineChars="200"/>
        <w:rPr>
          <w:rFonts w:ascii="宋体" w:hAnsi="宋体"/>
          <w:color w:val="000000"/>
          <w:sz w:val="24"/>
          <w:highlight w:val="none"/>
        </w:rPr>
      </w:pPr>
      <w:r>
        <w:rPr>
          <w:rFonts w:hint="eastAsia" w:ascii="宋体" w:hAnsi="宋体"/>
          <w:color w:val="000000"/>
          <w:sz w:val="24"/>
          <w:highlight w:val="none"/>
        </w:rPr>
        <w:t>附表一  拟投入本工程的主要施工设备表</w:t>
      </w:r>
    </w:p>
    <w:p>
      <w:pPr>
        <w:pageBreakBefore w:val="0"/>
        <w:kinsoku/>
        <w:overflowPunct/>
        <w:topLinePunct w:val="0"/>
        <w:bidi w:val="0"/>
        <w:spacing w:line="600" w:lineRule="exact"/>
        <w:ind w:firstLine="480" w:firstLineChars="200"/>
        <w:rPr>
          <w:rFonts w:ascii="宋体" w:hAnsi="宋体"/>
          <w:color w:val="000000"/>
          <w:sz w:val="24"/>
          <w:highlight w:val="none"/>
        </w:rPr>
      </w:pPr>
      <w:r>
        <w:rPr>
          <w:rFonts w:hint="eastAsia" w:ascii="宋体" w:hAnsi="宋体"/>
          <w:color w:val="000000"/>
          <w:sz w:val="24"/>
          <w:highlight w:val="none"/>
        </w:rPr>
        <w:t>附表二  拟配备本工程的试验和检测仪器设备表</w:t>
      </w:r>
    </w:p>
    <w:p>
      <w:pPr>
        <w:pageBreakBefore w:val="0"/>
        <w:kinsoku/>
        <w:overflowPunct/>
        <w:topLinePunct w:val="0"/>
        <w:bidi w:val="0"/>
        <w:spacing w:line="600" w:lineRule="exact"/>
        <w:ind w:firstLine="480" w:firstLineChars="200"/>
        <w:rPr>
          <w:rFonts w:ascii="宋体" w:hAnsi="宋体"/>
          <w:color w:val="000000"/>
          <w:sz w:val="24"/>
          <w:highlight w:val="none"/>
        </w:rPr>
      </w:pPr>
      <w:r>
        <w:rPr>
          <w:rFonts w:hint="eastAsia" w:ascii="宋体" w:hAnsi="宋体"/>
          <w:color w:val="000000"/>
          <w:sz w:val="24"/>
          <w:highlight w:val="none"/>
        </w:rPr>
        <w:t>附表三  劳动力计划表</w:t>
      </w:r>
    </w:p>
    <w:p>
      <w:pPr>
        <w:pageBreakBefore w:val="0"/>
        <w:kinsoku/>
        <w:overflowPunct/>
        <w:topLinePunct w:val="0"/>
        <w:bidi w:val="0"/>
        <w:spacing w:line="600" w:lineRule="exact"/>
        <w:ind w:firstLine="480" w:firstLineChars="200"/>
        <w:rPr>
          <w:rFonts w:ascii="宋体" w:hAnsi="宋体"/>
          <w:color w:val="000000"/>
          <w:sz w:val="24"/>
          <w:highlight w:val="none"/>
        </w:rPr>
      </w:pPr>
      <w:r>
        <w:rPr>
          <w:rFonts w:hint="eastAsia" w:ascii="宋体" w:hAnsi="宋体"/>
          <w:color w:val="000000"/>
          <w:sz w:val="24"/>
          <w:highlight w:val="none"/>
        </w:rPr>
        <w:t>附表四  计划开、竣工日期和施工进度网络图</w:t>
      </w:r>
    </w:p>
    <w:p>
      <w:pPr>
        <w:pageBreakBefore w:val="0"/>
        <w:kinsoku/>
        <w:overflowPunct/>
        <w:topLinePunct w:val="0"/>
        <w:bidi w:val="0"/>
        <w:spacing w:line="600" w:lineRule="exact"/>
        <w:rPr>
          <w:rFonts w:ascii="宋体" w:hAnsi="宋体"/>
          <w:color w:val="000000"/>
          <w:sz w:val="24"/>
          <w:highlight w:val="none"/>
        </w:rPr>
      </w:pPr>
    </w:p>
    <w:p>
      <w:pPr>
        <w:pageBreakBefore w:val="0"/>
        <w:kinsoku/>
        <w:overflowPunct/>
        <w:topLinePunct w:val="0"/>
        <w:bidi w:val="0"/>
        <w:spacing w:line="600" w:lineRule="exact"/>
        <w:ind w:firstLine="480" w:firstLineChars="200"/>
        <w:rPr>
          <w:rFonts w:ascii="宋体" w:hAnsi="宋体"/>
          <w:b/>
          <w:color w:val="000000"/>
          <w:sz w:val="24"/>
          <w:highlight w:val="none"/>
        </w:rPr>
      </w:pPr>
      <w:r>
        <w:rPr>
          <w:rFonts w:hint="eastAsia" w:ascii="宋体" w:hAnsi="宋体"/>
          <w:color w:val="000000"/>
          <w:sz w:val="24"/>
          <w:highlight w:val="none"/>
        </w:rPr>
        <w:br w:type="page"/>
      </w:r>
      <w:r>
        <w:rPr>
          <w:rFonts w:hint="eastAsia" w:ascii="宋体" w:hAnsi="宋体"/>
          <w:b/>
          <w:color w:val="000000"/>
          <w:sz w:val="24"/>
          <w:highlight w:val="none"/>
        </w:rPr>
        <w:t>附表一：拟投入本工程的主要施工设备表</w:t>
      </w:r>
    </w:p>
    <w:tbl>
      <w:tblPr>
        <w:tblStyle w:val="15"/>
        <w:tblW w:w="928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序号</w:t>
            </w:r>
          </w:p>
        </w:tc>
        <w:tc>
          <w:tcPr>
            <w:tcW w:w="1163"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设备</w:t>
            </w:r>
          </w:p>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名称</w:t>
            </w:r>
          </w:p>
        </w:tc>
        <w:tc>
          <w:tcPr>
            <w:tcW w:w="734"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型号</w:t>
            </w:r>
          </w:p>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规格</w:t>
            </w: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数  量</w:t>
            </w: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国别</w:t>
            </w:r>
          </w:p>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产地</w:t>
            </w: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制造</w:t>
            </w:r>
          </w:p>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年份</w:t>
            </w:r>
          </w:p>
        </w:tc>
        <w:tc>
          <w:tcPr>
            <w:tcW w:w="1283"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额定功率</w:t>
            </w:r>
          </w:p>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（KW）</w:t>
            </w: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生产</w:t>
            </w:r>
          </w:p>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能力</w:t>
            </w: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用于施</w:t>
            </w:r>
          </w:p>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工部位</w:t>
            </w:r>
          </w:p>
        </w:tc>
        <w:tc>
          <w:tcPr>
            <w:tcW w:w="832"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28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32"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28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32"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28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32"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28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32"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28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32"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28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32"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28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32"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28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32"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28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32"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28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32"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28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32"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28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32"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28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32"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28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32"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28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32"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28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32"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28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32"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28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32"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bl>
    <w:p>
      <w:pPr>
        <w:pageBreakBefore w:val="0"/>
        <w:kinsoku/>
        <w:overflowPunct/>
        <w:topLinePunct w:val="0"/>
        <w:bidi w:val="0"/>
        <w:spacing w:beforeLines="50" w:afterLines="100" w:line="600" w:lineRule="exact"/>
        <w:rPr>
          <w:rFonts w:hint="eastAsia" w:ascii="宋体" w:hAnsi="宋体"/>
          <w:b/>
          <w:color w:val="000000"/>
          <w:sz w:val="24"/>
          <w:highlight w:val="none"/>
        </w:rPr>
      </w:pPr>
    </w:p>
    <w:p>
      <w:pPr>
        <w:pageBreakBefore w:val="0"/>
        <w:kinsoku/>
        <w:overflowPunct/>
        <w:topLinePunct w:val="0"/>
        <w:bidi w:val="0"/>
        <w:spacing w:beforeLines="50" w:afterLines="100" w:line="600" w:lineRule="exact"/>
        <w:rPr>
          <w:rFonts w:ascii="宋体" w:hAnsi="宋体"/>
          <w:b/>
          <w:color w:val="000000"/>
          <w:sz w:val="24"/>
          <w:highlight w:val="none"/>
        </w:rPr>
      </w:pPr>
      <w:r>
        <w:rPr>
          <w:rFonts w:hint="eastAsia" w:ascii="宋体" w:hAnsi="宋体"/>
          <w:b/>
          <w:color w:val="000000"/>
          <w:sz w:val="24"/>
          <w:highlight w:val="none"/>
        </w:rPr>
        <w:t>附表二：拟配备本工程的试验和检测仪器设备表</w:t>
      </w:r>
    </w:p>
    <w:tbl>
      <w:tblPr>
        <w:tblStyle w:val="15"/>
        <w:tblW w:w="928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序号</w:t>
            </w:r>
          </w:p>
        </w:tc>
        <w:tc>
          <w:tcPr>
            <w:tcW w:w="1405"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仪器设备</w:t>
            </w:r>
          </w:p>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名    称</w:t>
            </w:r>
          </w:p>
        </w:tc>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型号</w:t>
            </w:r>
          </w:p>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规格</w:t>
            </w: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数  量</w:t>
            </w: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国别</w:t>
            </w:r>
          </w:p>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产地</w:t>
            </w: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制造</w:t>
            </w:r>
          </w:p>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年份</w:t>
            </w:r>
          </w:p>
        </w:tc>
        <w:tc>
          <w:tcPr>
            <w:tcW w:w="1404"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已使用</w:t>
            </w:r>
          </w:p>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台时数</w:t>
            </w: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用  途</w:t>
            </w: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bl>
    <w:p>
      <w:pPr>
        <w:pageBreakBefore w:val="0"/>
        <w:kinsoku/>
        <w:overflowPunct/>
        <w:topLinePunct w:val="0"/>
        <w:bidi w:val="0"/>
        <w:spacing w:beforeLines="50" w:afterLines="50" w:line="600" w:lineRule="exact"/>
        <w:rPr>
          <w:rFonts w:ascii="宋体" w:hAnsi="宋体"/>
          <w:color w:val="000000"/>
          <w:sz w:val="24"/>
          <w:highlight w:val="none"/>
        </w:rPr>
      </w:pPr>
    </w:p>
    <w:p>
      <w:pPr>
        <w:pageBreakBefore w:val="0"/>
        <w:kinsoku/>
        <w:overflowPunct/>
        <w:topLinePunct w:val="0"/>
        <w:bidi w:val="0"/>
        <w:spacing w:beforeLines="50" w:afterLines="50" w:line="600" w:lineRule="exact"/>
        <w:rPr>
          <w:rFonts w:hint="eastAsia" w:ascii="宋体" w:hAnsi="宋体"/>
          <w:b/>
          <w:color w:val="000000"/>
          <w:sz w:val="24"/>
          <w:highlight w:val="none"/>
        </w:rPr>
      </w:pPr>
    </w:p>
    <w:p>
      <w:pPr>
        <w:pageBreakBefore w:val="0"/>
        <w:kinsoku/>
        <w:overflowPunct/>
        <w:topLinePunct w:val="0"/>
        <w:bidi w:val="0"/>
        <w:spacing w:beforeLines="50" w:afterLines="50" w:line="600" w:lineRule="exact"/>
        <w:rPr>
          <w:rFonts w:hint="eastAsia" w:ascii="宋体" w:hAnsi="宋体"/>
          <w:b/>
          <w:color w:val="000000"/>
          <w:sz w:val="24"/>
          <w:highlight w:val="none"/>
        </w:rPr>
      </w:pPr>
    </w:p>
    <w:p>
      <w:pPr>
        <w:pageBreakBefore w:val="0"/>
        <w:kinsoku/>
        <w:overflowPunct/>
        <w:topLinePunct w:val="0"/>
        <w:bidi w:val="0"/>
        <w:spacing w:beforeLines="50" w:afterLines="50" w:line="600" w:lineRule="exact"/>
        <w:rPr>
          <w:rFonts w:ascii="宋体" w:hAnsi="宋体"/>
          <w:b/>
          <w:color w:val="000000"/>
          <w:sz w:val="24"/>
          <w:highlight w:val="none"/>
        </w:rPr>
      </w:pPr>
      <w:r>
        <w:rPr>
          <w:rFonts w:hint="eastAsia" w:ascii="宋体" w:hAnsi="宋体"/>
          <w:b/>
          <w:color w:val="000000"/>
          <w:sz w:val="24"/>
          <w:highlight w:val="none"/>
        </w:rPr>
        <w:t>附表三：劳动力计划表</w:t>
      </w:r>
    </w:p>
    <w:p>
      <w:pPr>
        <w:pageBreakBefore w:val="0"/>
        <w:kinsoku/>
        <w:overflowPunct/>
        <w:topLinePunct w:val="0"/>
        <w:bidi w:val="0"/>
        <w:spacing w:line="600" w:lineRule="exact"/>
        <w:ind w:right="480"/>
        <w:jc w:val="center"/>
        <w:rPr>
          <w:rFonts w:ascii="宋体" w:hAnsi="宋体"/>
          <w:color w:val="000000"/>
          <w:sz w:val="24"/>
          <w:highlight w:val="none"/>
        </w:rPr>
      </w:pPr>
      <w:r>
        <w:rPr>
          <w:rFonts w:hint="eastAsia" w:ascii="宋体" w:hAnsi="宋体"/>
          <w:color w:val="000000"/>
          <w:sz w:val="24"/>
          <w:highlight w:val="none"/>
        </w:rPr>
        <w:t xml:space="preserve">                                                   单位：人   </w:t>
      </w:r>
    </w:p>
    <w:tbl>
      <w:tblPr>
        <w:tblStyle w:val="15"/>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工种</w:t>
            </w:r>
          </w:p>
        </w:tc>
        <w:tc>
          <w:tcPr>
            <w:tcW w:w="8080" w:type="dxa"/>
            <w:gridSpan w:val="7"/>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38"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37"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38"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37"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38"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37"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38"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37"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38"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37"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38"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37"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38"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37"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38"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37"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38"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37"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38"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37"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38"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37"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38"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37"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38"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37"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38"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37"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38"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37"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38"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37"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38"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37"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38"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37"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38"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37"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bl>
    <w:p>
      <w:pPr>
        <w:pageBreakBefore w:val="0"/>
        <w:kinsoku/>
        <w:overflowPunct/>
        <w:topLinePunct w:val="0"/>
        <w:bidi w:val="0"/>
        <w:spacing w:beforeLines="50" w:afterLines="100" w:line="600" w:lineRule="exact"/>
        <w:rPr>
          <w:rFonts w:ascii="宋体" w:hAnsi="宋体"/>
          <w:b/>
          <w:color w:val="000000"/>
          <w:sz w:val="24"/>
          <w:highlight w:val="none"/>
        </w:rPr>
      </w:pPr>
      <w:r>
        <w:rPr>
          <w:rFonts w:hint="eastAsia" w:ascii="宋体" w:hAnsi="宋体"/>
          <w:b/>
          <w:color w:val="000000"/>
          <w:sz w:val="24"/>
          <w:highlight w:val="none"/>
        </w:rPr>
        <w:t>附表四：计划开、竣工日期和施工进度网络图</w:t>
      </w:r>
    </w:p>
    <w:p>
      <w:pPr>
        <w:pageBreakBefore w:val="0"/>
        <w:kinsoku/>
        <w:overflowPunct/>
        <w:topLinePunct w:val="0"/>
        <w:bidi w:val="0"/>
        <w:spacing w:line="600" w:lineRule="exact"/>
        <w:ind w:firstLine="480" w:firstLineChars="200"/>
        <w:rPr>
          <w:rFonts w:ascii="宋体" w:hAnsi="宋体"/>
          <w:color w:val="000000"/>
          <w:sz w:val="24"/>
          <w:highlight w:val="none"/>
        </w:rPr>
      </w:pPr>
      <w:r>
        <w:rPr>
          <w:rFonts w:hint="eastAsia" w:ascii="宋体" w:hAnsi="宋体"/>
          <w:color w:val="000000"/>
          <w:sz w:val="24"/>
          <w:highlight w:val="none"/>
        </w:rPr>
        <w:t>1．供应商应递交施工进度网络图或施工进度表，说明按磋商文件要求的计划工期进行施工的各个关键日期。</w:t>
      </w:r>
    </w:p>
    <w:p>
      <w:pPr>
        <w:pageBreakBefore w:val="0"/>
        <w:kinsoku/>
        <w:overflowPunct/>
        <w:topLinePunct w:val="0"/>
        <w:bidi w:val="0"/>
        <w:spacing w:line="600" w:lineRule="exact"/>
        <w:ind w:firstLine="480" w:firstLineChars="200"/>
        <w:rPr>
          <w:rFonts w:ascii="宋体" w:hAnsi="宋体"/>
          <w:color w:val="000000"/>
          <w:sz w:val="24"/>
          <w:highlight w:val="none"/>
        </w:rPr>
      </w:pPr>
      <w:r>
        <w:rPr>
          <w:rFonts w:hint="eastAsia" w:ascii="宋体" w:hAnsi="宋体"/>
          <w:color w:val="000000"/>
          <w:sz w:val="24"/>
          <w:highlight w:val="none"/>
        </w:rPr>
        <w:t>2．施工进度表可采用网络图和（或）横道图表示。</w:t>
      </w:r>
    </w:p>
    <w:p>
      <w:pPr>
        <w:pageBreakBefore w:val="0"/>
        <w:kinsoku/>
        <w:overflowPunct/>
        <w:topLinePunct w:val="0"/>
        <w:bidi w:val="0"/>
        <w:spacing w:beforeLines="50" w:afterLines="100" w:line="600" w:lineRule="exact"/>
        <w:rPr>
          <w:rFonts w:ascii="宋体" w:hAnsi="宋体"/>
          <w:b/>
          <w:color w:val="000000"/>
          <w:sz w:val="24"/>
          <w:highlight w:val="none"/>
        </w:rPr>
      </w:pPr>
    </w:p>
    <w:p>
      <w:pPr>
        <w:pageBreakBefore w:val="0"/>
        <w:kinsoku/>
        <w:overflowPunct/>
        <w:topLinePunct w:val="0"/>
        <w:bidi w:val="0"/>
        <w:spacing w:beforeLines="50" w:afterLines="100" w:line="600" w:lineRule="exact"/>
        <w:rPr>
          <w:rFonts w:ascii="宋体" w:hAnsi="宋体"/>
          <w:b/>
          <w:color w:val="000000"/>
          <w:sz w:val="24"/>
          <w:highlight w:val="none"/>
        </w:rPr>
      </w:pPr>
    </w:p>
    <w:p>
      <w:pPr>
        <w:pageBreakBefore w:val="0"/>
        <w:kinsoku/>
        <w:overflowPunct/>
        <w:topLinePunct w:val="0"/>
        <w:bidi w:val="0"/>
        <w:spacing w:beforeLines="50" w:afterLines="100" w:line="600" w:lineRule="exact"/>
        <w:rPr>
          <w:rFonts w:ascii="宋体" w:hAnsi="宋体"/>
          <w:b/>
          <w:color w:val="000000"/>
          <w:sz w:val="24"/>
          <w:highlight w:val="none"/>
        </w:rPr>
      </w:pPr>
    </w:p>
    <w:p>
      <w:pPr>
        <w:pageBreakBefore w:val="0"/>
        <w:kinsoku/>
        <w:overflowPunct/>
        <w:topLinePunct w:val="0"/>
        <w:bidi w:val="0"/>
        <w:spacing w:beforeLines="50" w:afterLines="100" w:line="600" w:lineRule="exact"/>
        <w:rPr>
          <w:rFonts w:ascii="宋体" w:hAnsi="宋体"/>
          <w:b/>
          <w:color w:val="000000"/>
          <w:sz w:val="24"/>
          <w:highlight w:val="none"/>
        </w:rPr>
      </w:pPr>
    </w:p>
    <w:p>
      <w:pPr>
        <w:pageBreakBefore w:val="0"/>
        <w:kinsoku/>
        <w:overflowPunct/>
        <w:topLinePunct w:val="0"/>
        <w:bidi w:val="0"/>
        <w:spacing w:beforeLines="50" w:afterLines="100" w:line="600" w:lineRule="exact"/>
        <w:rPr>
          <w:rFonts w:ascii="宋体" w:hAnsi="宋体"/>
          <w:b/>
          <w:color w:val="000000"/>
          <w:sz w:val="24"/>
          <w:highlight w:val="none"/>
        </w:rPr>
      </w:pPr>
    </w:p>
    <w:p>
      <w:pPr>
        <w:pageBreakBefore w:val="0"/>
        <w:kinsoku/>
        <w:overflowPunct/>
        <w:topLinePunct w:val="0"/>
        <w:bidi w:val="0"/>
        <w:spacing w:beforeLines="50" w:afterLines="100" w:line="600" w:lineRule="exact"/>
        <w:rPr>
          <w:rFonts w:ascii="宋体" w:hAnsi="宋体"/>
          <w:b/>
          <w:color w:val="000000"/>
          <w:sz w:val="24"/>
          <w:highlight w:val="none"/>
        </w:rPr>
      </w:pPr>
    </w:p>
    <w:p>
      <w:pPr>
        <w:pageBreakBefore w:val="0"/>
        <w:kinsoku/>
        <w:overflowPunct/>
        <w:topLinePunct w:val="0"/>
        <w:bidi w:val="0"/>
        <w:spacing w:beforeLines="50" w:afterLines="100" w:line="600" w:lineRule="exact"/>
        <w:rPr>
          <w:rFonts w:ascii="宋体" w:hAnsi="宋体"/>
          <w:b/>
          <w:color w:val="000000"/>
          <w:sz w:val="24"/>
          <w:highlight w:val="none"/>
        </w:rPr>
      </w:pPr>
    </w:p>
    <w:p>
      <w:pPr>
        <w:pageBreakBefore w:val="0"/>
        <w:kinsoku/>
        <w:overflowPunct/>
        <w:topLinePunct w:val="0"/>
        <w:bidi w:val="0"/>
        <w:spacing w:beforeLines="50" w:afterLines="100" w:line="600" w:lineRule="exact"/>
        <w:rPr>
          <w:rFonts w:ascii="宋体" w:hAnsi="宋体"/>
          <w:b/>
          <w:color w:val="000000"/>
          <w:sz w:val="24"/>
          <w:highlight w:val="none"/>
        </w:rPr>
      </w:pPr>
    </w:p>
    <w:p>
      <w:pPr>
        <w:pageBreakBefore w:val="0"/>
        <w:kinsoku/>
        <w:overflowPunct/>
        <w:topLinePunct w:val="0"/>
        <w:bidi w:val="0"/>
        <w:spacing w:beforeLines="50" w:afterLines="100" w:line="600" w:lineRule="exact"/>
        <w:rPr>
          <w:rFonts w:ascii="宋体" w:hAnsi="宋体"/>
          <w:b/>
          <w:color w:val="000000"/>
          <w:sz w:val="24"/>
          <w:highlight w:val="none"/>
        </w:rPr>
      </w:pPr>
    </w:p>
    <w:p>
      <w:pPr>
        <w:pageBreakBefore w:val="0"/>
        <w:kinsoku/>
        <w:overflowPunct/>
        <w:topLinePunct w:val="0"/>
        <w:bidi w:val="0"/>
        <w:spacing w:beforeLines="50" w:afterLines="100" w:line="600" w:lineRule="exact"/>
        <w:rPr>
          <w:rFonts w:ascii="宋体" w:hAnsi="宋体"/>
          <w:b/>
          <w:color w:val="000000"/>
          <w:sz w:val="24"/>
          <w:highlight w:val="none"/>
        </w:rPr>
      </w:pPr>
    </w:p>
    <w:p>
      <w:pPr>
        <w:pageBreakBefore w:val="0"/>
        <w:kinsoku/>
        <w:overflowPunct/>
        <w:topLinePunct w:val="0"/>
        <w:bidi w:val="0"/>
        <w:spacing w:beforeLines="50" w:afterLines="100" w:line="600" w:lineRule="exact"/>
        <w:rPr>
          <w:rFonts w:ascii="宋体" w:hAnsi="宋体"/>
          <w:b/>
          <w:color w:val="000000"/>
          <w:sz w:val="24"/>
          <w:highlight w:val="none"/>
        </w:rPr>
      </w:pPr>
    </w:p>
    <w:p>
      <w:pPr>
        <w:pStyle w:val="2"/>
        <w:rPr>
          <w:rFonts w:ascii="宋体" w:hAnsi="宋体"/>
          <w:b/>
          <w:color w:val="000000"/>
          <w:sz w:val="24"/>
          <w:highlight w:val="none"/>
        </w:rPr>
      </w:pPr>
    </w:p>
    <w:p/>
    <w:p>
      <w:pPr>
        <w:pageBreakBefore w:val="0"/>
        <w:kinsoku/>
        <w:overflowPunct/>
        <w:topLinePunct w:val="0"/>
        <w:bidi w:val="0"/>
        <w:spacing w:line="600" w:lineRule="exact"/>
        <w:ind w:firstLine="482" w:firstLineChars="200"/>
        <w:jc w:val="center"/>
        <w:rPr>
          <w:rFonts w:ascii="宋体" w:hAnsi="宋体" w:cs="宋体"/>
          <w:sz w:val="24"/>
          <w:highlight w:val="none"/>
        </w:rPr>
      </w:pPr>
      <w:bookmarkStart w:id="26" w:name="_Toc323642005"/>
      <w:bookmarkStart w:id="27" w:name="_Toc300901200"/>
      <w:bookmarkStart w:id="28" w:name="_Toc374107074"/>
      <w:r>
        <w:rPr>
          <w:rFonts w:hint="eastAsia" w:ascii="宋体" w:hAnsi="宋体" w:cs="宋体"/>
          <w:b/>
          <w:bCs/>
          <w:sz w:val="24"/>
          <w:highlight w:val="none"/>
        </w:rPr>
        <w:t>六、项目管理机构</w:t>
      </w:r>
    </w:p>
    <w:p>
      <w:pPr>
        <w:pageBreakBefore w:val="0"/>
        <w:kinsoku/>
        <w:overflowPunct/>
        <w:topLinePunct w:val="0"/>
        <w:bidi w:val="0"/>
        <w:spacing w:line="600" w:lineRule="exact"/>
        <w:jc w:val="left"/>
        <w:textAlignment w:val="center"/>
        <w:rPr>
          <w:rFonts w:ascii="宋体" w:hAnsi="宋体" w:cs="宋体"/>
          <w:sz w:val="24"/>
          <w:highlight w:val="none"/>
        </w:rPr>
      </w:pPr>
      <w:r>
        <w:rPr>
          <w:rFonts w:hint="eastAsia" w:ascii="宋体" w:hAnsi="宋体" w:cs="宋体"/>
          <w:sz w:val="24"/>
          <w:highlight w:val="none"/>
        </w:rPr>
        <w:t>（一）项目管理机构组成表</w:t>
      </w:r>
    </w:p>
    <w:tbl>
      <w:tblPr>
        <w:tblStyle w:val="15"/>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797"/>
        <w:gridCol w:w="797"/>
        <w:gridCol w:w="1276"/>
        <w:gridCol w:w="865"/>
        <w:gridCol w:w="886"/>
        <w:gridCol w:w="956"/>
        <w:gridCol w:w="239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r>
              <w:rPr>
                <w:rFonts w:hint="eastAsia" w:ascii="宋体" w:hAnsi="宋体" w:cs="宋体"/>
                <w:sz w:val="24"/>
                <w:highlight w:val="none"/>
              </w:rPr>
              <w:t>职务</w:t>
            </w:r>
          </w:p>
        </w:tc>
        <w:tc>
          <w:tcPr>
            <w:tcW w:w="797"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r>
              <w:rPr>
                <w:rFonts w:hint="eastAsia" w:ascii="宋体" w:hAnsi="宋体" w:cs="宋体"/>
                <w:sz w:val="24"/>
                <w:highlight w:val="none"/>
              </w:rPr>
              <w:t>姓名</w:t>
            </w:r>
          </w:p>
        </w:tc>
        <w:tc>
          <w:tcPr>
            <w:tcW w:w="797"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r>
              <w:rPr>
                <w:rFonts w:hint="eastAsia" w:ascii="宋体" w:hAnsi="宋体" w:cs="宋体"/>
                <w:sz w:val="24"/>
                <w:highlight w:val="none"/>
              </w:rPr>
              <w:t>职称</w:t>
            </w:r>
          </w:p>
        </w:tc>
        <w:tc>
          <w:tcPr>
            <w:tcW w:w="6373"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r>
              <w:rPr>
                <w:rFonts w:hint="eastAsia" w:ascii="宋体" w:hAnsi="宋体" w:cs="宋体"/>
                <w:sz w:val="24"/>
                <w:highlight w:val="none"/>
              </w:rPr>
              <w:t>执业或职业资格证明</w:t>
            </w:r>
          </w:p>
        </w:tc>
        <w:tc>
          <w:tcPr>
            <w:tcW w:w="796"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r>
              <w:rPr>
                <w:rFonts w:hint="eastAsia" w:ascii="宋体"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bidi w:val="0"/>
              <w:spacing w:line="600" w:lineRule="exact"/>
              <w:jc w:val="left"/>
              <w:textAlignment w:val="center"/>
              <w:rPr>
                <w:rFonts w:ascii="宋体" w:hAnsi="宋体" w:cs="宋体"/>
                <w:sz w:val="24"/>
                <w:highlight w:val="none"/>
              </w:rPr>
            </w:pPr>
          </w:p>
        </w:tc>
        <w:tc>
          <w:tcPr>
            <w:tcW w:w="797"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bidi w:val="0"/>
              <w:spacing w:line="600" w:lineRule="exact"/>
              <w:jc w:val="left"/>
              <w:textAlignment w:val="center"/>
              <w:rPr>
                <w:rFonts w:ascii="宋体" w:hAnsi="宋体" w:cs="宋体"/>
                <w:sz w:val="24"/>
                <w:highlight w:val="none"/>
              </w:rPr>
            </w:pPr>
          </w:p>
        </w:tc>
        <w:tc>
          <w:tcPr>
            <w:tcW w:w="797"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bidi w:val="0"/>
              <w:spacing w:line="600" w:lineRule="exact"/>
              <w:jc w:val="left"/>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r>
              <w:rPr>
                <w:rFonts w:hint="eastAsia" w:ascii="宋体" w:hAnsi="宋体" w:cs="宋体"/>
                <w:sz w:val="24"/>
                <w:highlight w:val="none"/>
              </w:rPr>
              <w:t>证书名称</w:t>
            </w:r>
          </w:p>
        </w:tc>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r>
              <w:rPr>
                <w:rFonts w:hint="eastAsia" w:ascii="宋体" w:hAnsi="宋体" w:cs="宋体"/>
                <w:sz w:val="24"/>
                <w:highlight w:val="none"/>
              </w:rPr>
              <w:t>级别</w:t>
            </w: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r>
              <w:rPr>
                <w:rFonts w:hint="eastAsia" w:ascii="宋体" w:hAnsi="宋体" w:cs="宋体"/>
                <w:sz w:val="24"/>
                <w:highlight w:val="none"/>
              </w:rPr>
              <w:t>证号</w:t>
            </w:r>
          </w:p>
        </w:tc>
        <w:tc>
          <w:tcPr>
            <w:tcW w:w="9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r>
              <w:rPr>
                <w:rFonts w:hint="eastAsia" w:ascii="宋体" w:hAnsi="宋体" w:cs="宋体"/>
                <w:sz w:val="24"/>
                <w:highlight w:val="none"/>
              </w:rPr>
              <w:t>专业</w:t>
            </w:r>
          </w:p>
        </w:tc>
        <w:tc>
          <w:tcPr>
            <w:tcW w:w="23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r>
              <w:rPr>
                <w:rFonts w:hint="eastAsia" w:ascii="宋体" w:hAnsi="宋体" w:cs="宋体"/>
                <w:sz w:val="24"/>
                <w:highlight w:val="none"/>
              </w:rPr>
              <w:t>养老保险</w:t>
            </w: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bidi w:val="0"/>
              <w:spacing w:line="600" w:lineRule="exact"/>
              <w:jc w:val="left"/>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r>
    </w:tbl>
    <w:p>
      <w:pPr>
        <w:pStyle w:val="3"/>
        <w:pageBreakBefore w:val="0"/>
        <w:kinsoku/>
        <w:overflowPunct/>
        <w:topLinePunct w:val="0"/>
        <w:bidi w:val="0"/>
        <w:spacing w:line="600" w:lineRule="exact"/>
        <w:jc w:val="center"/>
        <w:rPr>
          <w:rFonts w:ascii="宋体" w:hAnsi="宋体" w:eastAsia="宋体"/>
          <w:color w:val="000000"/>
          <w:sz w:val="24"/>
          <w:szCs w:val="24"/>
          <w:highlight w:val="none"/>
        </w:rPr>
      </w:pPr>
      <w:r>
        <w:rPr>
          <w:rFonts w:hint="eastAsia" w:ascii="宋体" w:hAnsi="宋体"/>
          <w:color w:val="000000"/>
          <w:sz w:val="24"/>
          <w:szCs w:val="24"/>
          <w:highlight w:val="none"/>
        </w:rPr>
        <w:t>七、</w:t>
      </w:r>
      <w:r>
        <w:rPr>
          <w:rFonts w:hint="eastAsia" w:ascii="宋体" w:hAnsi="宋体" w:eastAsia="宋体"/>
          <w:color w:val="000000"/>
          <w:sz w:val="24"/>
          <w:szCs w:val="24"/>
          <w:highlight w:val="none"/>
        </w:rPr>
        <w:t>资格审查资料</w:t>
      </w:r>
      <w:bookmarkEnd w:id="26"/>
      <w:bookmarkEnd w:id="27"/>
      <w:bookmarkEnd w:id="28"/>
    </w:p>
    <w:p>
      <w:pPr>
        <w:pageBreakBefore w:val="0"/>
        <w:kinsoku/>
        <w:overflowPunct/>
        <w:topLinePunct w:val="0"/>
        <w:bidi w:val="0"/>
        <w:spacing w:beforeLines="50" w:afterLines="100" w:line="600" w:lineRule="exact"/>
        <w:jc w:val="center"/>
        <w:rPr>
          <w:rFonts w:ascii="宋体" w:hAnsi="宋体"/>
          <w:color w:val="000000"/>
          <w:sz w:val="24"/>
          <w:highlight w:val="none"/>
        </w:rPr>
      </w:pPr>
      <w:r>
        <w:rPr>
          <w:rFonts w:hint="eastAsia" w:ascii="宋体" w:hAnsi="宋体"/>
          <w:color w:val="000000"/>
          <w:sz w:val="24"/>
          <w:highlight w:val="none"/>
        </w:rPr>
        <w:t>（一）供应商基本情况表</w:t>
      </w:r>
    </w:p>
    <w:tbl>
      <w:tblPr>
        <w:tblStyle w:val="1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供应商名称</w:t>
            </w:r>
          </w:p>
        </w:tc>
        <w:tc>
          <w:tcPr>
            <w:tcW w:w="7664" w:type="dxa"/>
            <w:gridSpan w:val="9"/>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注册地址</w:t>
            </w:r>
          </w:p>
        </w:tc>
        <w:tc>
          <w:tcPr>
            <w:tcW w:w="3700" w:type="dxa"/>
            <w:gridSpan w:val="5"/>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61"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邮政编码</w:t>
            </w:r>
          </w:p>
        </w:tc>
        <w:tc>
          <w:tcPr>
            <w:tcW w:w="2603" w:type="dxa"/>
            <w:gridSpan w:val="3"/>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联系方式</w:t>
            </w:r>
          </w:p>
        </w:tc>
        <w:tc>
          <w:tcPr>
            <w:tcW w:w="979"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联系人</w:t>
            </w:r>
          </w:p>
        </w:tc>
        <w:tc>
          <w:tcPr>
            <w:tcW w:w="2721" w:type="dxa"/>
            <w:gridSpan w:val="4"/>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61"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电  话</w:t>
            </w:r>
          </w:p>
        </w:tc>
        <w:tc>
          <w:tcPr>
            <w:tcW w:w="2603" w:type="dxa"/>
            <w:gridSpan w:val="3"/>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79"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传  真</w:t>
            </w:r>
          </w:p>
        </w:tc>
        <w:tc>
          <w:tcPr>
            <w:tcW w:w="2721" w:type="dxa"/>
            <w:gridSpan w:val="4"/>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61"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网  址</w:t>
            </w:r>
          </w:p>
        </w:tc>
        <w:tc>
          <w:tcPr>
            <w:tcW w:w="2603" w:type="dxa"/>
            <w:gridSpan w:val="3"/>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组织结构</w:t>
            </w:r>
          </w:p>
        </w:tc>
        <w:tc>
          <w:tcPr>
            <w:tcW w:w="7664" w:type="dxa"/>
            <w:gridSpan w:val="9"/>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法定代表人</w:t>
            </w:r>
          </w:p>
        </w:tc>
        <w:tc>
          <w:tcPr>
            <w:tcW w:w="979"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姓名</w:t>
            </w: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93" w:type="dxa"/>
            <w:gridSpan w:val="2"/>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技术职称</w:t>
            </w:r>
          </w:p>
        </w:tc>
        <w:tc>
          <w:tcPr>
            <w:tcW w:w="1857" w:type="dxa"/>
            <w:gridSpan w:val="3"/>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电话</w:t>
            </w:r>
          </w:p>
        </w:tc>
        <w:tc>
          <w:tcPr>
            <w:tcW w:w="154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技术负责人</w:t>
            </w:r>
          </w:p>
        </w:tc>
        <w:tc>
          <w:tcPr>
            <w:tcW w:w="979"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姓名</w:t>
            </w: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93" w:type="dxa"/>
            <w:gridSpan w:val="2"/>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技术职称</w:t>
            </w:r>
          </w:p>
        </w:tc>
        <w:tc>
          <w:tcPr>
            <w:tcW w:w="1857" w:type="dxa"/>
            <w:gridSpan w:val="3"/>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电话</w:t>
            </w:r>
          </w:p>
        </w:tc>
        <w:tc>
          <w:tcPr>
            <w:tcW w:w="154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成立时间</w:t>
            </w:r>
          </w:p>
        </w:tc>
        <w:tc>
          <w:tcPr>
            <w:tcW w:w="2095" w:type="dxa"/>
            <w:gridSpan w:val="2"/>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5569" w:type="dxa"/>
            <w:gridSpan w:val="7"/>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企业资质等级</w:t>
            </w:r>
          </w:p>
        </w:tc>
        <w:tc>
          <w:tcPr>
            <w:tcW w:w="2095" w:type="dxa"/>
            <w:gridSpan w:val="2"/>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085" w:type="dxa"/>
            <w:vMerge w:val="restart"/>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其中</w:t>
            </w:r>
          </w:p>
        </w:tc>
        <w:tc>
          <w:tcPr>
            <w:tcW w:w="2165" w:type="dxa"/>
            <w:gridSpan w:val="4"/>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项目经理</w:t>
            </w:r>
          </w:p>
        </w:tc>
        <w:tc>
          <w:tcPr>
            <w:tcW w:w="2319" w:type="dxa"/>
            <w:gridSpan w:val="2"/>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营业执照号</w:t>
            </w:r>
          </w:p>
        </w:tc>
        <w:tc>
          <w:tcPr>
            <w:tcW w:w="2095" w:type="dxa"/>
            <w:gridSpan w:val="2"/>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085" w:type="dxa"/>
            <w:vMerge w:val="continue"/>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2165" w:type="dxa"/>
            <w:gridSpan w:val="4"/>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高级职称人员</w:t>
            </w:r>
          </w:p>
        </w:tc>
        <w:tc>
          <w:tcPr>
            <w:tcW w:w="2319" w:type="dxa"/>
            <w:gridSpan w:val="2"/>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注册资金</w:t>
            </w:r>
          </w:p>
        </w:tc>
        <w:tc>
          <w:tcPr>
            <w:tcW w:w="2095" w:type="dxa"/>
            <w:gridSpan w:val="2"/>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085" w:type="dxa"/>
            <w:vMerge w:val="continue"/>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2165" w:type="dxa"/>
            <w:gridSpan w:val="4"/>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中级职称人员</w:t>
            </w:r>
          </w:p>
        </w:tc>
        <w:tc>
          <w:tcPr>
            <w:tcW w:w="2319" w:type="dxa"/>
            <w:gridSpan w:val="2"/>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开户银行</w:t>
            </w:r>
          </w:p>
        </w:tc>
        <w:tc>
          <w:tcPr>
            <w:tcW w:w="2095" w:type="dxa"/>
            <w:gridSpan w:val="2"/>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085" w:type="dxa"/>
            <w:vMerge w:val="continue"/>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2165" w:type="dxa"/>
            <w:gridSpan w:val="4"/>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初级职称人员</w:t>
            </w:r>
          </w:p>
        </w:tc>
        <w:tc>
          <w:tcPr>
            <w:tcW w:w="2319" w:type="dxa"/>
            <w:gridSpan w:val="2"/>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账号</w:t>
            </w:r>
          </w:p>
        </w:tc>
        <w:tc>
          <w:tcPr>
            <w:tcW w:w="2095" w:type="dxa"/>
            <w:gridSpan w:val="2"/>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085" w:type="dxa"/>
            <w:vMerge w:val="continue"/>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2165" w:type="dxa"/>
            <w:gridSpan w:val="4"/>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技  工</w:t>
            </w:r>
          </w:p>
        </w:tc>
        <w:tc>
          <w:tcPr>
            <w:tcW w:w="2319" w:type="dxa"/>
            <w:gridSpan w:val="2"/>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622"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经营范围</w:t>
            </w:r>
          </w:p>
        </w:tc>
        <w:tc>
          <w:tcPr>
            <w:tcW w:w="7664" w:type="dxa"/>
            <w:gridSpan w:val="9"/>
            <w:vAlign w:val="center"/>
          </w:tcPr>
          <w:p>
            <w:pPr>
              <w:pageBreakBefore w:val="0"/>
              <w:kinsoku/>
              <w:overflowPunct/>
              <w:topLinePunct w:val="0"/>
              <w:bidi w:val="0"/>
              <w:spacing w:line="600" w:lineRule="exact"/>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备注</w:t>
            </w:r>
          </w:p>
        </w:tc>
        <w:tc>
          <w:tcPr>
            <w:tcW w:w="7664" w:type="dxa"/>
            <w:gridSpan w:val="9"/>
            <w:vAlign w:val="center"/>
          </w:tcPr>
          <w:p>
            <w:pPr>
              <w:pageBreakBefore w:val="0"/>
              <w:kinsoku/>
              <w:overflowPunct/>
              <w:topLinePunct w:val="0"/>
              <w:bidi w:val="0"/>
              <w:spacing w:line="600" w:lineRule="exact"/>
              <w:jc w:val="center"/>
              <w:rPr>
                <w:rFonts w:ascii="宋体" w:hAnsi="宋体"/>
                <w:color w:val="000000"/>
                <w:sz w:val="24"/>
                <w:highlight w:val="none"/>
              </w:rPr>
            </w:pPr>
          </w:p>
        </w:tc>
      </w:tr>
    </w:tbl>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备注：</w:t>
      </w:r>
      <w:r>
        <w:rPr>
          <w:rFonts w:hint="eastAsia" w:ascii="宋体" w:hAnsi="宋体" w:cs="宋体"/>
          <w:sz w:val="24"/>
          <w:highlight w:val="none"/>
        </w:rPr>
        <w:t>本表后应附企业法人营业执照复印件。</w:t>
      </w:r>
    </w:p>
    <w:p>
      <w:pPr>
        <w:pStyle w:val="3"/>
        <w:pageBreakBefore w:val="0"/>
        <w:kinsoku/>
        <w:overflowPunct/>
        <w:topLinePunct w:val="0"/>
        <w:bidi w:val="0"/>
        <w:spacing w:line="600" w:lineRule="exact"/>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八、建设工程扬尘治理工作承诺书</w:t>
      </w:r>
    </w:p>
    <w:p>
      <w:pPr>
        <w:pageBreakBefore w:val="0"/>
        <w:kinsoku/>
        <w:overflowPunct/>
        <w:topLinePunct w:val="0"/>
        <w:bidi w:val="0"/>
        <w:spacing w:line="6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为切实做好建设工程扬尘治理工作，进一步改善空气环境质量，依据省、市文件精神，按照市委市政府“全年任务目标化，所有目标项目化，一切项目责任化，每项责任考核化”的工作要求，本项目郑重承诺如下：</w:t>
      </w:r>
    </w:p>
    <w:p>
      <w:pPr>
        <w:pageBreakBefore w:val="0"/>
        <w:kinsoku/>
        <w:overflowPunct/>
        <w:topLinePunct w:val="0"/>
        <w:bidi w:val="0"/>
        <w:spacing w:line="6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一、工作目标</w:t>
      </w:r>
    </w:p>
    <w:p>
      <w:pPr>
        <w:pageBreakBefore w:val="0"/>
        <w:kinsoku/>
        <w:overflowPunct/>
        <w:topLinePunct w:val="0"/>
        <w:bidi w:val="0"/>
        <w:spacing w:line="6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实现“施工现场100%围挡；路面100%硬化；驶出车辆100%冲洗；运输车辆100%密闭；裸露物料100%覆盖；特殊作业及扬尘地块100%喷淋洒水；出入口路段100%清扫洒水”。</w:t>
      </w:r>
    </w:p>
    <w:p>
      <w:pPr>
        <w:pageBreakBefore w:val="0"/>
        <w:kinsoku/>
        <w:overflowPunct/>
        <w:topLinePunct w:val="0"/>
        <w:bidi w:val="0"/>
        <w:spacing w:line="6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二、承诺事项</w:t>
      </w:r>
    </w:p>
    <w:p>
      <w:pPr>
        <w:pageBreakBefore w:val="0"/>
        <w:kinsoku/>
        <w:overflowPunct/>
        <w:topLinePunct w:val="0"/>
        <w:bidi w:val="0"/>
        <w:spacing w:line="6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1、坚决贯彻执行《济宁市建筑工地扬尘治理工作导则（试行）》，切实做好生产现场及周边环境的扬尘整治工作。</w:t>
      </w:r>
    </w:p>
    <w:p>
      <w:pPr>
        <w:pageBreakBefore w:val="0"/>
        <w:kinsoku/>
        <w:overflowPunct/>
        <w:topLinePunct w:val="0"/>
        <w:bidi w:val="0"/>
        <w:spacing w:line="6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2、建立健全公司扬尘整治专项检查组织机构，夯实扬尘治理工作责任，针对不同施工阶段，制定具体防治措施。</w:t>
      </w:r>
    </w:p>
    <w:p>
      <w:pPr>
        <w:pageBreakBefore w:val="0"/>
        <w:kinsoku/>
        <w:overflowPunct/>
        <w:topLinePunct w:val="0"/>
        <w:bidi w:val="0"/>
        <w:spacing w:line="6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pageBreakBefore w:val="0"/>
        <w:kinsoku/>
        <w:overflowPunct/>
        <w:topLinePunct w:val="0"/>
        <w:bidi w:val="0"/>
        <w:spacing w:line="6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4、认真开展施工现场扬尘污染综合整治活动，对施工现场，每月组织不少于两次的专项检查，对发现的问题及时监督整改。</w:t>
      </w:r>
    </w:p>
    <w:p>
      <w:pPr>
        <w:pageBreakBefore w:val="0"/>
        <w:kinsoku/>
        <w:overflowPunct/>
        <w:topLinePunct w:val="0"/>
        <w:bidi w:val="0"/>
        <w:spacing w:line="6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5、完善施工扬尘处置应急预案，在气象部门发布空气质量预警时，坚决停止室外生产及其他易产生扬尘作业，并采取有效措施进行降尘。</w:t>
      </w:r>
    </w:p>
    <w:p>
      <w:pPr>
        <w:pageBreakBefore w:val="0"/>
        <w:kinsoku/>
        <w:overflowPunct/>
        <w:topLinePunct w:val="0"/>
        <w:bidi w:val="0"/>
        <w:spacing w:line="6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三、责任追究</w:t>
      </w:r>
    </w:p>
    <w:p>
      <w:pPr>
        <w:pageBreakBefore w:val="0"/>
        <w:kinsoku/>
        <w:overflowPunct/>
        <w:topLinePunct w:val="0"/>
        <w:bidi w:val="0"/>
        <w:spacing w:line="6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1、坚决落实“三不”惩治措施。对扬尘治理不达标的工程不予验收、不予拨付安全文明施工费、不予评选优质工程，并在创建安全文明工地活动中实行一票否决。</w:t>
      </w:r>
    </w:p>
    <w:p>
      <w:pPr>
        <w:pageBreakBefore w:val="0"/>
        <w:kinsoku/>
        <w:overflowPunct/>
        <w:topLinePunct w:val="0"/>
        <w:bidi w:val="0"/>
        <w:spacing w:line="6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2、对达不到扬尘治理标准的、要求停工整改拒不整改的项目，提请上级主管部门取消该项目负责人建造师执业资格。</w:t>
      </w:r>
    </w:p>
    <w:p>
      <w:pPr>
        <w:pageBreakBefore w:val="0"/>
        <w:kinsoku/>
        <w:overflowPunct/>
        <w:topLinePunct w:val="0"/>
        <w:bidi w:val="0"/>
        <w:spacing w:line="6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3、实行周调度、月通报制度，对扬尘治理工作开展不积极、问题整改不到位、治理标准不达标的企业，进行通报批评，依据《邹城市建筑工程施工企业管理考核办法》扣分，并纳入年终综合考核。</w:t>
      </w:r>
    </w:p>
    <w:p>
      <w:pPr>
        <w:pageBreakBefore w:val="0"/>
        <w:kinsoku/>
        <w:overflowPunct/>
        <w:topLinePunct w:val="0"/>
        <w:bidi w:val="0"/>
        <w:spacing w:line="6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本项目采取一切有效措施，确保完成承诺事项，否则，自愿接受主管部门做出的一切处罚。</w:t>
      </w:r>
    </w:p>
    <w:p>
      <w:pPr>
        <w:pageBreakBefore w:val="0"/>
        <w:widowControl/>
        <w:kinsoku/>
        <w:overflowPunct/>
        <w:topLinePunct w:val="0"/>
        <w:bidi w:val="0"/>
        <w:spacing w:line="600" w:lineRule="exact"/>
        <w:jc w:val="right"/>
        <w:rPr>
          <w:rFonts w:ascii="宋体" w:hAnsi="宋体" w:cs="宋体"/>
          <w:color w:val="000000"/>
          <w:sz w:val="24"/>
          <w:highlight w:val="none"/>
        </w:rPr>
      </w:pPr>
    </w:p>
    <w:p>
      <w:pPr>
        <w:pageBreakBefore w:val="0"/>
        <w:kinsoku/>
        <w:overflowPunct/>
        <w:topLinePunct w:val="0"/>
        <w:bidi w:val="0"/>
        <w:spacing w:line="600" w:lineRule="exact"/>
        <w:ind w:firstLine="480" w:firstLineChars="200"/>
        <w:rPr>
          <w:rFonts w:ascii="宋体" w:hAnsi="宋体" w:cs="宋体"/>
          <w:sz w:val="24"/>
          <w:highlight w:val="none"/>
        </w:rPr>
      </w:pPr>
      <w:r>
        <w:rPr>
          <w:rFonts w:hint="eastAsia" w:ascii="宋体" w:hAnsi="宋体" w:cs="宋体"/>
          <w:sz w:val="24"/>
          <w:highlight w:val="none"/>
        </w:rPr>
        <w:t xml:space="preserve">供 </w:t>
      </w:r>
      <w:r>
        <w:rPr>
          <w:rFonts w:ascii="宋体" w:hAnsi="宋体" w:cs="宋体"/>
          <w:sz w:val="24"/>
          <w:highlight w:val="none"/>
        </w:rPr>
        <w:t xml:space="preserve"> </w:t>
      </w:r>
      <w:r>
        <w:rPr>
          <w:rFonts w:hint="eastAsia" w:ascii="宋体" w:hAnsi="宋体" w:cs="宋体"/>
          <w:sz w:val="24"/>
          <w:highlight w:val="none"/>
        </w:rPr>
        <w:t xml:space="preserve">应 </w:t>
      </w:r>
      <w:r>
        <w:rPr>
          <w:rFonts w:ascii="宋体" w:hAnsi="宋体" w:cs="宋体"/>
          <w:sz w:val="24"/>
          <w:highlight w:val="none"/>
        </w:rPr>
        <w:t xml:space="preserve"> </w:t>
      </w:r>
      <w:r>
        <w:rPr>
          <w:rFonts w:hint="eastAsia" w:ascii="宋体" w:hAnsi="宋体" w:cs="宋体"/>
          <w:sz w:val="24"/>
          <w:highlight w:val="none"/>
        </w:rPr>
        <w:t>商：</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（盖单位章）</w:t>
      </w:r>
    </w:p>
    <w:p>
      <w:pPr>
        <w:pageBreakBefore w:val="0"/>
        <w:kinsoku/>
        <w:overflowPunct/>
        <w:topLinePunct w:val="0"/>
        <w:bidi w:val="0"/>
        <w:spacing w:line="600" w:lineRule="exact"/>
        <w:ind w:firstLine="480" w:firstLineChars="200"/>
        <w:rPr>
          <w:rFonts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pPr>
        <w:pageBreakBefore w:val="0"/>
        <w:kinsoku/>
        <w:overflowPunct/>
        <w:topLinePunct w:val="0"/>
        <w:bidi w:val="0"/>
        <w:spacing w:line="600" w:lineRule="exact"/>
        <w:ind w:firstLine="480" w:firstLineChars="200"/>
        <w:rPr>
          <w:rFonts w:ascii="宋体" w:hAnsi="宋体" w:cs="宋体"/>
          <w:sz w:val="24"/>
          <w:highlight w:val="none"/>
        </w:rPr>
      </w:pPr>
      <w:r>
        <w:rPr>
          <w:rFonts w:hint="eastAsia" w:ascii="宋体" w:hAnsi="宋体" w:cs="宋体"/>
          <w:sz w:val="24"/>
          <w:highlight w:val="none"/>
        </w:rPr>
        <w:t xml:space="preserve">日 </w:t>
      </w:r>
      <w:r>
        <w:rPr>
          <w:rFonts w:ascii="宋体" w:hAnsi="宋体" w:cs="宋体"/>
          <w:sz w:val="24"/>
          <w:highlight w:val="none"/>
        </w:rPr>
        <w:t xml:space="preserve">     </w:t>
      </w:r>
      <w:r>
        <w:rPr>
          <w:rFonts w:hint="eastAsia" w:ascii="宋体" w:hAnsi="宋体" w:cs="宋体"/>
          <w:sz w:val="24"/>
          <w:highlight w:val="none"/>
        </w:rPr>
        <w:t>期：</w:t>
      </w:r>
    </w:p>
    <w:p>
      <w:pPr>
        <w:pageBreakBefore w:val="0"/>
        <w:widowControl/>
        <w:kinsoku/>
        <w:overflowPunct/>
        <w:topLinePunct w:val="0"/>
        <w:bidi w:val="0"/>
        <w:spacing w:line="600" w:lineRule="exact"/>
        <w:jc w:val="right"/>
        <w:rPr>
          <w:rFonts w:ascii="宋体" w:hAnsi="宋体" w:cs="宋体"/>
          <w:color w:val="000000"/>
          <w:sz w:val="24"/>
          <w:highlight w:val="none"/>
        </w:rPr>
      </w:pPr>
    </w:p>
    <w:p>
      <w:pPr>
        <w:pageBreakBefore w:val="0"/>
        <w:widowControl/>
        <w:kinsoku/>
        <w:overflowPunct/>
        <w:topLinePunct w:val="0"/>
        <w:bidi w:val="0"/>
        <w:spacing w:line="600" w:lineRule="exact"/>
        <w:jc w:val="left"/>
        <w:rPr>
          <w:rFonts w:ascii="宋体" w:hAnsi="宋体" w:cs="黑体"/>
          <w:b/>
          <w:color w:val="000000"/>
          <w:kern w:val="0"/>
          <w:sz w:val="24"/>
          <w:highlight w:val="none"/>
        </w:rPr>
      </w:pPr>
      <w:r>
        <w:rPr>
          <w:rFonts w:ascii="宋体" w:hAnsi="宋体" w:cs="黑体"/>
          <w:b/>
          <w:color w:val="000000"/>
          <w:kern w:val="0"/>
          <w:sz w:val="24"/>
          <w:highlight w:val="none"/>
        </w:rPr>
        <w:br w:type="page"/>
      </w:r>
    </w:p>
    <w:p>
      <w:pPr>
        <w:pStyle w:val="3"/>
        <w:pageBreakBefore w:val="0"/>
        <w:kinsoku/>
        <w:overflowPunct/>
        <w:topLinePunct w:val="0"/>
        <w:bidi w:val="0"/>
        <w:spacing w:line="600" w:lineRule="exact"/>
        <w:jc w:val="center"/>
        <w:rPr>
          <w:rFonts w:ascii="宋体" w:hAnsi="宋体" w:eastAsia="宋体"/>
          <w:color w:val="000000"/>
          <w:sz w:val="24"/>
          <w:szCs w:val="24"/>
          <w:highlight w:val="none"/>
        </w:rPr>
      </w:pPr>
      <w:r>
        <w:rPr>
          <w:rFonts w:hint="eastAsia" w:ascii="宋体" w:hAnsi="宋体" w:cs="黑体"/>
          <w:color w:val="000000"/>
          <w:kern w:val="0"/>
          <w:sz w:val="24"/>
          <w:highlight w:val="none"/>
        </w:rPr>
        <w:t>九、</w:t>
      </w:r>
      <w:r>
        <w:rPr>
          <w:rFonts w:hint="eastAsia" w:ascii="宋体" w:hAnsi="宋体" w:eastAsia="宋体"/>
          <w:color w:val="000000"/>
          <w:sz w:val="24"/>
          <w:szCs w:val="24"/>
          <w:highlight w:val="none"/>
        </w:rPr>
        <w:t>其他资料</w:t>
      </w:r>
    </w:p>
    <w:p>
      <w:pPr>
        <w:pStyle w:val="32"/>
        <w:pageBreakBefore w:val="0"/>
        <w:tabs>
          <w:tab w:val="left" w:pos="9638"/>
        </w:tabs>
        <w:kinsoku/>
        <w:overflowPunct/>
        <w:topLinePunct w:val="0"/>
        <w:bidi w:val="0"/>
        <w:spacing w:line="600" w:lineRule="exact"/>
        <w:ind w:right="-82" w:firstLine="472" w:firstLineChars="196"/>
        <w:rPr>
          <w:rFonts w:ascii="宋体" w:hAnsi="宋体"/>
          <w:b/>
          <w:color w:val="000000"/>
          <w:sz w:val="24"/>
          <w:szCs w:val="24"/>
          <w:highlight w:val="none"/>
        </w:rPr>
      </w:pPr>
      <w:r>
        <w:rPr>
          <w:rFonts w:hint="eastAsia" w:ascii="宋体" w:hAnsi="宋体"/>
          <w:b/>
          <w:color w:val="000000"/>
          <w:sz w:val="24"/>
          <w:szCs w:val="24"/>
          <w:highlight w:val="none"/>
        </w:rPr>
        <w:t>供应商认为需要加以说明的其他内容和需要提供的证明文件</w:t>
      </w:r>
    </w:p>
    <w:p>
      <w:pPr>
        <w:pStyle w:val="32"/>
        <w:pageBreakBefore w:val="0"/>
        <w:tabs>
          <w:tab w:val="left" w:pos="9638"/>
        </w:tabs>
        <w:kinsoku/>
        <w:overflowPunct/>
        <w:topLinePunct w:val="0"/>
        <w:bidi w:val="0"/>
        <w:spacing w:line="600" w:lineRule="exact"/>
        <w:ind w:right="-82" w:firstLine="472" w:firstLineChars="196"/>
        <w:rPr>
          <w:rFonts w:ascii="宋体" w:hAnsi="宋体"/>
          <w:b/>
          <w:color w:val="000000"/>
          <w:sz w:val="24"/>
          <w:szCs w:val="24"/>
          <w:highlight w:val="none"/>
        </w:rPr>
      </w:pPr>
      <w:r>
        <w:rPr>
          <w:rFonts w:hint="eastAsia" w:ascii="宋体" w:hAnsi="宋体"/>
          <w:b/>
          <w:color w:val="000000"/>
          <w:sz w:val="24"/>
          <w:szCs w:val="24"/>
          <w:highlight w:val="none"/>
        </w:rPr>
        <w:t>1、……</w:t>
      </w:r>
    </w:p>
    <w:p>
      <w:pPr>
        <w:pStyle w:val="32"/>
        <w:pageBreakBefore w:val="0"/>
        <w:tabs>
          <w:tab w:val="left" w:pos="9638"/>
        </w:tabs>
        <w:kinsoku/>
        <w:overflowPunct/>
        <w:topLinePunct w:val="0"/>
        <w:bidi w:val="0"/>
        <w:spacing w:line="600" w:lineRule="exact"/>
        <w:ind w:right="-82" w:firstLine="472" w:firstLineChars="196"/>
        <w:rPr>
          <w:rFonts w:ascii="宋体" w:hAnsi="宋体"/>
          <w:b/>
          <w:color w:val="000000"/>
          <w:sz w:val="24"/>
          <w:szCs w:val="24"/>
          <w:highlight w:val="none"/>
        </w:rPr>
      </w:pPr>
      <w:r>
        <w:rPr>
          <w:rFonts w:hint="eastAsia" w:ascii="宋体" w:hAnsi="宋体"/>
          <w:b/>
          <w:color w:val="000000"/>
          <w:sz w:val="24"/>
          <w:szCs w:val="24"/>
          <w:highlight w:val="none"/>
        </w:rPr>
        <w:t>2、……</w:t>
      </w:r>
    </w:p>
    <w:p>
      <w:pPr>
        <w:pStyle w:val="32"/>
        <w:pageBreakBefore w:val="0"/>
        <w:tabs>
          <w:tab w:val="left" w:pos="9638"/>
        </w:tabs>
        <w:kinsoku/>
        <w:overflowPunct/>
        <w:topLinePunct w:val="0"/>
        <w:bidi w:val="0"/>
        <w:spacing w:line="600" w:lineRule="exact"/>
        <w:ind w:right="-82" w:firstLine="472" w:firstLineChars="196"/>
        <w:rPr>
          <w:rFonts w:ascii="宋体" w:hAnsi="宋体"/>
          <w:color w:val="000000"/>
          <w:sz w:val="24"/>
          <w:szCs w:val="24"/>
          <w:highlight w:val="none"/>
        </w:rPr>
      </w:pPr>
      <w:r>
        <w:rPr>
          <w:rFonts w:hint="eastAsia" w:ascii="宋体" w:hAnsi="宋体"/>
          <w:b/>
          <w:color w:val="000000"/>
          <w:sz w:val="24"/>
          <w:szCs w:val="24"/>
          <w:highlight w:val="none"/>
        </w:rPr>
        <w:t>3、……</w:t>
      </w:r>
    </w:p>
    <w:p>
      <w:pPr>
        <w:pageBreakBefore w:val="0"/>
        <w:kinsoku/>
        <w:overflowPunct/>
        <w:topLinePunct w:val="0"/>
        <w:bidi w:val="0"/>
        <w:spacing w:line="600" w:lineRule="exact"/>
        <w:rPr>
          <w:rFonts w:ascii="宋体" w:hAnsi="宋体"/>
          <w:color w:val="000000"/>
          <w:sz w:val="24"/>
          <w:highlight w:val="none"/>
        </w:rPr>
      </w:pPr>
    </w:p>
    <w:p>
      <w:pPr>
        <w:pStyle w:val="2"/>
        <w:pageBreakBefore w:val="0"/>
        <w:kinsoku/>
        <w:overflowPunct/>
        <w:topLinePunct w:val="0"/>
        <w:bidi w:val="0"/>
        <w:spacing w:before="0" w:line="600" w:lineRule="exact"/>
        <w:rPr>
          <w:rFonts w:ascii="宋体" w:hAnsi="宋体"/>
          <w:color w:val="000000"/>
          <w:szCs w:val="24"/>
          <w:highlight w:val="none"/>
        </w:rPr>
        <w:sectPr>
          <w:headerReference r:id="rId20" w:type="first"/>
          <w:pgSz w:w="11906" w:h="16838"/>
          <w:pgMar w:top="1440" w:right="1080" w:bottom="1440" w:left="1080" w:header="851" w:footer="992" w:gutter="0"/>
          <w:cols w:space="720" w:num="1"/>
          <w:titlePg/>
          <w:docGrid w:type="lines" w:linePitch="286" w:charSpace="0"/>
        </w:sectPr>
      </w:pPr>
    </w:p>
    <w:p>
      <w:pPr>
        <w:pageBreakBefore w:val="0"/>
        <w:kinsoku/>
        <w:overflowPunct/>
        <w:topLinePunct w:val="0"/>
        <w:bidi w:val="0"/>
        <w:spacing w:line="600" w:lineRule="exact"/>
        <w:jc w:val="center"/>
        <w:rPr>
          <w:rFonts w:ascii="宋体" w:hAnsi="宋体"/>
          <w:sz w:val="24"/>
          <w:highlight w:val="none"/>
        </w:rPr>
      </w:pPr>
      <w:r>
        <w:rPr>
          <w:rFonts w:hint="eastAsia" w:ascii="宋体" w:hAnsi="宋体" w:cs="宋体"/>
          <w:kern w:val="0"/>
          <w:sz w:val="24"/>
          <w:highlight w:val="none"/>
        </w:rPr>
        <w:t>磋商</w:t>
      </w:r>
      <w:r>
        <w:rPr>
          <w:rFonts w:hint="eastAsia" w:ascii="宋体" w:hAnsi="宋体"/>
          <w:sz w:val="24"/>
          <w:highlight w:val="none"/>
        </w:rPr>
        <w:t>响应文件密封信封正面格式</w:t>
      </w:r>
    </w:p>
    <w:p>
      <w:pPr>
        <w:pageBreakBefore w:val="0"/>
        <w:kinsoku/>
        <w:overflowPunct/>
        <w:topLinePunct w:val="0"/>
        <w:bidi w:val="0"/>
        <w:spacing w:line="600" w:lineRule="exact"/>
        <w:jc w:val="center"/>
        <w:rPr>
          <w:rFonts w:ascii="宋体" w:hAnsi="宋体"/>
          <w:sz w:val="24"/>
          <w:highlight w:val="none"/>
        </w:rPr>
      </w:pPr>
    </w:p>
    <w:tbl>
      <w:tblPr>
        <w:tblStyle w:val="15"/>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tcPr>
          <w:p>
            <w:pPr>
              <w:pageBreakBefore w:val="0"/>
              <w:kinsoku/>
              <w:overflowPunct/>
              <w:topLinePunct w:val="0"/>
              <w:bidi w:val="0"/>
              <w:spacing w:line="600" w:lineRule="exact"/>
              <w:jc w:val="center"/>
              <w:rPr>
                <w:rFonts w:ascii="宋体" w:hAnsi="宋体"/>
                <w:sz w:val="24"/>
                <w:highlight w:val="none"/>
              </w:rPr>
            </w:pPr>
            <w:r>
              <w:rPr>
                <w:rFonts w:hint="eastAsia" w:ascii="宋体" w:hAnsi="宋体"/>
                <w:sz w:val="24"/>
                <w:highlight w:val="none"/>
              </w:rPr>
              <w:t xml:space="preserve">                                                            正（副）本</w:t>
            </w:r>
          </w:p>
          <w:p>
            <w:pPr>
              <w:pageBreakBefore w:val="0"/>
              <w:kinsoku/>
              <w:overflowPunct/>
              <w:topLinePunct w:val="0"/>
              <w:bidi w:val="0"/>
              <w:spacing w:line="600" w:lineRule="exact"/>
              <w:ind w:firstLine="480" w:firstLineChars="200"/>
              <w:rPr>
                <w:rFonts w:ascii="宋体" w:hAnsi="宋体"/>
                <w:sz w:val="24"/>
                <w:highlight w:val="none"/>
                <w:u w:val="single"/>
              </w:rPr>
            </w:pPr>
            <w:r>
              <w:rPr>
                <w:rFonts w:hint="eastAsia" w:ascii="宋体" w:hAnsi="宋体"/>
                <w:sz w:val="24"/>
                <w:highlight w:val="none"/>
              </w:rPr>
              <w:t>项目编号：</w:t>
            </w:r>
            <w:r>
              <w:rPr>
                <w:rFonts w:hint="eastAsia" w:ascii="宋体" w:hAnsi="宋体"/>
                <w:sz w:val="24"/>
                <w:highlight w:val="none"/>
                <w:u w:val="single"/>
              </w:rPr>
              <w:t xml:space="preserve">                       </w:t>
            </w:r>
          </w:p>
          <w:p>
            <w:pPr>
              <w:pageBreakBefore w:val="0"/>
              <w:kinsoku/>
              <w:overflowPunct/>
              <w:topLinePunct w:val="0"/>
              <w:bidi w:val="0"/>
              <w:spacing w:line="600" w:lineRule="exact"/>
              <w:ind w:firstLine="480" w:firstLineChars="200"/>
              <w:rPr>
                <w:rFonts w:ascii="宋体" w:hAnsi="宋体"/>
                <w:sz w:val="24"/>
                <w:highlight w:val="none"/>
                <w:u w:val="single"/>
              </w:rPr>
            </w:pPr>
            <w:r>
              <w:rPr>
                <w:rFonts w:hint="eastAsia" w:ascii="宋体" w:hAnsi="宋体"/>
                <w:sz w:val="24"/>
                <w:highlight w:val="none"/>
              </w:rPr>
              <w:t>项目名称：</w:t>
            </w:r>
            <w:r>
              <w:rPr>
                <w:rFonts w:hint="eastAsia" w:ascii="宋体" w:hAnsi="宋体"/>
                <w:sz w:val="24"/>
                <w:highlight w:val="none"/>
                <w:u w:val="single"/>
              </w:rPr>
              <w:t xml:space="preserve">                       </w:t>
            </w:r>
          </w:p>
          <w:p>
            <w:pPr>
              <w:pageBreakBefore w:val="0"/>
              <w:kinsoku/>
              <w:overflowPunct/>
              <w:topLinePunct w:val="0"/>
              <w:bidi w:val="0"/>
              <w:spacing w:line="600" w:lineRule="exact"/>
              <w:ind w:firstLine="480" w:firstLineChars="200"/>
              <w:rPr>
                <w:rFonts w:ascii="宋体" w:hAnsi="宋体"/>
                <w:sz w:val="24"/>
                <w:highlight w:val="none"/>
              </w:rPr>
            </w:pPr>
            <w:r>
              <w:rPr>
                <w:rFonts w:hint="eastAsia" w:ascii="宋体" w:hAnsi="宋体"/>
                <w:sz w:val="24"/>
                <w:highlight w:val="none"/>
              </w:rPr>
              <w:t>包    号：</w:t>
            </w:r>
            <w:r>
              <w:rPr>
                <w:rFonts w:hint="eastAsia" w:ascii="宋体" w:hAnsi="宋体"/>
                <w:sz w:val="24"/>
                <w:highlight w:val="none"/>
                <w:u w:val="single"/>
              </w:rPr>
              <w:t xml:space="preserve">                       </w:t>
            </w:r>
          </w:p>
          <w:p>
            <w:pPr>
              <w:pageBreakBefore w:val="0"/>
              <w:kinsoku/>
              <w:overflowPunct/>
              <w:topLinePunct w:val="0"/>
              <w:bidi w:val="0"/>
              <w:spacing w:line="600" w:lineRule="exact"/>
              <w:ind w:firstLine="480" w:firstLineChars="200"/>
              <w:rPr>
                <w:rFonts w:ascii="宋体" w:hAnsi="宋体"/>
                <w:sz w:val="24"/>
                <w:highlight w:val="none"/>
                <w:u w:val="single"/>
              </w:rPr>
            </w:pPr>
            <w:r>
              <w:rPr>
                <w:rFonts w:hint="eastAsia" w:ascii="宋体" w:hAnsi="宋体"/>
                <w:sz w:val="24"/>
                <w:highlight w:val="none"/>
              </w:rPr>
              <w:t>供应商名称：</w:t>
            </w:r>
            <w:r>
              <w:rPr>
                <w:rFonts w:hint="eastAsia" w:ascii="宋体" w:hAnsi="宋体"/>
                <w:sz w:val="24"/>
                <w:highlight w:val="none"/>
                <w:u w:val="single"/>
              </w:rPr>
              <w:t xml:space="preserve">                   （加盖公章）</w:t>
            </w:r>
          </w:p>
          <w:p>
            <w:pPr>
              <w:pageBreakBefore w:val="0"/>
              <w:kinsoku/>
              <w:overflowPunct/>
              <w:topLinePunct w:val="0"/>
              <w:bidi w:val="0"/>
              <w:spacing w:line="600" w:lineRule="exact"/>
              <w:ind w:firstLine="480" w:firstLineChars="200"/>
              <w:rPr>
                <w:rFonts w:ascii="宋体" w:hAnsi="宋体"/>
                <w:sz w:val="24"/>
                <w:highlight w:val="none"/>
                <w:u w:val="single"/>
              </w:rPr>
            </w:pPr>
            <w:r>
              <w:rPr>
                <w:rFonts w:hint="eastAsia" w:ascii="宋体" w:hAnsi="宋体"/>
                <w:sz w:val="24"/>
                <w:highlight w:val="none"/>
              </w:rPr>
              <w:t>地址：</w:t>
            </w:r>
            <w:r>
              <w:rPr>
                <w:rFonts w:hint="eastAsia" w:ascii="宋体" w:hAnsi="宋体"/>
                <w:sz w:val="24"/>
                <w:highlight w:val="none"/>
                <w:u w:val="single"/>
              </w:rPr>
              <w:t xml:space="preserve">                          </w:t>
            </w:r>
          </w:p>
          <w:p>
            <w:pPr>
              <w:pageBreakBefore w:val="0"/>
              <w:kinsoku/>
              <w:overflowPunct/>
              <w:topLinePunct w:val="0"/>
              <w:bidi w:val="0"/>
              <w:spacing w:line="600" w:lineRule="exact"/>
              <w:ind w:firstLine="480" w:firstLineChars="200"/>
              <w:rPr>
                <w:rFonts w:ascii="宋体" w:hAnsi="宋体"/>
                <w:sz w:val="24"/>
                <w:highlight w:val="none"/>
                <w:u w:val="single"/>
              </w:rPr>
            </w:pPr>
            <w:r>
              <w:rPr>
                <w:rFonts w:hint="eastAsia" w:ascii="宋体" w:hAnsi="宋体"/>
                <w:sz w:val="24"/>
                <w:highlight w:val="none"/>
              </w:rPr>
              <w:t>电话：</w:t>
            </w:r>
            <w:r>
              <w:rPr>
                <w:rFonts w:hint="eastAsia" w:ascii="宋体" w:hAnsi="宋体"/>
                <w:sz w:val="24"/>
                <w:highlight w:val="none"/>
                <w:u w:val="single"/>
              </w:rPr>
              <w:t xml:space="preserve">                          </w:t>
            </w:r>
          </w:p>
          <w:p>
            <w:pPr>
              <w:pageBreakBefore w:val="0"/>
              <w:kinsoku/>
              <w:overflowPunct/>
              <w:topLinePunct w:val="0"/>
              <w:bidi w:val="0"/>
              <w:spacing w:line="600" w:lineRule="exact"/>
              <w:ind w:firstLine="480" w:firstLineChars="200"/>
              <w:rPr>
                <w:rFonts w:ascii="宋体" w:hAnsi="宋体"/>
                <w:sz w:val="24"/>
                <w:highlight w:val="none"/>
              </w:rPr>
            </w:pPr>
            <w:r>
              <w:rPr>
                <w:rFonts w:hint="eastAsia" w:ascii="宋体" w:hAnsi="宋体"/>
                <w:sz w:val="24"/>
                <w:highlight w:val="none"/>
              </w:rPr>
              <w:t>传真：</w:t>
            </w:r>
            <w:r>
              <w:rPr>
                <w:rFonts w:hint="eastAsia" w:ascii="宋体" w:hAnsi="宋体"/>
                <w:sz w:val="24"/>
                <w:highlight w:val="none"/>
                <w:u w:val="single"/>
              </w:rPr>
              <w:t xml:space="preserve">                          </w:t>
            </w:r>
          </w:p>
        </w:tc>
      </w:tr>
    </w:tbl>
    <w:p>
      <w:pPr>
        <w:pageBreakBefore w:val="0"/>
        <w:kinsoku/>
        <w:overflowPunct/>
        <w:topLinePunct w:val="0"/>
        <w:bidi w:val="0"/>
        <w:spacing w:line="600" w:lineRule="exact"/>
        <w:rPr>
          <w:rFonts w:ascii="宋体" w:hAnsi="宋体"/>
          <w:sz w:val="24"/>
          <w:highlight w:val="none"/>
        </w:rPr>
      </w:pPr>
    </w:p>
    <w:p>
      <w:pPr>
        <w:pageBreakBefore w:val="0"/>
        <w:kinsoku/>
        <w:overflowPunct/>
        <w:topLinePunct w:val="0"/>
        <w:bidi w:val="0"/>
        <w:spacing w:line="600" w:lineRule="exact"/>
        <w:jc w:val="center"/>
        <w:rPr>
          <w:rFonts w:ascii="宋体" w:hAnsi="宋体"/>
          <w:bCs/>
          <w:sz w:val="24"/>
          <w:highlight w:val="none"/>
        </w:rPr>
      </w:pPr>
      <w:r>
        <w:rPr>
          <w:rFonts w:hint="eastAsia" w:ascii="宋体" w:hAnsi="宋体" w:cs="宋体"/>
          <w:kern w:val="0"/>
          <w:sz w:val="24"/>
          <w:highlight w:val="none"/>
        </w:rPr>
        <w:t>磋商</w:t>
      </w:r>
      <w:r>
        <w:rPr>
          <w:rFonts w:hint="eastAsia" w:ascii="宋体" w:hAnsi="宋体"/>
          <w:bCs/>
          <w:sz w:val="24"/>
          <w:highlight w:val="none"/>
        </w:rPr>
        <w:t>响应文件密封信封封口格式</w:t>
      </w:r>
    </w:p>
    <w:p>
      <w:pPr>
        <w:pageBreakBefore w:val="0"/>
        <w:kinsoku/>
        <w:overflowPunct/>
        <w:topLinePunct w:val="0"/>
        <w:bidi w:val="0"/>
        <w:spacing w:line="600" w:lineRule="exact"/>
        <w:rPr>
          <w:rFonts w:ascii="宋体" w:hAnsi="宋体"/>
          <w:bCs/>
          <w:sz w:val="24"/>
          <w:highlight w:val="none"/>
        </w:rPr>
      </w:pPr>
    </w:p>
    <w:tbl>
      <w:tblPr>
        <w:tblStyle w:val="15"/>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34" w:type="dxa"/>
          </w:tcPr>
          <w:p>
            <w:pPr>
              <w:pageBreakBefore w:val="0"/>
              <w:kinsoku/>
              <w:overflowPunct/>
              <w:topLinePunct w:val="0"/>
              <w:bidi w:val="0"/>
              <w:spacing w:line="600" w:lineRule="exact"/>
              <w:rPr>
                <w:rFonts w:ascii="宋体" w:hAnsi="宋体"/>
                <w:bCs/>
                <w:sz w:val="24"/>
                <w:highlight w:val="none"/>
              </w:rPr>
            </w:pPr>
          </w:p>
          <w:p>
            <w:pPr>
              <w:pageBreakBefore w:val="0"/>
              <w:kinsoku/>
              <w:overflowPunct/>
              <w:topLinePunct w:val="0"/>
              <w:bidi w:val="0"/>
              <w:spacing w:line="600" w:lineRule="exact"/>
              <w:rPr>
                <w:rFonts w:ascii="宋体" w:hAnsi="宋体"/>
                <w:bCs/>
                <w:sz w:val="24"/>
                <w:highlight w:val="none"/>
              </w:rPr>
            </w:pPr>
          </w:p>
          <w:p>
            <w:pPr>
              <w:pageBreakBefore w:val="0"/>
              <w:kinsoku/>
              <w:overflowPunct/>
              <w:topLinePunct w:val="0"/>
              <w:bidi w:val="0"/>
              <w:spacing w:line="600" w:lineRule="exact"/>
              <w:rPr>
                <w:rFonts w:ascii="宋体" w:hAnsi="宋体"/>
                <w:bCs/>
                <w:sz w:val="24"/>
                <w:highlight w:val="none"/>
              </w:rPr>
            </w:pPr>
          </w:p>
          <w:p>
            <w:pPr>
              <w:pageBreakBefore w:val="0"/>
              <w:kinsoku/>
              <w:overflowPunct/>
              <w:topLinePunct w:val="0"/>
              <w:bidi w:val="0"/>
              <w:spacing w:line="600" w:lineRule="exact"/>
              <w:jc w:val="center"/>
              <w:rPr>
                <w:rFonts w:ascii="宋体" w:hAnsi="宋体"/>
                <w:bCs/>
                <w:sz w:val="24"/>
                <w:highlight w:val="none"/>
              </w:rPr>
            </w:pPr>
            <w:r>
              <w:rPr>
                <w:rFonts w:hint="eastAsia" w:ascii="宋体" w:hAnsi="宋体"/>
                <w:bCs/>
                <w:sz w:val="24"/>
                <w:highlight w:val="none"/>
              </w:rPr>
              <w:t>……于</w:t>
            </w:r>
            <w:r>
              <w:rPr>
                <w:rFonts w:hint="eastAsia" w:ascii="宋体" w:hAnsi="宋体"/>
                <w:bCs/>
                <w:sz w:val="24"/>
                <w:highlight w:val="none"/>
                <w:u w:val="single"/>
              </w:rPr>
              <w:t xml:space="preserve">     </w:t>
            </w:r>
            <w:r>
              <w:rPr>
                <w:rFonts w:hint="eastAsia" w:ascii="宋体" w:hAnsi="宋体"/>
                <w:bCs/>
                <w:sz w:val="24"/>
                <w:highlight w:val="none"/>
              </w:rPr>
              <w:t>年</w:t>
            </w:r>
            <w:r>
              <w:rPr>
                <w:rFonts w:hint="eastAsia" w:ascii="宋体" w:hAnsi="宋体"/>
                <w:bCs/>
                <w:sz w:val="24"/>
                <w:highlight w:val="none"/>
                <w:u w:val="single"/>
              </w:rPr>
              <w:t xml:space="preserve">    </w:t>
            </w:r>
            <w:r>
              <w:rPr>
                <w:rFonts w:hint="eastAsia" w:ascii="宋体" w:hAnsi="宋体"/>
                <w:bCs/>
                <w:sz w:val="24"/>
                <w:highlight w:val="none"/>
              </w:rPr>
              <w:t>月</w:t>
            </w:r>
            <w:r>
              <w:rPr>
                <w:rFonts w:hint="eastAsia" w:ascii="宋体" w:hAnsi="宋体"/>
                <w:bCs/>
                <w:sz w:val="24"/>
                <w:highlight w:val="none"/>
                <w:u w:val="single"/>
              </w:rPr>
              <w:t xml:space="preserve">    </w:t>
            </w:r>
            <w:r>
              <w:rPr>
                <w:rFonts w:hint="eastAsia" w:ascii="宋体" w:hAnsi="宋体"/>
                <w:bCs/>
                <w:sz w:val="24"/>
                <w:highlight w:val="none"/>
              </w:rPr>
              <w:t>日</w:t>
            </w:r>
            <w:r>
              <w:rPr>
                <w:rFonts w:hint="eastAsia" w:ascii="宋体" w:hAnsi="宋体"/>
                <w:bCs/>
                <w:sz w:val="24"/>
                <w:highlight w:val="none"/>
                <w:u w:val="single"/>
              </w:rPr>
              <w:t xml:space="preserve">    </w:t>
            </w:r>
            <w:r>
              <w:rPr>
                <w:rFonts w:hint="eastAsia" w:ascii="宋体" w:hAnsi="宋体"/>
                <w:bCs/>
                <w:sz w:val="24"/>
                <w:highlight w:val="none"/>
              </w:rPr>
              <w:t>时</w:t>
            </w:r>
            <w:r>
              <w:rPr>
                <w:rFonts w:hint="eastAsia" w:ascii="宋体" w:hAnsi="宋体"/>
                <w:bCs/>
                <w:sz w:val="24"/>
                <w:highlight w:val="none"/>
                <w:u w:val="single"/>
              </w:rPr>
              <w:t xml:space="preserve">   分</w:t>
            </w:r>
            <w:r>
              <w:rPr>
                <w:rFonts w:hint="eastAsia" w:ascii="宋体" w:hAnsi="宋体"/>
                <w:bCs/>
                <w:sz w:val="24"/>
                <w:highlight w:val="none"/>
              </w:rPr>
              <w:t>前不准启封（</w:t>
            </w:r>
            <w:r>
              <w:rPr>
                <w:rFonts w:hint="eastAsia" w:ascii="宋体" w:hAnsi="宋体"/>
                <w:sz w:val="24"/>
                <w:highlight w:val="none"/>
                <w:u w:val="single"/>
              </w:rPr>
              <w:t>（加盖公章）</w:t>
            </w:r>
            <w:r>
              <w:rPr>
                <w:rFonts w:hint="eastAsia" w:ascii="宋体" w:hAnsi="宋体"/>
                <w:bCs/>
                <w:sz w:val="24"/>
                <w:highlight w:val="none"/>
              </w:rPr>
              <w:t>）……</w:t>
            </w:r>
          </w:p>
          <w:p>
            <w:pPr>
              <w:pageBreakBefore w:val="0"/>
              <w:kinsoku/>
              <w:overflowPunct/>
              <w:topLinePunct w:val="0"/>
              <w:bidi w:val="0"/>
              <w:spacing w:line="600" w:lineRule="exact"/>
              <w:rPr>
                <w:rFonts w:ascii="宋体" w:hAnsi="宋体"/>
                <w:bCs/>
                <w:sz w:val="24"/>
                <w:highlight w:val="none"/>
              </w:rPr>
            </w:pPr>
            <w:r>
              <w:rPr>
                <w:rFonts w:ascii="宋体" w:hAnsi="宋体"/>
                <w:bCs/>
                <w:sz w:val="24"/>
                <w:highlight w:val="none"/>
              </w:rPr>
              <w:pict>
                <v:line id="_x0000_s1026" o:spid="_x0000_s1026" o:spt="20" style="position:absolute;left:0pt;flip:y;margin-left:207.1pt;margin-top:5.9pt;height:54.6pt;width:0.05pt;z-index:251659264;mso-width-relative:page;mso-height-relative:page;"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AMbxbcAwIAAPUDAAAOAAAAZHJzL2Uyb0RvYy54bWytU81u&#10;EzEQviPxDpbvZNOUpnSVTQ8N5YKgEj/3idfeteQ/edxs8hK8ABI3OHHsnbehPAZjbwilCKkH9mCN&#10;x+Nv5vv28+J8aw3byIjau4YfTaacSSd8q13X8HdvL5884wwTuBaMd7LhO4n8fPn40WIItZz53ptW&#10;RkYgDushNLxPKdRVhaKXFnDig3R0qHy0kGgbu6qNMBC6NdVsOp1Xg49tiF5IRMquxkO+R4wPAfRK&#10;aSFXXlxb6dKIGqWBRJSw1wH5skyrlBTptVIoEzMNJ6aprNSE4nVeq+UC6i5C6LXYjwAPGeEeJwva&#10;UdMD1AoSsOuo/4KyWkSPXqWJ8LYaiRRFiMXR9J42b3oIsnAhqTEcRMf/Byteba4i023DTzlzYOmH&#10;3368+f7h849vn2i9/fqFnWaRhoA11V64q7jfYbiKmfFWRcuU0eE9ualoQKzYtki8O0gst4kJSs6P&#10;TzgTlJ+fHT+dFf2rESNjhYjphfSW5aDhRrtMH2rYvMREfan0V0lOG8eGhp+dzDImkBcVeYBCG4gP&#10;uq7cRW90e6mNyTcwdusLE9kGsh/Kl9kR7h9luckKsB/rytHolF5C+9y1LO0CKeXogfA8gpUtZ0bS&#10;e8oRAUKdQJvflSlqcJ35RzW1Ny5fksWxe65Z8lHkHK19uyvaV3lHbihT752b7XZ3T/Hd1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4uaNzXAAAACgEAAA8AAAAAAAAAAQAgAAAAIgAAAGRycy9k&#10;b3ducmV2LnhtbFBLAQIUABQAAAAIAIdO4kAMbxbcAwIAAPUDAAAOAAAAAAAAAAEAIAAAACYBAABk&#10;cnMvZTJvRG9jLnhtbFBLBQYAAAAABgAGAFkBAACbBQAAAAA=&#10;">
                  <v:path arrowok="t"/>
                  <v:fill focussize="0,0"/>
                  <v:stroke endarrow="block"/>
                  <v:imagedata o:title=""/>
                  <o:lock v:ext="edit"/>
                </v:line>
              </w:pict>
            </w:r>
          </w:p>
          <w:p>
            <w:pPr>
              <w:pageBreakBefore w:val="0"/>
              <w:kinsoku/>
              <w:overflowPunct/>
              <w:topLinePunct w:val="0"/>
              <w:bidi w:val="0"/>
              <w:spacing w:line="600" w:lineRule="exact"/>
              <w:rPr>
                <w:rFonts w:ascii="宋体" w:hAnsi="宋体"/>
                <w:bCs/>
                <w:sz w:val="24"/>
                <w:highlight w:val="none"/>
              </w:rPr>
            </w:pPr>
          </w:p>
          <w:p>
            <w:pPr>
              <w:pageBreakBefore w:val="0"/>
              <w:kinsoku/>
              <w:overflowPunct/>
              <w:topLinePunct w:val="0"/>
              <w:bidi w:val="0"/>
              <w:spacing w:line="600" w:lineRule="exact"/>
              <w:ind w:firstLine="3600" w:firstLineChars="1500"/>
              <w:rPr>
                <w:rFonts w:ascii="宋体" w:hAnsi="宋体"/>
                <w:bCs/>
                <w:sz w:val="24"/>
                <w:highlight w:val="none"/>
              </w:rPr>
            </w:pPr>
          </w:p>
          <w:p>
            <w:pPr>
              <w:pageBreakBefore w:val="0"/>
              <w:kinsoku/>
              <w:overflowPunct/>
              <w:topLinePunct w:val="0"/>
              <w:bidi w:val="0"/>
              <w:spacing w:line="600" w:lineRule="exact"/>
              <w:ind w:firstLine="4200" w:firstLineChars="1750"/>
              <w:rPr>
                <w:rFonts w:ascii="宋体" w:hAnsi="宋体"/>
                <w:bCs/>
                <w:sz w:val="24"/>
                <w:highlight w:val="none"/>
              </w:rPr>
            </w:pPr>
            <w:r>
              <w:rPr>
                <w:rFonts w:hint="eastAsia" w:ascii="宋体" w:hAnsi="宋体"/>
                <w:bCs/>
                <w:sz w:val="24"/>
                <w:highlight w:val="none"/>
              </w:rPr>
              <w:t>（封口处）</w:t>
            </w:r>
          </w:p>
          <w:p>
            <w:pPr>
              <w:pageBreakBefore w:val="0"/>
              <w:kinsoku/>
              <w:overflowPunct/>
              <w:topLinePunct w:val="0"/>
              <w:bidi w:val="0"/>
              <w:spacing w:line="600" w:lineRule="exact"/>
              <w:rPr>
                <w:rFonts w:ascii="宋体" w:hAnsi="宋体"/>
                <w:bCs/>
                <w:sz w:val="24"/>
                <w:highlight w:val="none"/>
              </w:rPr>
            </w:pPr>
          </w:p>
        </w:tc>
      </w:tr>
    </w:tbl>
    <w:p>
      <w:pPr>
        <w:pageBreakBefore w:val="0"/>
        <w:kinsoku/>
        <w:overflowPunct/>
        <w:topLinePunct w:val="0"/>
        <w:bidi w:val="0"/>
        <w:spacing w:line="600" w:lineRule="exact"/>
        <w:rPr>
          <w:highlight w:val="none"/>
        </w:rPr>
      </w:pPr>
    </w:p>
    <w:sectPr>
      <w:headerReference r:id="rId21" w:type="first"/>
      <w:pgSz w:w="11906" w:h="16838"/>
      <w:pgMar w:top="1440" w:right="1080" w:bottom="1440" w:left="1080" w:header="851" w:footer="992"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642"/>
      <w:rPr>
        <w:rFonts w:ascii="Times New Roman" w:hAnsi="Times New Roman" w:eastAsia="Times New Roman" w:cs="Times New Roman"/>
        <w:sz w:val="17"/>
        <w:szCs w:val="17"/>
      </w:rPr>
    </w:pPr>
    <w:r>
      <w:rPr>
        <w:sz w:val="17"/>
      </w:rPr>
      <w:pict>
        <v:shape id="_x0000_s2059" o:spid="_x0000_s2059" o:spt="202" type="#_x0000_t202" style="position:absolute;left:0pt;margin-top:0pt;height:144pt;width:144pt;mso-position-horizontal:center;mso-position-horizontal-relative:margin;mso-wrap-style:none;z-index:251683840;mso-width-relative:page;mso-height-relative:page;" filled="f" stroked="f" coordsize="21600,21600">
          <v:path/>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- 87 -</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32"/>
      <w:rPr>
        <w:rFonts w:ascii="Times New Roman" w:hAnsi="Times New Roman" w:eastAsia="Times New Roman" w:cs="Times New Roman"/>
        <w:sz w:val="17"/>
        <w:szCs w:val="17"/>
      </w:rPr>
    </w:pPr>
    <w:r>
      <w:rPr>
        <w:sz w:val="17"/>
      </w:rPr>
      <w:pict>
        <v:shape id="_x0000_s2060" o:spid="_x0000_s2060" o:spt="202" type="#_x0000_t202" style="position:absolute;left:0pt;margin-top:0pt;height:144pt;width:144pt;mso-position-horizontal:center;mso-position-horizontal-relative:margin;mso-wrap-style:none;z-index:251684864;mso-width-relative:page;mso-height-relative:page;" filled="f" stroked="f" coordsize="21600,21600">
          <v:path/>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- 89 -</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2049" o:spid="_x0000_s204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13</w:t>
                </w:r>
                <w:r>
                  <w:fldChar w:fldCharType="end"/>
                </w:r>
              </w:p>
            </w:txbxContent>
          </v:textbox>
        </v:shape>
      </w:pict>
    </w:r>
  </w:p>
  <w:p>
    <w:pPr>
      <w:pStyle w:val="10"/>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50" o:spid="_x0000_s2050"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EgMwQCAAAEBAAADgAAAGRycy9lMm9Eb2MueG1srVNLbtswEN0X6B0I&#10;7mvJXhiGYDlIYrgokH6AtAegKcoiKnKIIW3JPUB7g6666b7n8jk6pCwnTTdZZEMMh8M37z0Ol1e9&#10;adlBoddgSz6d5JwpK6HSdlfyL583bxac+SBsJVqwquRH5fnV6vWrZecKNYMG2kohIxDri86VvAnB&#10;FVnmZaOM8BNwytJhDWhEoC3usgpFR+imzWZ5Ps86wMohSOU9ZdfDIT8j4nMAoa61VGuQe6NsGFBR&#10;tSKQJN9o5/kqsa1rJcPHuvYqsLbkpDSklZpQvI1rtlqKYofCNVqeKYjnUHiiyQhtqekFai2CYHvU&#10;/0EZLRE81GEiwWSDkOQIqZjmT7y5b4RTSQtZ7d3FdP9ysPLD4RMyXZV8zpkVhh789PPH6def0+/v&#10;bB7t6ZwvqOreUV3ob6CnoUlSvbsD+dUzC7eNsDt1jQhdo0RF9KbxZvbo6oDjI8i2ew8V9RH7AAmo&#10;r9FE78gNRuj0NMfL06g+MBlbLmaLRU5Hks7GTewhivG6Qx/eKjAsBiVHevsELw53PgylY0nsZmGj&#10;25byomjtPwnCjJlEPzIeuId+21N11LSF6khCEIZxos9EQQP4jbOORqnkln4OZ+07S1bEqRsDHIPt&#10;GAgr6WLJA2dDeBuG6dw71LuGcEezr8mujU5CHjicWdJwJCvOgxyn7/E+VT183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E7hIDMEAgAABAQAAA4AAAAAAAAAAQAgAAAAHgEAAGRycy9lMm9E&#10;b2MueG1sUEsFBgAAAAAGAAYAWQEAAJQFAAAAAA==&#1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42"/>
      <w:rPr>
        <w:rFonts w:ascii="Times New Roman" w:hAnsi="Times New Roman" w:eastAsia="Times New Roman" w:cs="Times New Roman"/>
        <w:sz w:val="17"/>
        <w:szCs w:val="17"/>
      </w:rPr>
    </w:pPr>
    <w:r>
      <w:rPr>
        <w:sz w:val="17"/>
      </w:rPr>
      <w:pict>
        <v:shape id="_x0000_s2053" o:spid="_x0000_s2053" o:spt="202" type="#_x0000_t202" style="position:absolute;left:0pt;margin-top:0pt;height:144pt;width:144pt;mso-position-horizontal:center;mso-position-horizontal-relative:margin;mso-wrap-style:none;z-index:251677696;mso-width-relative:page;mso-height-relative:page;" filled="f" stroked="f" coordsize="21600,21600">
          <v:path/>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- 49 -</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3854"/>
      <w:rPr>
        <w:rFonts w:ascii="Times New Roman" w:hAnsi="Times New Roman" w:eastAsia="Times New Roman" w:cs="Times New Roman"/>
        <w:sz w:val="17"/>
        <w:szCs w:val="17"/>
      </w:rPr>
    </w:pPr>
    <w:r>
      <w:rPr>
        <w:sz w:val="17"/>
      </w:rPr>
      <w:pict>
        <v:shape id="_x0000_s2054" o:spid="_x0000_s2054" o:spt="202" type="#_x0000_t202" style="position:absolute;left:0pt;margin-top:0pt;height:144pt;width:144pt;mso-position-horizontal:center;mso-position-horizontal-relative:margin;mso-wrap-style:none;z-index:251678720;mso-width-relative:page;mso-height-relative:page;" filled="f" stroked="f" coordsize="21600,21600">
          <v:path/>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- 54 -</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31"/>
      <w:rPr>
        <w:rFonts w:ascii="Times New Roman" w:hAnsi="Times New Roman" w:eastAsia="Times New Roman" w:cs="Times New Roman"/>
        <w:sz w:val="17"/>
        <w:szCs w:val="17"/>
      </w:rPr>
    </w:pPr>
    <w:r>
      <w:rPr>
        <w:sz w:val="17"/>
      </w:rPr>
      <w:pict>
        <v:shape id="_x0000_s2055" o:spid="_x0000_s2055" o:spt="202" type="#_x0000_t202" style="position:absolute;left:0pt;margin-top:0pt;height:144pt;width:144pt;mso-position-horizontal:center;mso-position-horizontal-relative:margin;mso-wrap-style:none;z-index:251679744;mso-width-relative:page;mso-height-relative:page;" filled="f" stroked="f" coordsize="21600,21600">
          <v:path/>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- 55 -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42"/>
      <w:rPr>
        <w:rFonts w:ascii="Times New Roman" w:hAnsi="Times New Roman" w:eastAsia="Times New Roman" w:cs="Times New Roman"/>
        <w:sz w:val="17"/>
        <w:szCs w:val="17"/>
      </w:rPr>
    </w:pPr>
    <w:r>
      <w:rPr>
        <w:sz w:val="17"/>
      </w:rPr>
      <w:pict>
        <v:shape id="_x0000_s2056" o:spid="_x0000_s2056" o:spt="202" type="#_x0000_t202" style="position:absolute;left:0pt;margin-top:0pt;height:144pt;width:144pt;mso-position-horizontal:center;mso-position-horizontal-relative:margin;mso-wrap-style:none;z-index:251680768;mso-width-relative:page;mso-height-relative:page;" filled="f" stroked="f" coordsize="21600,21600">
          <v:path/>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- 68 -</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17"/>
      <w:outlineLvl w:val="1"/>
      <w:rPr>
        <w:rFonts w:ascii="Times New Roman" w:hAnsi="Times New Roman" w:eastAsia="Times New Roman" w:cs="Times New Roman"/>
        <w:sz w:val="17"/>
        <w:szCs w:val="17"/>
      </w:rPr>
    </w:pPr>
    <w:r>
      <w:rPr>
        <w:sz w:val="17"/>
      </w:rPr>
      <w:pict>
        <v:shape id="_x0000_s2057" o:spid="_x0000_s2057" o:spt="202" type="#_x0000_t202" style="position:absolute;left:0pt;margin-top:0pt;height:144pt;width:144pt;mso-position-horizontal:center;mso-position-horizontal-relative:margin;mso-wrap-style:none;z-index:251681792;mso-width-relative:page;mso-height-relative:page;" filled="f" stroked="f" coordsize="21600,21600">
          <v:path/>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- 81 -</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631"/>
      <w:rPr>
        <w:rFonts w:ascii="Times New Roman" w:hAnsi="Times New Roman" w:eastAsia="Times New Roman" w:cs="Times New Roman"/>
        <w:sz w:val="17"/>
        <w:szCs w:val="17"/>
      </w:rPr>
    </w:pPr>
    <w:r>
      <w:rPr>
        <w:sz w:val="17"/>
      </w:rPr>
      <w:pict>
        <v:shape id="_x0000_s2058" o:spid="_x0000_s2058" o:spt="202" type="#_x0000_t202" style="position:absolute;left:0pt;margin-top:0pt;height:144pt;width:144pt;mso-position-horizontal:center;mso-position-horizontal-relative:margin;mso-wrap-style:none;z-index:251682816;mso-width-relative:page;mso-height-relative:page;" filled="f" stroked="f" coordsize="21600,21600">
          <v:path/>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- 86 -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pacing w:line="560" w:lineRule="exact"/>
      <w:rPr>
        <w:rFonts w:ascii="宋体" w:hAnsi="宋体" w:cs="宋体"/>
        <w:kern w:val="0"/>
        <w:szCs w:val="21"/>
        <w:u w:val="single"/>
      </w:rPr>
    </w:pP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邹城市石墙镇深井村卫生室建设工程竞争性磋商文件 </w:t>
    </w:r>
    <w:r>
      <w:rPr>
        <w:rFonts w:ascii="宋体" w:hAnsi="宋体" w:cs="宋体"/>
        <w:kern w:val="0"/>
        <w:szCs w:val="21"/>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CC81DD"/>
    <w:multiLevelType w:val="singleLevel"/>
    <w:tmpl w:val="32CC81DD"/>
    <w:lvl w:ilvl="0" w:tentative="0">
      <w:start w:val="1"/>
      <w:numFmt w:val="chineseCounting"/>
      <w:suff w:val="nothing"/>
      <w:lvlText w:val="%1、"/>
      <w:lvlJc w:val="left"/>
      <w:rPr>
        <w:rFonts w:hint="eastAsia"/>
      </w:rPr>
    </w:lvl>
  </w:abstractNum>
  <w:abstractNum w:abstractNumId="1">
    <w:nsid w:val="508D3106"/>
    <w:multiLevelType w:val="singleLevel"/>
    <w:tmpl w:val="508D310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g2MjI3NzZjMzUyMTkwYWNmMjQxMDdhYTZjMjFhMDAifQ=="/>
  </w:docVars>
  <w:rsids>
    <w:rsidRoot w:val="51BA6896"/>
    <w:rsid w:val="00084AB7"/>
    <w:rsid w:val="003144DC"/>
    <w:rsid w:val="004A0D2B"/>
    <w:rsid w:val="004E613D"/>
    <w:rsid w:val="005066FA"/>
    <w:rsid w:val="005076C4"/>
    <w:rsid w:val="005547C5"/>
    <w:rsid w:val="00595EEF"/>
    <w:rsid w:val="005D3428"/>
    <w:rsid w:val="00781EFB"/>
    <w:rsid w:val="007B29DB"/>
    <w:rsid w:val="00854968"/>
    <w:rsid w:val="008A3210"/>
    <w:rsid w:val="00943BAE"/>
    <w:rsid w:val="00A239F1"/>
    <w:rsid w:val="00A41D08"/>
    <w:rsid w:val="00A9291E"/>
    <w:rsid w:val="00B66759"/>
    <w:rsid w:val="00CC3EB7"/>
    <w:rsid w:val="00D36AE3"/>
    <w:rsid w:val="00DD5804"/>
    <w:rsid w:val="00E15529"/>
    <w:rsid w:val="00E74AE8"/>
    <w:rsid w:val="00EE0607"/>
    <w:rsid w:val="00F668A2"/>
    <w:rsid w:val="00F80369"/>
    <w:rsid w:val="02770827"/>
    <w:rsid w:val="083869D9"/>
    <w:rsid w:val="09A301D5"/>
    <w:rsid w:val="0A2620CA"/>
    <w:rsid w:val="0D4F00E5"/>
    <w:rsid w:val="127754F6"/>
    <w:rsid w:val="1BA13001"/>
    <w:rsid w:val="1C196D4E"/>
    <w:rsid w:val="237559EE"/>
    <w:rsid w:val="30777424"/>
    <w:rsid w:val="3800616E"/>
    <w:rsid w:val="38C814BC"/>
    <w:rsid w:val="38CC0C8A"/>
    <w:rsid w:val="395E021E"/>
    <w:rsid w:val="39ED11F9"/>
    <w:rsid w:val="3C524711"/>
    <w:rsid w:val="40F13397"/>
    <w:rsid w:val="49E71B99"/>
    <w:rsid w:val="49FC2711"/>
    <w:rsid w:val="4CC77A8F"/>
    <w:rsid w:val="4CDA3102"/>
    <w:rsid w:val="4E3A694A"/>
    <w:rsid w:val="516A2A1C"/>
    <w:rsid w:val="517A1E36"/>
    <w:rsid w:val="51BA6896"/>
    <w:rsid w:val="52135A40"/>
    <w:rsid w:val="52334AB0"/>
    <w:rsid w:val="52A12322"/>
    <w:rsid w:val="538351F7"/>
    <w:rsid w:val="56286382"/>
    <w:rsid w:val="5AB57E36"/>
    <w:rsid w:val="5BEC51CC"/>
    <w:rsid w:val="5C683B01"/>
    <w:rsid w:val="61475B87"/>
    <w:rsid w:val="61DB7B8D"/>
    <w:rsid w:val="62115C2A"/>
    <w:rsid w:val="62E85526"/>
    <w:rsid w:val="65446EF0"/>
    <w:rsid w:val="693C7277"/>
    <w:rsid w:val="6A70679D"/>
    <w:rsid w:val="6B245EB6"/>
    <w:rsid w:val="6FBE5A01"/>
    <w:rsid w:val="70D31F22"/>
    <w:rsid w:val="7249724D"/>
    <w:rsid w:val="73922BC5"/>
    <w:rsid w:val="77BE0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szCs w:val="20"/>
    </w:rPr>
  </w:style>
  <w:style w:type="paragraph" w:styleId="6">
    <w:name w:val="Body Text"/>
    <w:basedOn w:val="1"/>
    <w:next w:val="7"/>
    <w:qFormat/>
    <w:uiPriority w:val="0"/>
    <w:rPr>
      <w:rFonts w:ascii="宋体" w:hAnsiTheme="minorHAnsi" w:cstheme="minorBidi"/>
      <w:sz w:val="32"/>
      <w:szCs w:val="22"/>
    </w:rPr>
  </w:style>
  <w:style w:type="paragraph" w:styleId="7">
    <w:name w:val="Body Text 2"/>
    <w:basedOn w:val="1"/>
    <w:next w:val="1"/>
    <w:qFormat/>
    <w:uiPriority w:val="0"/>
    <w:rPr>
      <w:rFonts w:ascii="宋体" w:hAnsi="宋体"/>
      <w:b/>
      <w:bCs/>
      <w:sz w:val="24"/>
    </w:rPr>
  </w:style>
  <w:style w:type="paragraph" w:styleId="8">
    <w:name w:val="Plain Text"/>
    <w:basedOn w:val="1"/>
    <w:qFormat/>
    <w:uiPriority w:val="0"/>
    <w:pPr>
      <w:adjustRightInd w:val="0"/>
      <w:jc w:val="left"/>
      <w:textAlignment w:val="baseline"/>
    </w:pPr>
    <w:rPr>
      <w:rFonts w:ascii="宋体" w:hAnsi="Courier New" w:cstheme="minorBidi"/>
      <w:sz w:val="24"/>
      <w:szCs w:val="22"/>
    </w:rPr>
  </w:style>
  <w:style w:type="paragraph" w:styleId="9">
    <w:name w:val="Balloon Text"/>
    <w:basedOn w:val="1"/>
    <w:link w:val="33"/>
    <w:qFormat/>
    <w:uiPriority w:val="0"/>
    <w:rPr>
      <w:sz w:val="18"/>
      <w:szCs w:val="18"/>
    </w:rPr>
  </w:style>
  <w:style w:type="paragraph" w:styleId="10">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2"/>
    <w:next w:val="1"/>
    <w:qFormat/>
    <w:uiPriority w:val="39"/>
    <w:pPr>
      <w:spacing w:after="120"/>
      <w:jc w:val="left"/>
    </w:pPr>
    <w:rPr>
      <w:rFonts w:ascii="Times New Roman" w:hAnsi="Times New Roman"/>
      <w:b/>
      <w:bCs/>
      <w:caps/>
      <w:sz w:val="20"/>
    </w:rPr>
  </w:style>
  <w:style w:type="paragraph" w:styleId="13">
    <w:name w:val="Message Header"/>
    <w:basedOn w:val="1"/>
    <w:next w:val="1"/>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4">
    <w:name w:val="Normal (Web)"/>
    <w:basedOn w:val="1"/>
    <w:unhideWhenUsed/>
    <w:qFormat/>
    <w:uiPriority w:val="0"/>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FollowedHyperlink"/>
    <w:basedOn w:val="17"/>
    <w:semiHidden/>
    <w:unhideWhenUsed/>
    <w:qFormat/>
    <w:uiPriority w:val="0"/>
    <w:rPr>
      <w:color w:val="203232"/>
      <w:u w:val="none"/>
    </w:rPr>
  </w:style>
  <w:style w:type="character" w:styleId="20">
    <w:name w:val="Emphasis"/>
    <w:basedOn w:val="17"/>
    <w:qFormat/>
    <w:uiPriority w:val="0"/>
    <w:rPr>
      <w:b/>
      <w:bCs/>
    </w:rPr>
  </w:style>
  <w:style w:type="character" w:styleId="21">
    <w:name w:val="HTML Definition"/>
    <w:basedOn w:val="17"/>
    <w:semiHidden/>
    <w:unhideWhenUsed/>
    <w:qFormat/>
    <w:uiPriority w:val="0"/>
  </w:style>
  <w:style w:type="character" w:styleId="22">
    <w:name w:val="HTML Variable"/>
    <w:basedOn w:val="17"/>
    <w:semiHidden/>
    <w:unhideWhenUsed/>
    <w:qFormat/>
    <w:uiPriority w:val="0"/>
  </w:style>
  <w:style w:type="character" w:styleId="23">
    <w:name w:val="Hyperlink"/>
    <w:basedOn w:val="17"/>
    <w:unhideWhenUsed/>
    <w:qFormat/>
    <w:uiPriority w:val="99"/>
    <w:rPr>
      <w:color w:val="0563C1" w:themeColor="hyperlink"/>
      <w:u w:val="single"/>
    </w:rPr>
  </w:style>
  <w:style w:type="character" w:styleId="24">
    <w:name w:val="HTML Code"/>
    <w:basedOn w:val="17"/>
    <w:semiHidden/>
    <w:unhideWhenUsed/>
    <w:qFormat/>
    <w:uiPriority w:val="0"/>
    <w:rPr>
      <w:rFonts w:ascii="Courier New" w:hAnsi="Courier New"/>
      <w:sz w:val="20"/>
    </w:rPr>
  </w:style>
  <w:style w:type="character" w:styleId="25">
    <w:name w:val="HTML Cite"/>
    <w:basedOn w:val="17"/>
    <w:semiHidden/>
    <w:unhideWhenUsed/>
    <w:qFormat/>
    <w:uiPriority w:val="0"/>
  </w:style>
  <w:style w:type="character" w:styleId="26">
    <w:name w:val="HTML Keyboard"/>
    <w:basedOn w:val="17"/>
    <w:semiHidden/>
    <w:unhideWhenUsed/>
    <w:qFormat/>
    <w:uiPriority w:val="0"/>
    <w:rPr>
      <w:rFonts w:ascii="Courier New" w:hAnsi="Courier New"/>
      <w:sz w:val="20"/>
    </w:rPr>
  </w:style>
  <w:style w:type="character" w:styleId="27">
    <w:name w:val="HTML Sample"/>
    <w:basedOn w:val="17"/>
    <w:semiHidden/>
    <w:unhideWhenUsed/>
    <w:qFormat/>
    <w:uiPriority w:val="0"/>
    <w:rPr>
      <w:rFonts w:ascii="Courier New" w:hAnsi="Courier New"/>
    </w:rPr>
  </w:style>
  <w:style w:type="paragraph" w:customStyle="1" w:styleId="28">
    <w:name w:val="Char Char Char Char"/>
    <w:basedOn w:val="1"/>
    <w:qFormat/>
    <w:uiPriority w:val="0"/>
    <w:rPr>
      <w:kern w:val="0"/>
      <w:sz w:val="24"/>
      <w:szCs w:val="20"/>
    </w:rPr>
  </w:style>
  <w:style w:type="paragraph" w:customStyle="1" w:styleId="29">
    <w:name w:val="Table Paragraph"/>
    <w:basedOn w:val="1"/>
    <w:qFormat/>
    <w:uiPriority w:val="99"/>
    <w:rPr>
      <w:rFonts w:ascii="宋体" w:hAnsi="宋体" w:cs="宋体"/>
      <w:lang w:val="zh-CN"/>
    </w:rPr>
  </w:style>
  <w:style w:type="paragraph" w:customStyle="1" w:styleId="30">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31">
    <w:name w:val="TOAHeading"/>
    <w:basedOn w:val="1"/>
    <w:next w:val="1"/>
    <w:qFormat/>
    <w:uiPriority w:val="0"/>
    <w:pPr>
      <w:spacing w:before="120"/>
      <w:textAlignment w:val="baseline"/>
    </w:pPr>
    <w:rPr>
      <w:rFonts w:ascii="Arial" w:hAnsi="Arial"/>
      <w:sz w:val="24"/>
      <w:szCs w:val="20"/>
    </w:rPr>
  </w:style>
  <w:style w:type="paragraph" w:customStyle="1" w:styleId="32">
    <w:name w:val="p0"/>
    <w:basedOn w:val="1"/>
    <w:qFormat/>
    <w:uiPriority w:val="0"/>
    <w:pPr>
      <w:widowControl/>
    </w:pPr>
    <w:rPr>
      <w:kern w:val="0"/>
      <w:szCs w:val="21"/>
    </w:rPr>
  </w:style>
  <w:style w:type="character" w:customStyle="1" w:styleId="33">
    <w:name w:val="批注框文本 Char"/>
    <w:basedOn w:val="17"/>
    <w:link w:val="9"/>
    <w:qFormat/>
    <w:uiPriority w:val="0"/>
    <w:rPr>
      <w:kern w:val="2"/>
      <w:sz w:val="18"/>
      <w:szCs w:val="18"/>
    </w:rPr>
  </w:style>
  <w:style w:type="character" w:customStyle="1" w:styleId="34">
    <w:name w:val="clear2"/>
    <w:basedOn w:val="17"/>
    <w:qFormat/>
    <w:uiPriority w:val="0"/>
    <w:rPr>
      <w:sz w:val="0"/>
      <w:szCs w:val="0"/>
    </w:rPr>
  </w:style>
  <w:style w:type="character" w:customStyle="1" w:styleId="35">
    <w:name w:val="datatime32"/>
    <w:basedOn w:val="17"/>
    <w:qFormat/>
    <w:uiPriority w:val="0"/>
    <w:rPr>
      <w:color w:val="4C4C4C"/>
    </w:rPr>
  </w:style>
  <w:style w:type="character" w:customStyle="1" w:styleId="36">
    <w:name w:val="datatime33"/>
    <w:basedOn w:val="17"/>
    <w:qFormat/>
    <w:uiPriority w:val="0"/>
    <w:rPr>
      <w:color w:val="4C4C4C"/>
    </w:rPr>
  </w:style>
  <w:style w:type="character" w:customStyle="1" w:styleId="37">
    <w:name w:val="datatime34"/>
    <w:basedOn w:val="17"/>
    <w:qFormat/>
    <w:uiPriority w:val="0"/>
    <w:rPr>
      <w:color w:val="4C4C4C"/>
    </w:rPr>
  </w:style>
  <w:style w:type="character" w:customStyle="1" w:styleId="38">
    <w:name w:val="datatime35"/>
    <w:basedOn w:val="17"/>
    <w:qFormat/>
    <w:uiPriority w:val="0"/>
    <w:rPr>
      <w:color w:val="969696"/>
    </w:rPr>
  </w:style>
  <w:style w:type="character" w:customStyle="1" w:styleId="39">
    <w:name w:val="datatime36"/>
    <w:basedOn w:val="17"/>
    <w:qFormat/>
    <w:uiPriority w:val="0"/>
    <w:rPr>
      <w:color w:val="969696"/>
      <w:sz w:val="21"/>
      <w:szCs w:val="21"/>
    </w:rPr>
  </w:style>
  <w:style w:type="character" w:customStyle="1" w:styleId="40">
    <w:name w:val="datatime37"/>
    <w:basedOn w:val="17"/>
    <w:qFormat/>
    <w:uiPriority w:val="0"/>
    <w:rPr>
      <w:color w:val="4C4C4C"/>
    </w:rPr>
  </w:style>
  <w:style w:type="character" w:customStyle="1" w:styleId="41">
    <w:name w:val="datatime38"/>
    <w:basedOn w:val="17"/>
    <w:qFormat/>
    <w:uiPriority w:val="0"/>
    <w:rPr>
      <w:color w:val="4C4C4C"/>
    </w:rPr>
  </w:style>
  <w:style w:type="character" w:customStyle="1" w:styleId="42">
    <w:name w:val="datatime39"/>
    <w:basedOn w:val="17"/>
    <w:qFormat/>
    <w:uiPriority w:val="0"/>
    <w:rPr>
      <w:color w:val="4C4C4C"/>
    </w:rPr>
  </w:style>
  <w:style w:type="character" w:customStyle="1" w:styleId="43">
    <w:name w:val="datatime40"/>
    <w:basedOn w:val="17"/>
    <w:qFormat/>
    <w:uiPriority w:val="0"/>
    <w:rPr>
      <w:color w:val="4C4C4C"/>
    </w:rPr>
  </w:style>
  <w:style w:type="character" w:customStyle="1" w:styleId="44">
    <w:name w:val="s1"/>
    <w:basedOn w:val="17"/>
    <w:qFormat/>
    <w:uiPriority w:val="0"/>
  </w:style>
  <w:style w:type="character" w:customStyle="1" w:styleId="45">
    <w:name w:val="pass"/>
    <w:basedOn w:val="17"/>
    <w:qFormat/>
    <w:uiPriority w:val="0"/>
    <w:rPr>
      <w:color w:val="D50512"/>
    </w:rPr>
  </w:style>
  <w:style w:type="character" w:customStyle="1" w:styleId="46">
    <w:name w:val="s22"/>
    <w:basedOn w:val="17"/>
    <w:qFormat/>
    <w:uiPriority w:val="0"/>
  </w:style>
  <w:style w:type="character" w:customStyle="1" w:styleId="47">
    <w:name w:val="clear"/>
    <w:basedOn w:val="17"/>
    <w:qFormat/>
    <w:uiPriority w:val="0"/>
    <w:rPr>
      <w:sz w:val="0"/>
      <w:szCs w:val="0"/>
    </w:rPr>
  </w:style>
  <w:style w:type="table" w:customStyle="1" w:styleId="4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header" Target="header6.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header" Target="header4.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52"/>
    <customShpInfo spid="_x0000_s2051"/>
    <customShpInfo spid="_x0000_s2053" textRotate="1"/>
    <customShpInfo spid="_x0000_s2054" textRotate="1"/>
    <customShpInfo spid="_x0000_s2055" textRotate="1"/>
    <customShpInfo spid="_x0000_s2056" textRotate="1"/>
    <customShpInfo spid="_x0000_s2057" textRotate="1"/>
    <customShpInfo spid="_x0000_s2058" textRotate="1"/>
    <customShpInfo spid="_x0000_s2059" textRotate="1"/>
    <customShpInfo spid="_x0000_s2060" textRotate="1"/>
    <customShpInfo spid="_x0000_s2049"/>
    <customShpInfo spid="_x0000_s2050"/>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F1393A-C5B0-4ECC-9AF8-EBA1C177121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16394</Words>
  <Characters>17033</Characters>
  <Lines>173</Lines>
  <Paragraphs>48</Paragraphs>
  <TotalTime>10</TotalTime>
  <ScaleCrop>false</ScaleCrop>
  <LinksUpToDate>false</LinksUpToDate>
  <CharactersWithSpaces>21951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2023-05-15T03:55:00Z</dcterms:created>
  <dc:creator>Administrator</dc:creator>
  <cp:lastModifiedBy>Edison</cp:lastModifiedBy>
  <cp:lastPrinted>2023-05-23T01:21:00Z</cp:lastPrinted>
  <dcterms:modified xsi:type="dcterms:W3CDTF">2023-09-04T09:47:40Z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DB85F52823FD457C836E361DEFA101B3</vt:lpwstr>
  </property>
</Properties>
</file>