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486613.52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486613.52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13262.00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31706.04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47842.34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579423.90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1.拆除卷帘门窗、铝合金门、塑钢门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2352.68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铲除涂料面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1.铲除原墙面涂料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21102.5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1.刷两遍腻子，两遍乳胶漆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1.刷两遍腻子，两遍乳胶漆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1.刷两遍腻子，两遍乳胶漆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1.外墙真石漆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1.30厚1：3干硬性水泥砂浆贴地面砖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800*800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22308.48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1.卷材品种、规格、厚度：SBS改性沥青防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23512.5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1.防盗门（子母门）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1.防盗门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断桥铝窗户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1.断桥铝窗户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全玻自由门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1.全玻门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1.井截面、深度Ф800圆形检查井，深1m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2.砖的品种、规格、强度等级:240*115*53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3.垫层材料种类、厚度:10cm砼垫层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5.井盖安装：铸铁井盖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8.防潮层材料种类：水泥防水砂浆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1.破除原损坏砼路面8cm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1.破除砼路面垃圾外运3km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1.铺设5cm中粒式沥青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2.C25砼垫层8cm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1.大门喷刷防锈漆两遍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348636.37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348636.37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1.找平层厚度、砂浆配合比：花岗岩台阶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4.勾缝材料种类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5.防滑条材料种类、规格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14977.15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水电暖改造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1.按照甲方要求进行水电暖改造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原物品搬运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1.原物品搬运及垃圾外运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1.新建厕所及配套设施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做法：1）建筑物宽3米×长5米×3米高；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2）砖混结构，屋顶为C25商砼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3)地面600*600瓷砖通铺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4)瓷砖内铺贴墙高度2米，其余刷内墙乳胶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5）外墙通刷外墙乳胶漆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6）男女蹲位各两处，男卫一处小便斗，女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卫一处拖布池，盥洗台一处，卫窗两套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7）给排水连接主管，通照明，3m3化粪池一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8)其他未尽做法均按甲方要求完成，达到验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收标准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137977.15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486613.52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1.拆除卷帘门窗、铝合金门、塑钢门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01-1-55借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门窗拆除 铝合金门窗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铲除涂料面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1.铲除原墙面涂料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01-1-92借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1.刷两遍腻子，两遍乳胶漆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1.刷两遍腻子，两遍乳胶漆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1.刷两遍腻子，两遍乳胶漆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1.外墙真石漆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外墙真石漆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1.30厚1：3干硬性水泥砂浆贴地面砖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800*800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水泥砂浆 周长≤3200mm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1.卷材品种、规格、厚度：SBS改性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改性沥青卷材热熔法 一层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1.防盗门（子母门）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防盗门（子母门）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1.防盗门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断桥铝窗户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1.断桥铝窗户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断桥铝窗户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全玻自由门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1.全玻门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全玻门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1.井截面、深度Ф800圆形检查井，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深1m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2.砖的品种、规格、强度等级: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240*115*53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3.垫层材料种类、厚度:10cm砼垫层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5.井盖安装：铸铁井盖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8.防潮层材料种类：水泥防水砂浆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M5.0]砖砌井(池)壁 圆形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铸铁井盖安装（带座）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防水砂浆掺防水剂 厚20mm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1.破除原损坏砼路面8cm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1-3-30借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 现浇混凝土面层 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1.破除砼路面垃圾外运3km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1.铺设5cm中粒式沥青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2.C25砼垫层8cm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2-3-37借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中粒式沥青混凝土路面 厚度4cm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2-3-38借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无筋混凝土垫层@R*0.9,C*1,J*1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1.大门喷刷防锈漆两遍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6-3-2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金属结构动力工具除锈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14-2-31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红丹防锈漆一遍 金属面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1.找平层厚度、砂浆配合比：花岗岩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4.勾缝材料种类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5.防滑条材料种类、规格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11-3-18调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花岗岩台阶水泥砂浆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水电暖改造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1.按照甲方要求进行水电暖改造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水电暖改造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原物品搬运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1.原物品搬运及垃圾外运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原物品搬运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1.新建厕所及配套设施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做法：1）建筑物宽3米×长5米×3米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2）砖混结构，屋顶为C25商砼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3)地面600*600瓷砖通铺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4)瓷砖内铺贴墙高度2米，其余刷内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墙乳胶漆，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5）外墙通刷外墙乳胶漆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6）男女蹲位各两处，男卫一处小便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斗，女卫一处拖布池，盥洗台一处，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卫窗两套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7）给排水连接主管，通照明，3m3化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粪池一处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8)其他未尽做法均按甲方要求完成，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达到验收标准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159.0615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12088.67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17496.77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66.4254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8502.45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7306.79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76.1712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10511.63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9140.54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11215.46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20.4151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钢丝刷子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把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29.4632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花岗岩台阶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94.1879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16002.52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9144.70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197.7600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22750.31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10501.06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659.1195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17499.62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15166.34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164.8440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5164.56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5164.56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34.0689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153.8544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铸铁盖板(带座)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3168.56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2472.29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26985.91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30123.53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609.34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141112.54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123249.21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1238.94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50053.18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50053.18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43832.04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5329.39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9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4569.07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工程名称：邹城市唐村司法所规范化建设工程--评审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499875.52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31706.04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11656.27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7571.59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47842.34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79548.38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11B83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5355</Words>
  <Characters>9873</Characters>
  <TotalTime>1</TotalTime>
  <ScaleCrop>false</ScaleCrop>
  <LinksUpToDate>false</LinksUpToDate>
  <CharactersWithSpaces>10065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2023-03-16T05:34:09Z</dcterms:created>
  <dc:creator>Administrator</dc:creator>
  <cp:lastModifiedBy>夏天</cp:lastModifiedBy>
  <dcterms:modified xsi:type="dcterms:W3CDTF">2023-03-16T05:35:16Z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F9A48337FF384E2794AC433111B05471</vt:lpwstr>
  </property>
</Properties>
</file>